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="00114B35">
        <w:rPr>
          <w:b/>
          <w:sz w:val="24"/>
          <w:szCs w:val="24"/>
        </w:rPr>
        <w:t>И.о. г</w:t>
      </w:r>
      <w:r w:rsidRPr="006B2DFA">
        <w:rPr>
          <w:b/>
          <w:sz w:val="24"/>
          <w:szCs w:val="24"/>
        </w:rPr>
        <w:t>лав</w:t>
      </w:r>
      <w:r w:rsidR="00114B35">
        <w:rPr>
          <w:b/>
          <w:sz w:val="24"/>
          <w:szCs w:val="24"/>
        </w:rPr>
        <w:t>ы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 w:rsidR="00114B35">
        <w:rPr>
          <w:b/>
          <w:sz w:val="24"/>
          <w:szCs w:val="24"/>
        </w:rPr>
        <w:t>Т.Г. Кузина</w:t>
      </w:r>
    </w:p>
    <w:p w:rsidR="00AB1790" w:rsidRPr="008B532A" w:rsidRDefault="00AB1790" w:rsidP="00AB1790">
      <w:pPr>
        <w:ind w:left="5280"/>
        <w:jc w:val="right"/>
      </w:pPr>
    </w:p>
    <w:p w:rsidR="00AB1790" w:rsidRPr="00D37520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BC2C7A">
        <w:t>ПРОТОКОЛ №</w:t>
      </w:r>
      <w:r w:rsidR="00D37520">
        <w:t xml:space="preserve"> </w:t>
      </w:r>
      <w:r w:rsidR="00AF023C" w:rsidRPr="00AF023C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SBR012-2407030018</w:t>
      </w:r>
      <w:r w:rsidR="00D37520" w:rsidRPr="00D37520">
        <w:rPr>
          <w:rFonts w:ascii="Arial" w:hAnsi="Arial" w:cs="Arial"/>
          <w:color w:val="333333"/>
          <w:sz w:val="28"/>
          <w:szCs w:val="28"/>
          <w:shd w:val="clear" w:color="auto" w:fill="FFFFFF"/>
        </w:rPr>
        <w:t>/1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F023C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05</w:t>
      </w:r>
      <w:r w:rsidR="00D3752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37520" w:rsidRPr="00A1221D" w:rsidTr="001617ED">
        <w:trPr>
          <w:trHeight w:val="230"/>
        </w:trPr>
        <w:tc>
          <w:tcPr>
            <w:tcW w:w="3285" w:type="dxa"/>
            <w:vAlign w:val="center"/>
          </w:tcPr>
          <w:p w:rsidR="00D37520" w:rsidRPr="00426E60" w:rsidRDefault="00D37520" w:rsidP="00B76E5F">
            <w:pPr>
              <w:jc w:val="both"/>
            </w:pPr>
            <w:r w:rsidRPr="00426E60">
              <w:t>Земельный участок, общей площадью 2900 кв.м, категория земель: земли населенных пунктов, разрешенное использование: промышленные и коммунальные объекты с санитарно-защитной зоной 50-100 м с широким спектром коммерческих услуг, сопровождающих производственную деятельность, кадастровый номер 64:15:100401:474, и расположенное на нем нежилое здание, общей площадью 287,6 кв.м, кадастровый номер 64:15:100401:212, по адресу: Саратовская область, Калининский район, пос. Песчаный, ул. Центральная, 20.</w:t>
            </w:r>
          </w:p>
          <w:p w:rsidR="00D37520" w:rsidRPr="00426E60" w:rsidRDefault="00D37520" w:rsidP="00B76E5F">
            <w:pPr>
              <w:jc w:val="both"/>
            </w:pPr>
            <w:r w:rsidRPr="00426E60">
              <w:t xml:space="preserve">Год постройки нежилого здания – 1990. Фундамент – железобетонный, стены и перегородки – ж/б панели, полы – </w:t>
            </w:r>
            <w:r w:rsidRPr="00426E60">
              <w:lastRenderedPageBreak/>
              <w:t>бетонные, покрытия и кровля – железобетонные, проемы – ворота металлические.</w:t>
            </w:r>
          </w:p>
        </w:tc>
        <w:tc>
          <w:tcPr>
            <w:tcW w:w="3285" w:type="dxa"/>
          </w:tcPr>
          <w:p w:rsidR="00D37520" w:rsidRPr="00A1221D" w:rsidRDefault="00D37520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1 749 770,00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37520" w:rsidRPr="00A1221D" w:rsidRDefault="00D37520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AF023C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AF023C" w:rsidRPr="00AF023C">
        <w:rPr>
          <w:rFonts w:ascii="Arial" w:hAnsi="Arial" w:cs="Arial"/>
          <w:sz w:val="21"/>
          <w:szCs w:val="21"/>
          <w:shd w:val="clear" w:color="auto" w:fill="FFFFFF"/>
        </w:rPr>
        <w:t>SBR012-2407030018</w:t>
      </w:r>
      <w:r w:rsidR="00AB1790" w:rsidRPr="00AF023C">
        <w:rPr>
          <w:sz w:val="24"/>
          <w:szCs w:val="24"/>
        </w:rPr>
        <w:t>.</w:t>
      </w:r>
    </w:p>
    <w:p w:rsidR="006F4A8F" w:rsidRPr="00AF023C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lastRenderedPageBreak/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AF023C">
        <w:rPr>
          <w:spacing w:val="-2"/>
          <w:sz w:val="24"/>
          <w:szCs w:val="24"/>
        </w:rPr>
        <w:t>02</w:t>
      </w:r>
      <w:r w:rsidR="00B923EB">
        <w:rPr>
          <w:spacing w:val="-2"/>
          <w:sz w:val="24"/>
          <w:szCs w:val="24"/>
        </w:rPr>
        <w:t>.0</w:t>
      </w:r>
      <w:r w:rsidR="00AF023C">
        <w:rPr>
          <w:spacing w:val="-2"/>
          <w:sz w:val="24"/>
          <w:szCs w:val="24"/>
        </w:rPr>
        <w:t>8</w:t>
      </w:r>
      <w:r w:rsidR="00C02518" w:rsidRPr="00C947DA">
        <w:rPr>
          <w:sz w:val="24"/>
          <w:szCs w:val="24"/>
        </w:rPr>
        <w:t>.202</w:t>
      </w:r>
      <w:r w:rsidR="00AF023C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AF023C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lastRenderedPageBreak/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8A" w:rsidRDefault="00F6338A">
      <w:r>
        <w:separator/>
      </w:r>
    </w:p>
  </w:endnote>
  <w:endnote w:type="continuationSeparator" w:id="1">
    <w:p w:rsidR="00F6338A" w:rsidRDefault="00F6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2448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2448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B35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8A" w:rsidRDefault="00F6338A">
      <w:r>
        <w:separator/>
      </w:r>
    </w:p>
  </w:footnote>
  <w:footnote w:type="continuationSeparator" w:id="1">
    <w:p w:rsidR="00F6338A" w:rsidRDefault="00F6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24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4B35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5CC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4483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03F36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023C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338A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5</cp:revision>
  <cp:lastPrinted>2023-06-15T06:01:00Z</cp:lastPrinted>
  <dcterms:created xsi:type="dcterms:W3CDTF">2023-06-15T06:01:00Z</dcterms:created>
  <dcterms:modified xsi:type="dcterms:W3CDTF">2024-08-07T10:18:00Z</dcterms:modified>
</cp:coreProperties>
</file>