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B4CAC" w:rsidP="00877329">
      <w:pPr>
        <w:jc w:val="center"/>
      </w:pPr>
      <w:r>
        <w:t>от 11</w:t>
      </w:r>
      <w:r w:rsidR="009E2684">
        <w:t xml:space="preserve"> дека</w:t>
      </w:r>
      <w:r w:rsidR="00877329">
        <w:t xml:space="preserve">бря 2024 года № </w:t>
      </w:r>
      <w:r w:rsidR="00563195">
        <w:t>1816</w:t>
      </w:r>
    </w:p>
    <w:p w:rsidR="00877329" w:rsidRDefault="00877329" w:rsidP="00877329">
      <w:pPr>
        <w:jc w:val="center"/>
      </w:pPr>
    </w:p>
    <w:p w:rsidR="00877329" w:rsidRPr="00612739" w:rsidRDefault="00877329" w:rsidP="00877329">
      <w:pPr>
        <w:jc w:val="center"/>
      </w:pPr>
      <w:r w:rsidRPr="00612739">
        <w:t>г. Калининск</w:t>
      </w:r>
    </w:p>
    <w:p w:rsidR="00A440BD" w:rsidRPr="00A440BD" w:rsidRDefault="00A440BD" w:rsidP="00A440BD">
      <w:pPr>
        <w:ind w:firstLine="567"/>
        <w:jc w:val="both"/>
        <w:rPr>
          <w:sz w:val="28"/>
        </w:rPr>
      </w:pPr>
    </w:p>
    <w:p w:rsidR="00A440BD" w:rsidRDefault="00A440BD" w:rsidP="00A440BD">
      <w:pPr>
        <w:jc w:val="both"/>
        <w:rPr>
          <w:b/>
          <w:sz w:val="28"/>
        </w:rPr>
      </w:pPr>
      <w:r w:rsidRPr="00A440BD">
        <w:rPr>
          <w:b/>
          <w:sz w:val="28"/>
        </w:rPr>
        <w:t xml:space="preserve">Об утверждении муниципальной программы </w:t>
      </w:r>
    </w:p>
    <w:p w:rsidR="00A440BD" w:rsidRDefault="00A440BD" w:rsidP="00A440BD">
      <w:pPr>
        <w:jc w:val="both"/>
        <w:rPr>
          <w:b/>
          <w:sz w:val="28"/>
        </w:rPr>
      </w:pPr>
      <w:r w:rsidRPr="00A440BD">
        <w:rPr>
          <w:b/>
          <w:sz w:val="28"/>
        </w:rPr>
        <w:t xml:space="preserve">«Патриотическое воспитание молодежи </w:t>
      </w:r>
    </w:p>
    <w:p w:rsidR="00A440BD" w:rsidRDefault="00A440BD" w:rsidP="00A440BD">
      <w:pPr>
        <w:jc w:val="both"/>
        <w:rPr>
          <w:b/>
          <w:sz w:val="28"/>
        </w:rPr>
      </w:pPr>
      <w:r w:rsidRPr="00A440BD">
        <w:rPr>
          <w:b/>
          <w:sz w:val="28"/>
        </w:rPr>
        <w:t>Калининского</w:t>
      </w:r>
      <w:r>
        <w:rPr>
          <w:b/>
          <w:sz w:val="28"/>
        </w:rPr>
        <w:t xml:space="preserve"> </w:t>
      </w:r>
      <w:r w:rsidRPr="00A440BD">
        <w:rPr>
          <w:b/>
          <w:sz w:val="28"/>
        </w:rPr>
        <w:t xml:space="preserve">муниципального района </w:t>
      </w:r>
    </w:p>
    <w:p w:rsidR="00A440BD" w:rsidRPr="00A440BD" w:rsidRDefault="00A440BD" w:rsidP="00A440BD">
      <w:pPr>
        <w:jc w:val="both"/>
        <w:rPr>
          <w:b/>
          <w:sz w:val="28"/>
        </w:rPr>
      </w:pPr>
      <w:r w:rsidRPr="00A440BD">
        <w:rPr>
          <w:b/>
          <w:sz w:val="28"/>
        </w:rPr>
        <w:t>Саратовской области на 2025-2027 годы»</w:t>
      </w:r>
    </w:p>
    <w:p w:rsidR="00A440BD" w:rsidRPr="00A440BD" w:rsidRDefault="00A440BD" w:rsidP="00A440BD">
      <w:pPr>
        <w:ind w:firstLine="567"/>
        <w:jc w:val="both"/>
        <w:rPr>
          <w:sz w:val="28"/>
        </w:rPr>
      </w:pPr>
    </w:p>
    <w:p w:rsidR="00A440BD" w:rsidRPr="00A440BD" w:rsidRDefault="00A440BD" w:rsidP="00A440BD">
      <w:pPr>
        <w:ind w:firstLine="567"/>
        <w:jc w:val="both"/>
        <w:rPr>
          <w:sz w:val="28"/>
        </w:rPr>
      </w:pPr>
      <w:r w:rsidRPr="00A440BD">
        <w:rPr>
          <w:sz w:val="28"/>
        </w:rPr>
        <w:t>В целях проведения системной работы по реализации приоритетных направлений государственной молодежной политики в сфере нравственного и гражданско-патриотического воспитания детей и молодежи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A440BD" w:rsidRPr="00A440BD" w:rsidRDefault="00A440BD" w:rsidP="00A440BD">
      <w:pPr>
        <w:ind w:firstLine="567"/>
        <w:jc w:val="both"/>
        <w:rPr>
          <w:sz w:val="28"/>
        </w:rPr>
      </w:pPr>
    </w:p>
    <w:p w:rsidR="00A440BD" w:rsidRPr="00A440BD" w:rsidRDefault="00A440BD" w:rsidP="00A440BD">
      <w:pPr>
        <w:ind w:firstLine="567"/>
        <w:jc w:val="both"/>
        <w:rPr>
          <w:sz w:val="28"/>
        </w:rPr>
      </w:pPr>
      <w:r>
        <w:rPr>
          <w:sz w:val="28"/>
        </w:rPr>
        <w:t xml:space="preserve">1. </w:t>
      </w:r>
      <w:r w:rsidRPr="00A440BD">
        <w:rPr>
          <w:sz w:val="28"/>
        </w:rPr>
        <w:t>Утвердить муниципальную программу «Патриотическое воспитание молодежи Калининского муниципального района Саратовской области на 2025-2027 годы».</w:t>
      </w:r>
    </w:p>
    <w:p w:rsidR="00A440BD" w:rsidRPr="00A440BD" w:rsidRDefault="00A440BD" w:rsidP="00A440BD">
      <w:pPr>
        <w:ind w:firstLine="567"/>
        <w:jc w:val="both"/>
        <w:rPr>
          <w:sz w:val="28"/>
        </w:rPr>
      </w:pPr>
      <w:r>
        <w:rPr>
          <w:sz w:val="28"/>
        </w:rPr>
        <w:t xml:space="preserve">2. </w:t>
      </w:r>
      <w:r w:rsidRPr="00A440BD">
        <w:rPr>
          <w:sz w:val="28"/>
        </w:rPr>
        <w:t>На</w:t>
      </w:r>
      <w:r>
        <w:rPr>
          <w:sz w:val="28"/>
        </w:rPr>
        <w:t>чальнику отдела по работе со средствами массовой информации</w:t>
      </w:r>
      <w:r w:rsidRPr="00A440BD">
        <w:rPr>
          <w:sz w:val="28"/>
        </w:rPr>
        <w:t xml:space="preserve"> и информационных техно</w:t>
      </w:r>
      <w:r>
        <w:rPr>
          <w:sz w:val="28"/>
        </w:rPr>
        <w:t>логий администрации</w:t>
      </w:r>
      <w:r w:rsidRPr="00A440BD">
        <w:rPr>
          <w:sz w:val="28"/>
        </w:rPr>
        <w:t xml:space="preserve"> муниципального района</w:t>
      </w:r>
      <w:r>
        <w:rPr>
          <w:sz w:val="28"/>
        </w:rPr>
        <w:t xml:space="preserve"> Фроловой Л.М. </w:t>
      </w:r>
      <w:r w:rsidRPr="00A440BD">
        <w:rPr>
          <w:sz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440BD" w:rsidRPr="00A440BD" w:rsidRDefault="00A440BD" w:rsidP="00A440BD">
      <w:pPr>
        <w:ind w:firstLine="567"/>
        <w:jc w:val="both"/>
        <w:rPr>
          <w:sz w:val="28"/>
        </w:rPr>
      </w:pPr>
      <w:r>
        <w:rPr>
          <w:sz w:val="28"/>
        </w:rPr>
        <w:t>3. Директору -</w:t>
      </w:r>
      <w:r w:rsidRPr="00A440BD">
        <w:rPr>
          <w:sz w:val="28"/>
        </w:rPr>
        <w:t xml:space="preserve"> главному редактору МБУ «Редакция газеты «Народная трибуна»  опубликовать настоящее постановление в районной газете «Народная трибуна», а также разместить в информационно - телекоммуникационной сети «Интернет» </w:t>
      </w:r>
      <w:r>
        <w:rPr>
          <w:sz w:val="28"/>
        </w:rPr>
        <w:t>общественно -</w:t>
      </w:r>
      <w:r w:rsidRPr="00A440BD">
        <w:rPr>
          <w:sz w:val="28"/>
        </w:rPr>
        <w:t xml:space="preserve"> политической газеты Калининского района «Народная трибуна».</w:t>
      </w:r>
    </w:p>
    <w:p w:rsidR="00A440BD" w:rsidRPr="00A440BD" w:rsidRDefault="00A440BD" w:rsidP="00A440BD">
      <w:pPr>
        <w:ind w:firstLine="567"/>
        <w:jc w:val="both"/>
        <w:rPr>
          <w:sz w:val="28"/>
        </w:rPr>
      </w:pPr>
      <w:r>
        <w:rPr>
          <w:sz w:val="28"/>
        </w:rPr>
        <w:t xml:space="preserve">4. </w:t>
      </w:r>
      <w:r w:rsidRPr="00A440BD">
        <w:rPr>
          <w:sz w:val="28"/>
        </w:rPr>
        <w:t>Настоящее постановление вступает в силу после его официального опубликования (обнародования).</w:t>
      </w:r>
    </w:p>
    <w:p w:rsidR="00A440BD" w:rsidRDefault="00A440BD" w:rsidP="00A440BD">
      <w:pPr>
        <w:ind w:firstLine="567"/>
        <w:jc w:val="both"/>
        <w:rPr>
          <w:sz w:val="28"/>
        </w:rPr>
      </w:pPr>
      <w:r>
        <w:rPr>
          <w:sz w:val="28"/>
        </w:rPr>
        <w:t xml:space="preserve">5. </w:t>
      </w:r>
      <w:r w:rsidRPr="00A440BD">
        <w:rPr>
          <w:sz w:val="28"/>
        </w:rPr>
        <w:t>Контроль за исполнением настоящего постановления возложить на заместителя гла</w:t>
      </w:r>
      <w:r>
        <w:rPr>
          <w:sz w:val="28"/>
        </w:rPr>
        <w:t>вы администрации муниципального района по социальной сфере Захарову О.Ю.</w:t>
      </w:r>
    </w:p>
    <w:p w:rsidR="00A440BD" w:rsidRDefault="00A440BD" w:rsidP="00A440BD">
      <w:pPr>
        <w:ind w:firstLine="567"/>
        <w:jc w:val="both"/>
        <w:rPr>
          <w:sz w:val="28"/>
        </w:rPr>
      </w:pPr>
    </w:p>
    <w:p w:rsidR="00A440BD" w:rsidRDefault="00A440BD" w:rsidP="00A440BD">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E13DA9" w:rsidRDefault="00C17BEE" w:rsidP="00C17BEE">
      <w:pPr>
        <w:jc w:val="both"/>
      </w:pPr>
      <w:r w:rsidRPr="003E5E2B">
        <w:t>Исп</w:t>
      </w:r>
      <w:r w:rsidR="000A26DF">
        <w:t xml:space="preserve">.: </w:t>
      </w:r>
      <w:r w:rsidR="00A440BD">
        <w:t>Дмитриева М.Д.</w:t>
      </w:r>
    </w:p>
    <w:p w:rsidR="00A440BD" w:rsidRDefault="00A440BD" w:rsidP="00A440BD">
      <w:pPr>
        <w:ind w:left="6237"/>
        <w:rPr>
          <w:b/>
          <w:bCs/>
          <w:sz w:val="28"/>
          <w:szCs w:val="28"/>
        </w:rPr>
      </w:pPr>
      <w:r>
        <w:rPr>
          <w:b/>
          <w:bCs/>
          <w:sz w:val="28"/>
          <w:szCs w:val="28"/>
        </w:rPr>
        <w:lastRenderedPageBreak/>
        <w:t xml:space="preserve">Приложение </w:t>
      </w:r>
    </w:p>
    <w:p w:rsidR="00A440BD" w:rsidRDefault="00A440BD" w:rsidP="00A440BD">
      <w:pPr>
        <w:ind w:left="6237"/>
        <w:rPr>
          <w:b/>
          <w:bCs/>
          <w:sz w:val="28"/>
          <w:szCs w:val="28"/>
        </w:rPr>
      </w:pPr>
      <w:r>
        <w:rPr>
          <w:b/>
          <w:bCs/>
          <w:sz w:val="28"/>
          <w:szCs w:val="28"/>
        </w:rPr>
        <w:t>к</w:t>
      </w:r>
      <w:r w:rsidRPr="000E1E52">
        <w:rPr>
          <w:b/>
          <w:bCs/>
          <w:sz w:val="28"/>
          <w:szCs w:val="28"/>
        </w:rPr>
        <w:t xml:space="preserve"> постановлени</w:t>
      </w:r>
      <w:r>
        <w:rPr>
          <w:b/>
          <w:bCs/>
          <w:sz w:val="28"/>
          <w:szCs w:val="28"/>
        </w:rPr>
        <w:t>ю</w:t>
      </w:r>
      <w:r w:rsidRPr="000E1E52">
        <w:rPr>
          <w:b/>
          <w:bCs/>
          <w:sz w:val="28"/>
          <w:szCs w:val="28"/>
        </w:rPr>
        <w:t xml:space="preserve">  </w:t>
      </w:r>
    </w:p>
    <w:p w:rsidR="00A440BD" w:rsidRDefault="00A440BD" w:rsidP="00A440BD">
      <w:pPr>
        <w:ind w:left="6237"/>
        <w:rPr>
          <w:b/>
          <w:bCs/>
          <w:sz w:val="28"/>
          <w:szCs w:val="28"/>
        </w:rPr>
      </w:pPr>
      <w:r w:rsidRPr="000E1E52">
        <w:rPr>
          <w:b/>
          <w:bCs/>
          <w:sz w:val="28"/>
          <w:szCs w:val="28"/>
        </w:rPr>
        <w:t xml:space="preserve">администрации МР </w:t>
      </w:r>
    </w:p>
    <w:p w:rsidR="00A440BD" w:rsidRDefault="00A440BD" w:rsidP="00A440BD">
      <w:pPr>
        <w:ind w:left="6237"/>
        <w:rPr>
          <w:b/>
          <w:sz w:val="28"/>
          <w:szCs w:val="28"/>
        </w:rPr>
      </w:pPr>
      <w:r>
        <w:rPr>
          <w:b/>
          <w:bCs/>
          <w:sz w:val="28"/>
          <w:szCs w:val="28"/>
        </w:rPr>
        <w:t>от 11.12.2024 года №1816</w:t>
      </w:r>
    </w:p>
    <w:p w:rsidR="00A440BD" w:rsidRDefault="00A440BD" w:rsidP="00A440BD">
      <w:pPr>
        <w:pStyle w:val="23"/>
        <w:rPr>
          <w:b w:val="0"/>
          <w:szCs w:val="28"/>
        </w:rPr>
      </w:pPr>
    </w:p>
    <w:p w:rsidR="00A440BD" w:rsidRDefault="00A440BD" w:rsidP="00A440BD">
      <w:pPr>
        <w:jc w:val="center"/>
        <w:rPr>
          <w:b/>
          <w:sz w:val="28"/>
          <w:szCs w:val="28"/>
        </w:rPr>
      </w:pPr>
    </w:p>
    <w:p w:rsidR="00A440BD" w:rsidRDefault="00A440BD" w:rsidP="00A440BD">
      <w:pPr>
        <w:jc w:val="center"/>
        <w:rPr>
          <w:b/>
          <w:sz w:val="28"/>
          <w:szCs w:val="28"/>
        </w:rPr>
      </w:pPr>
    </w:p>
    <w:p w:rsidR="00A440BD" w:rsidRDefault="00A440BD" w:rsidP="00A440BD">
      <w:pPr>
        <w:jc w:val="center"/>
        <w:rPr>
          <w:b/>
          <w:sz w:val="28"/>
          <w:szCs w:val="28"/>
        </w:rPr>
      </w:pPr>
    </w:p>
    <w:p w:rsidR="00A440BD" w:rsidRDefault="00A440BD" w:rsidP="00A440BD">
      <w:pPr>
        <w:jc w:val="center"/>
        <w:rPr>
          <w:b/>
          <w:sz w:val="28"/>
          <w:szCs w:val="28"/>
        </w:rPr>
      </w:pPr>
    </w:p>
    <w:p w:rsidR="00A440BD" w:rsidRDefault="00A440BD" w:rsidP="00A440BD">
      <w:pPr>
        <w:jc w:val="center"/>
        <w:rPr>
          <w:b/>
          <w:sz w:val="28"/>
          <w:szCs w:val="28"/>
        </w:rPr>
      </w:pPr>
    </w:p>
    <w:p w:rsidR="00A440BD" w:rsidRDefault="00A440BD" w:rsidP="00A440BD">
      <w:pPr>
        <w:jc w:val="center"/>
        <w:rPr>
          <w:b/>
          <w:sz w:val="28"/>
          <w:szCs w:val="28"/>
        </w:rPr>
      </w:pPr>
    </w:p>
    <w:p w:rsidR="00A440BD" w:rsidRDefault="00A440BD" w:rsidP="00A440BD">
      <w:pPr>
        <w:jc w:val="center"/>
        <w:rPr>
          <w:b/>
          <w:sz w:val="28"/>
          <w:szCs w:val="28"/>
        </w:rPr>
      </w:pPr>
    </w:p>
    <w:p w:rsidR="00A440BD" w:rsidRDefault="00A440BD" w:rsidP="00A440BD">
      <w:pPr>
        <w:jc w:val="center"/>
        <w:rPr>
          <w:b/>
          <w:sz w:val="28"/>
          <w:szCs w:val="28"/>
        </w:rPr>
      </w:pPr>
    </w:p>
    <w:p w:rsidR="00A440BD" w:rsidRPr="00A440BD" w:rsidRDefault="00A440BD" w:rsidP="00A440BD">
      <w:pPr>
        <w:jc w:val="center"/>
        <w:rPr>
          <w:b/>
          <w:sz w:val="28"/>
          <w:szCs w:val="28"/>
        </w:rPr>
      </w:pPr>
    </w:p>
    <w:p w:rsidR="00A440BD" w:rsidRPr="00A440BD" w:rsidRDefault="00A440BD" w:rsidP="00A440BD">
      <w:pPr>
        <w:jc w:val="center"/>
        <w:outlineLvl w:val="0"/>
        <w:rPr>
          <w:b/>
          <w:sz w:val="28"/>
          <w:szCs w:val="28"/>
        </w:rPr>
      </w:pPr>
      <w:r w:rsidRPr="00A440BD">
        <w:rPr>
          <w:b/>
          <w:sz w:val="28"/>
          <w:szCs w:val="28"/>
        </w:rPr>
        <w:t>Муниципальная программа</w:t>
      </w:r>
    </w:p>
    <w:p w:rsidR="00A440BD" w:rsidRDefault="00A440BD" w:rsidP="00A440BD">
      <w:pPr>
        <w:jc w:val="center"/>
        <w:rPr>
          <w:b/>
          <w:sz w:val="28"/>
          <w:szCs w:val="28"/>
        </w:rPr>
      </w:pPr>
      <w:r w:rsidRPr="00A440BD">
        <w:rPr>
          <w:b/>
          <w:sz w:val="28"/>
          <w:szCs w:val="28"/>
        </w:rPr>
        <w:t xml:space="preserve">«Патриотическое воспитание молодежи </w:t>
      </w:r>
    </w:p>
    <w:p w:rsidR="00A440BD" w:rsidRPr="00A440BD" w:rsidRDefault="00A440BD" w:rsidP="00A440BD">
      <w:pPr>
        <w:jc w:val="center"/>
        <w:rPr>
          <w:b/>
          <w:sz w:val="28"/>
          <w:szCs w:val="28"/>
        </w:rPr>
      </w:pPr>
      <w:r w:rsidRPr="00A440BD">
        <w:rPr>
          <w:b/>
          <w:sz w:val="28"/>
          <w:szCs w:val="28"/>
        </w:rPr>
        <w:t xml:space="preserve">Калининского муниципального района Саратовской области </w:t>
      </w:r>
    </w:p>
    <w:p w:rsidR="00A440BD" w:rsidRPr="00A440BD" w:rsidRDefault="00A440BD" w:rsidP="00A440BD">
      <w:pPr>
        <w:jc w:val="center"/>
        <w:rPr>
          <w:b/>
          <w:sz w:val="28"/>
          <w:szCs w:val="28"/>
        </w:rPr>
      </w:pPr>
      <w:r w:rsidRPr="00A440BD">
        <w:rPr>
          <w:b/>
          <w:sz w:val="28"/>
          <w:szCs w:val="28"/>
        </w:rPr>
        <w:t xml:space="preserve">на </w:t>
      </w:r>
      <w:r>
        <w:rPr>
          <w:b/>
          <w:sz w:val="28"/>
          <w:szCs w:val="28"/>
        </w:rPr>
        <w:t>2025-</w:t>
      </w:r>
      <w:r w:rsidRPr="00A440BD">
        <w:rPr>
          <w:b/>
          <w:sz w:val="28"/>
          <w:szCs w:val="28"/>
        </w:rPr>
        <w:t>2027 годы»</w:t>
      </w:r>
    </w:p>
    <w:p w:rsidR="00A440BD" w:rsidRPr="00A440BD" w:rsidRDefault="00A440BD" w:rsidP="00A440BD">
      <w:pPr>
        <w:pStyle w:val="ConsNonformat"/>
        <w:widowControl/>
        <w:jc w:val="center"/>
        <w:rPr>
          <w:b/>
          <w:bCs/>
          <w:sz w:val="28"/>
          <w:szCs w:val="28"/>
        </w:rPr>
      </w:pPr>
    </w:p>
    <w:p w:rsidR="00A440BD" w:rsidRDefault="00A440BD" w:rsidP="00A440BD">
      <w:pPr>
        <w:pStyle w:val="ConsNonformat"/>
        <w:widowControl/>
        <w:jc w:val="center"/>
        <w:rPr>
          <w:b/>
          <w:bCs/>
          <w:sz w:val="48"/>
          <w:szCs w:val="48"/>
        </w:rPr>
      </w:pPr>
    </w:p>
    <w:p w:rsidR="00A440BD" w:rsidRDefault="00A440BD" w:rsidP="00A440BD">
      <w:pPr>
        <w:pStyle w:val="ConsNonformat"/>
        <w:widowControl/>
        <w:jc w:val="center"/>
        <w:rPr>
          <w:b/>
          <w:bCs/>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Default="00A440BD" w:rsidP="00A440BD">
      <w:pPr>
        <w:pStyle w:val="ConsNonformat"/>
        <w:widowControl/>
        <w:rPr>
          <w:b/>
          <w:bCs/>
          <w:i/>
          <w:sz w:val="48"/>
          <w:szCs w:val="48"/>
        </w:rPr>
      </w:pPr>
    </w:p>
    <w:p w:rsidR="00A440BD" w:rsidRPr="00A440BD" w:rsidRDefault="00A440BD" w:rsidP="00A440BD">
      <w:pPr>
        <w:pStyle w:val="ConsNonformat"/>
        <w:widowControl/>
        <w:jc w:val="center"/>
        <w:rPr>
          <w:rFonts w:ascii="Times New Roman" w:hAnsi="Times New Roman" w:cs="Times New Roman"/>
          <w:b/>
          <w:bCs/>
          <w:sz w:val="28"/>
          <w:szCs w:val="28"/>
        </w:rPr>
      </w:pPr>
      <w:r w:rsidRPr="00A440BD">
        <w:rPr>
          <w:rFonts w:ascii="Times New Roman" w:hAnsi="Times New Roman" w:cs="Times New Roman"/>
          <w:b/>
          <w:bCs/>
          <w:sz w:val="28"/>
          <w:szCs w:val="28"/>
        </w:rPr>
        <w:t>г. Калининск</w:t>
      </w:r>
    </w:p>
    <w:p w:rsidR="00A440BD" w:rsidRDefault="00A440BD" w:rsidP="00A440BD">
      <w:pPr>
        <w:pStyle w:val="afd"/>
        <w:outlineLvl w:val="0"/>
        <w:rPr>
          <w:b/>
          <w:szCs w:val="28"/>
        </w:rPr>
      </w:pPr>
      <w:r>
        <w:rPr>
          <w:b/>
          <w:szCs w:val="28"/>
        </w:rPr>
        <w:lastRenderedPageBreak/>
        <w:t xml:space="preserve">Паспорт муниципальной программы </w:t>
      </w:r>
    </w:p>
    <w:p w:rsidR="00A440BD" w:rsidRDefault="00A440BD" w:rsidP="00A440BD">
      <w:pPr>
        <w:jc w:val="center"/>
        <w:rPr>
          <w:b/>
          <w:sz w:val="28"/>
          <w:szCs w:val="28"/>
        </w:rPr>
      </w:pPr>
      <w:r>
        <w:rPr>
          <w:b/>
          <w:sz w:val="28"/>
          <w:szCs w:val="28"/>
        </w:rPr>
        <w:t>«Патриотическое воспитание молодежи Калининского муниципального района Саратовской области на 2025-2027 годы»</w:t>
      </w:r>
    </w:p>
    <w:p w:rsidR="00A440BD" w:rsidRPr="00910F94" w:rsidRDefault="00A440BD" w:rsidP="00A440BD">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87"/>
      </w:tblGrid>
      <w:tr w:rsidR="00A440BD" w:rsidTr="00193EB9">
        <w:tc>
          <w:tcPr>
            <w:tcW w:w="2552" w:type="dxa"/>
            <w:tcBorders>
              <w:top w:val="single" w:sz="4" w:space="0" w:color="auto"/>
              <w:left w:val="single" w:sz="4" w:space="0" w:color="auto"/>
              <w:bottom w:val="single" w:sz="4" w:space="0" w:color="auto"/>
              <w:right w:val="single" w:sz="4" w:space="0" w:color="auto"/>
            </w:tcBorders>
          </w:tcPr>
          <w:p w:rsidR="00A440BD" w:rsidRPr="00193EB9" w:rsidRDefault="00A440BD" w:rsidP="00193EB9">
            <w:pPr>
              <w:rPr>
                <w:b/>
                <w:sz w:val="28"/>
                <w:szCs w:val="28"/>
              </w:rPr>
            </w:pPr>
            <w:r w:rsidRPr="00193EB9">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vAlign w:val="center"/>
          </w:tcPr>
          <w:p w:rsidR="00A440BD" w:rsidRPr="00A440BD" w:rsidRDefault="00193EB9" w:rsidP="00A440BD">
            <w:pPr>
              <w:jc w:val="both"/>
              <w:rPr>
                <w:sz w:val="28"/>
                <w:szCs w:val="28"/>
              </w:rPr>
            </w:pPr>
            <w:r>
              <w:rPr>
                <w:sz w:val="28"/>
                <w:szCs w:val="28"/>
              </w:rPr>
              <w:t>«</w:t>
            </w:r>
            <w:r w:rsidR="00A440BD" w:rsidRPr="00A440BD">
              <w:rPr>
                <w:sz w:val="28"/>
                <w:szCs w:val="28"/>
              </w:rPr>
              <w:t>Патриотическое воспитание молодежи Калининского муниципального района Саратовской области на 2025-2027 годы»</w:t>
            </w:r>
          </w:p>
        </w:tc>
      </w:tr>
      <w:tr w:rsidR="00A440BD" w:rsidTr="00193EB9">
        <w:trPr>
          <w:trHeight w:val="1549"/>
        </w:trPr>
        <w:tc>
          <w:tcPr>
            <w:tcW w:w="2552" w:type="dxa"/>
            <w:tcBorders>
              <w:top w:val="single" w:sz="4" w:space="0" w:color="auto"/>
              <w:left w:val="single" w:sz="4" w:space="0" w:color="auto"/>
              <w:bottom w:val="single" w:sz="4" w:space="0" w:color="auto"/>
              <w:right w:val="single" w:sz="4" w:space="0" w:color="auto"/>
            </w:tcBorders>
          </w:tcPr>
          <w:p w:rsidR="00A440BD" w:rsidRPr="00193EB9" w:rsidRDefault="00A440BD" w:rsidP="00193EB9">
            <w:pPr>
              <w:rPr>
                <w:b/>
                <w:sz w:val="28"/>
                <w:szCs w:val="28"/>
              </w:rPr>
            </w:pPr>
            <w:r w:rsidRPr="00193EB9">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vAlign w:val="center"/>
          </w:tcPr>
          <w:p w:rsidR="00A440BD" w:rsidRPr="00A440BD" w:rsidRDefault="00A440BD" w:rsidP="00A440BD">
            <w:pPr>
              <w:jc w:val="both"/>
              <w:rPr>
                <w:sz w:val="28"/>
                <w:szCs w:val="28"/>
              </w:rPr>
            </w:pPr>
            <w:r w:rsidRPr="00A440BD">
              <w:rPr>
                <w:sz w:val="28"/>
                <w:szCs w:val="28"/>
              </w:rPr>
              <w:t>Распоряжение Правительства Российской Федерации от 17 августа 2024 года № 2233-р об утверждении «Стратегии реализации молодежной политики в Российской Федерации на период до 2030 года»;</w:t>
            </w:r>
          </w:p>
          <w:p w:rsidR="00A440BD" w:rsidRPr="00A440BD" w:rsidRDefault="00A440BD" w:rsidP="00A440BD">
            <w:pPr>
              <w:jc w:val="both"/>
              <w:rPr>
                <w:sz w:val="28"/>
                <w:szCs w:val="28"/>
              </w:rPr>
            </w:pPr>
            <w:r w:rsidRPr="00A440BD">
              <w:rPr>
                <w:sz w:val="28"/>
                <w:szCs w:val="28"/>
              </w:rPr>
              <w:t>Закон Саратовской области от 9 октября 2006 года N 94-ЗСО «О</w:t>
            </w:r>
            <w:r w:rsidR="00193EB9">
              <w:rPr>
                <w:sz w:val="28"/>
                <w:szCs w:val="28"/>
              </w:rPr>
              <w:t xml:space="preserve"> </w:t>
            </w:r>
            <w:r w:rsidRPr="00A440BD">
              <w:rPr>
                <w:sz w:val="28"/>
                <w:szCs w:val="28"/>
              </w:rPr>
              <w:t>молодежной политике в Саратовской области»</w:t>
            </w:r>
          </w:p>
        </w:tc>
      </w:tr>
      <w:tr w:rsidR="00A440BD" w:rsidTr="00193EB9">
        <w:tc>
          <w:tcPr>
            <w:tcW w:w="2552" w:type="dxa"/>
            <w:tcBorders>
              <w:top w:val="single" w:sz="4" w:space="0" w:color="auto"/>
              <w:left w:val="single" w:sz="4" w:space="0" w:color="auto"/>
              <w:bottom w:val="single" w:sz="4" w:space="0" w:color="auto"/>
              <w:right w:val="single" w:sz="4" w:space="0" w:color="auto"/>
            </w:tcBorders>
          </w:tcPr>
          <w:p w:rsidR="00A440BD" w:rsidRPr="00193EB9" w:rsidRDefault="00A440BD" w:rsidP="00193EB9">
            <w:pPr>
              <w:rPr>
                <w:b/>
                <w:sz w:val="28"/>
                <w:szCs w:val="28"/>
              </w:rPr>
            </w:pPr>
            <w:r w:rsidRPr="00193EB9">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A440BD" w:rsidRPr="00A440BD" w:rsidRDefault="00A440BD" w:rsidP="00A440BD">
            <w:pPr>
              <w:jc w:val="both"/>
              <w:rPr>
                <w:sz w:val="28"/>
                <w:szCs w:val="28"/>
              </w:rPr>
            </w:pPr>
            <w:r w:rsidRPr="00A440BD">
              <w:rPr>
                <w:sz w:val="28"/>
                <w:szCs w:val="28"/>
              </w:rPr>
              <w:t>Управление образования администрации Калининского муниципального района Саратовской области</w:t>
            </w:r>
          </w:p>
        </w:tc>
      </w:tr>
      <w:tr w:rsidR="00A440BD" w:rsidTr="00193EB9">
        <w:tc>
          <w:tcPr>
            <w:tcW w:w="2552" w:type="dxa"/>
            <w:tcBorders>
              <w:top w:val="single" w:sz="4" w:space="0" w:color="auto"/>
              <w:left w:val="single" w:sz="4" w:space="0" w:color="auto"/>
              <w:bottom w:val="single" w:sz="4" w:space="0" w:color="auto"/>
              <w:right w:val="single" w:sz="4" w:space="0" w:color="auto"/>
            </w:tcBorders>
          </w:tcPr>
          <w:p w:rsidR="00A440BD" w:rsidRPr="00193EB9" w:rsidRDefault="00A440BD" w:rsidP="00193EB9">
            <w:pPr>
              <w:rPr>
                <w:b/>
                <w:sz w:val="28"/>
                <w:szCs w:val="28"/>
              </w:rPr>
            </w:pPr>
            <w:r w:rsidRPr="00193EB9">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tcPr>
          <w:p w:rsidR="00A440BD" w:rsidRPr="00A440BD" w:rsidRDefault="00A440BD" w:rsidP="00A440BD">
            <w:pPr>
              <w:jc w:val="both"/>
              <w:rPr>
                <w:sz w:val="28"/>
                <w:szCs w:val="28"/>
              </w:rPr>
            </w:pPr>
            <w:r w:rsidRPr="00A440BD">
              <w:rPr>
                <w:sz w:val="28"/>
                <w:szCs w:val="28"/>
              </w:rPr>
              <w:t>Управление образования администрации Калининского муниципального района, отдел культуры и общественных отношений администрации Калининского муниципального района Саратовской области (по согласованию), военный комиссариат Саратовской области по Калининскому, Самойловскому и Лысогорскому районам, (по согласованию), Калининская районная организация Всероссийской общественной организации ветеранов (пенсионеров) войны, труда, Вооруженных сил и правоохранительных органов (по согласованию), региональное отделение ДОСААФ России по Саратовской области, (по согласованию), МБУК «Центр творчества и досуга МО г. Калининск» (по согласованию).</w:t>
            </w:r>
          </w:p>
        </w:tc>
      </w:tr>
      <w:tr w:rsidR="00A440BD" w:rsidTr="00193EB9">
        <w:trPr>
          <w:trHeight w:val="416"/>
        </w:trPr>
        <w:tc>
          <w:tcPr>
            <w:tcW w:w="2552" w:type="dxa"/>
            <w:tcBorders>
              <w:top w:val="single" w:sz="4" w:space="0" w:color="auto"/>
              <w:left w:val="single" w:sz="4" w:space="0" w:color="auto"/>
              <w:right w:val="single" w:sz="4" w:space="0" w:color="auto"/>
            </w:tcBorders>
          </w:tcPr>
          <w:p w:rsidR="00A440BD" w:rsidRPr="00193EB9" w:rsidRDefault="00A440BD" w:rsidP="00193EB9">
            <w:pPr>
              <w:rPr>
                <w:b/>
                <w:sz w:val="28"/>
                <w:szCs w:val="28"/>
              </w:rPr>
            </w:pPr>
            <w:r w:rsidRPr="00193EB9">
              <w:rPr>
                <w:b/>
                <w:sz w:val="28"/>
                <w:szCs w:val="28"/>
              </w:rPr>
              <w:t>Цели и задачи Программы</w:t>
            </w:r>
          </w:p>
        </w:tc>
        <w:tc>
          <w:tcPr>
            <w:tcW w:w="7087" w:type="dxa"/>
            <w:tcBorders>
              <w:top w:val="single" w:sz="4" w:space="0" w:color="auto"/>
              <w:left w:val="single" w:sz="4" w:space="0" w:color="auto"/>
              <w:right w:val="single" w:sz="4" w:space="0" w:color="auto"/>
            </w:tcBorders>
          </w:tcPr>
          <w:p w:rsidR="00A440BD" w:rsidRPr="00A440BD" w:rsidRDefault="00A440BD" w:rsidP="00A440BD">
            <w:pPr>
              <w:jc w:val="both"/>
              <w:rPr>
                <w:sz w:val="28"/>
                <w:szCs w:val="28"/>
              </w:rPr>
            </w:pPr>
            <w:r w:rsidRPr="00A440BD">
              <w:rPr>
                <w:sz w:val="28"/>
                <w:szCs w:val="28"/>
              </w:rPr>
              <w:t>Целью программы является развитие системы патриотического воспитания детей и молодежи на территории Калининского муниципального района, способствующей формированию социально активной личности, обладающей чувством национальной гордости, гражданского достоинства, любви к Отечеству, своему народу и готовой к их защите.</w:t>
            </w:r>
          </w:p>
          <w:p w:rsidR="00A440BD" w:rsidRPr="00A440BD" w:rsidRDefault="00A440BD" w:rsidP="00A440BD">
            <w:pPr>
              <w:jc w:val="both"/>
              <w:rPr>
                <w:sz w:val="28"/>
                <w:szCs w:val="28"/>
              </w:rPr>
            </w:pPr>
            <w:r w:rsidRPr="00A440BD">
              <w:rPr>
                <w:sz w:val="28"/>
                <w:szCs w:val="28"/>
              </w:rPr>
              <w:t>Основными задачами программы, направленными на достижение поставленной цели являются:</w:t>
            </w:r>
          </w:p>
          <w:p w:rsidR="00A440BD" w:rsidRPr="00A440BD" w:rsidRDefault="00A440BD" w:rsidP="00A440BD">
            <w:pPr>
              <w:jc w:val="both"/>
              <w:rPr>
                <w:sz w:val="28"/>
                <w:szCs w:val="28"/>
              </w:rPr>
            </w:pPr>
            <w:r w:rsidRPr="00A440BD">
              <w:rPr>
                <w:sz w:val="28"/>
                <w:szCs w:val="28"/>
              </w:rPr>
              <w:t>- воспитание патриотизма, уважения к историческому и культурному прошлому России и Вооруженным Силам Российской Федерации;</w:t>
            </w:r>
          </w:p>
          <w:p w:rsidR="00A440BD" w:rsidRPr="00A440BD" w:rsidRDefault="00A440BD" w:rsidP="00A440BD">
            <w:pPr>
              <w:jc w:val="both"/>
              <w:rPr>
                <w:sz w:val="28"/>
                <w:szCs w:val="28"/>
              </w:rPr>
            </w:pPr>
            <w:r w:rsidRPr="00A440BD">
              <w:rPr>
                <w:sz w:val="28"/>
                <w:szCs w:val="28"/>
              </w:rPr>
              <w:t xml:space="preserve">- повышение качества обучения молодежи основам военной подготовки с использованием материально-технической и спортивной базы образовательных учреждений, а также учреждений и клубов </w:t>
            </w:r>
            <w:r w:rsidRPr="00A440BD">
              <w:rPr>
                <w:sz w:val="28"/>
                <w:szCs w:val="28"/>
              </w:rPr>
              <w:lastRenderedPageBreak/>
              <w:t>патриотической направленности</w:t>
            </w:r>
          </w:p>
        </w:tc>
      </w:tr>
      <w:tr w:rsidR="00A440BD" w:rsidTr="00193EB9">
        <w:tc>
          <w:tcPr>
            <w:tcW w:w="2552" w:type="dxa"/>
            <w:tcBorders>
              <w:top w:val="single" w:sz="4" w:space="0" w:color="auto"/>
              <w:left w:val="single" w:sz="4" w:space="0" w:color="auto"/>
              <w:bottom w:val="single" w:sz="4" w:space="0" w:color="auto"/>
              <w:right w:val="single" w:sz="4" w:space="0" w:color="auto"/>
            </w:tcBorders>
          </w:tcPr>
          <w:p w:rsidR="00A440BD" w:rsidRPr="00193EB9" w:rsidRDefault="00A440BD" w:rsidP="00193EB9">
            <w:pPr>
              <w:rPr>
                <w:b/>
                <w:sz w:val="28"/>
                <w:szCs w:val="28"/>
              </w:rPr>
            </w:pPr>
            <w:r w:rsidRPr="00193EB9">
              <w:rPr>
                <w:b/>
                <w:sz w:val="28"/>
                <w:szCs w:val="28"/>
              </w:rPr>
              <w:lastRenderedPageBreak/>
              <w:t>Важнейшие оценочные показатели программы</w:t>
            </w:r>
          </w:p>
        </w:tc>
        <w:tc>
          <w:tcPr>
            <w:tcW w:w="7087" w:type="dxa"/>
            <w:tcBorders>
              <w:top w:val="single" w:sz="4" w:space="0" w:color="auto"/>
              <w:left w:val="single" w:sz="4" w:space="0" w:color="auto"/>
              <w:bottom w:val="single" w:sz="4" w:space="0" w:color="auto"/>
              <w:right w:val="single" w:sz="4" w:space="0" w:color="auto"/>
            </w:tcBorders>
          </w:tcPr>
          <w:p w:rsidR="00A440BD" w:rsidRPr="00A440BD" w:rsidRDefault="00193EB9" w:rsidP="00A440BD">
            <w:pPr>
              <w:jc w:val="both"/>
              <w:rPr>
                <w:sz w:val="28"/>
                <w:szCs w:val="28"/>
              </w:rPr>
            </w:pPr>
            <w:r>
              <w:rPr>
                <w:sz w:val="28"/>
                <w:szCs w:val="28"/>
              </w:rPr>
              <w:t>-</w:t>
            </w:r>
            <w:r w:rsidR="00A440BD" w:rsidRPr="00A440BD">
              <w:rPr>
                <w:sz w:val="28"/>
                <w:szCs w:val="28"/>
              </w:rPr>
              <w:t xml:space="preserve"> проведение мероприятий,</w:t>
            </w:r>
            <w:r>
              <w:rPr>
                <w:sz w:val="28"/>
                <w:szCs w:val="28"/>
              </w:rPr>
              <w:t xml:space="preserve"> патриотической направленности -</w:t>
            </w:r>
            <w:r w:rsidR="00A440BD" w:rsidRPr="00A440BD">
              <w:rPr>
                <w:sz w:val="28"/>
                <w:szCs w:val="28"/>
              </w:rPr>
              <w:t xml:space="preserve"> 39 мероприятий ежегодно;</w:t>
            </w:r>
          </w:p>
          <w:p w:rsidR="00A440BD" w:rsidRPr="00A440BD" w:rsidRDefault="00A440BD" w:rsidP="00A440BD">
            <w:pPr>
              <w:jc w:val="both"/>
              <w:rPr>
                <w:sz w:val="28"/>
                <w:szCs w:val="28"/>
              </w:rPr>
            </w:pPr>
            <w:r w:rsidRPr="00A440BD">
              <w:rPr>
                <w:sz w:val="28"/>
                <w:szCs w:val="28"/>
              </w:rPr>
              <w:t>- увеличение количества молодежи, вовлеченной в па</w:t>
            </w:r>
            <w:r w:rsidR="00193EB9">
              <w:rPr>
                <w:sz w:val="28"/>
                <w:szCs w:val="28"/>
              </w:rPr>
              <w:t>триотическую деятельность до 97</w:t>
            </w:r>
            <w:r w:rsidRPr="00A440BD">
              <w:rPr>
                <w:sz w:val="28"/>
                <w:szCs w:val="28"/>
              </w:rPr>
              <w:t>% к 2027 г.</w:t>
            </w:r>
          </w:p>
        </w:tc>
      </w:tr>
      <w:tr w:rsidR="00A440BD" w:rsidTr="00193EB9">
        <w:tc>
          <w:tcPr>
            <w:tcW w:w="2552" w:type="dxa"/>
            <w:tcBorders>
              <w:top w:val="single" w:sz="4" w:space="0" w:color="auto"/>
              <w:left w:val="single" w:sz="4" w:space="0" w:color="auto"/>
              <w:bottom w:val="single" w:sz="4" w:space="0" w:color="auto"/>
              <w:right w:val="single" w:sz="4" w:space="0" w:color="auto"/>
            </w:tcBorders>
          </w:tcPr>
          <w:p w:rsidR="00A440BD" w:rsidRPr="00193EB9" w:rsidRDefault="00A440BD" w:rsidP="00193EB9">
            <w:pPr>
              <w:rPr>
                <w:b/>
                <w:sz w:val="28"/>
                <w:szCs w:val="28"/>
              </w:rPr>
            </w:pPr>
            <w:r w:rsidRPr="00193EB9">
              <w:rPr>
                <w:b/>
                <w:sz w:val="28"/>
                <w:szCs w:val="28"/>
              </w:rPr>
              <w:t>Сроки реализации Программы</w:t>
            </w:r>
          </w:p>
        </w:tc>
        <w:tc>
          <w:tcPr>
            <w:tcW w:w="7087" w:type="dxa"/>
            <w:tcBorders>
              <w:top w:val="single" w:sz="4" w:space="0" w:color="auto"/>
              <w:left w:val="single" w:sz="4" w:space="0" w:color="auto"/>
              <w:bottom w:val="single" w:sz="4" w:space="0" w:color="auto"/>
              <w:right w:val="single" w:sz="4" w:space="0" w:color="auto"/>
            </w:tcBorders>
          </w:tcPr>
          <w:p w:rsidR="00A440BD" w:rsidRPr="00A440BD" w:rsidRDefault="00A440BD" w:rsidP="00A440BD">
            <w:pPr>
              <w:jc w:val="both"/>
              <w:rPr>
                <w:sz w:val="28"/>
                <w:szCs w:val="28"/>
              </w:rPr>
            </w:pPr>
            <w:r w:rsidRPr="00A440BD">
              <w:rPr>
                <w:sz w:val="28"/>
                <w:szCs w:val="28"/>
              </w:rPr>
              <w:t>20</w:t>
            </w:r>
            <w:r w:rsidR="00193EB9">
              <w:rPr>
                <w:sz w:val="28"/>
                <w:szCs w:val="28"/>
              </w:rPr>
              <w:t>25</w:t>
            </w:r>
            <w:r w:rsidRPr="00A440BD">
              <w:rPr>
                <w:sz w:val="28"/>
                <w:szCs w:val="28"/>
              </w:rPr>
              <w:t>-2027 годы</w:t>
            </w:r>
          </w:p>
        </w:tc>
      </w:tr>
      <w:tr w:rsidR="00A440BD" w:rsidTr="00193EB9">
        <w:tc>
          <w:tcPr>
            <w:tcW w:w="2552" w:type="dxa"/>
            <w:tcBorders>
              <w:top w:val="single" w:sz="4" w:space="0" w:color="auto"/>
              <w:left w:val="single" w:sz="4" w:space="0" w:color="auto"/>
              <w:bottom w:val="single" w:sz="4" w:space="0" w:color="auto"/>
              <w:right w:val="single" w:sz="4" w:space="0" w:color="auto"/>
            </w:tcBorders>
          </w:tcPr>
          <w:p w:rsidR="00A440BD" w:rsidRPr="00193EB9" w:rsidRDefault="00A440BD" w:rsidP="00193EB9">
            <w:pPr>
              <w:rPr>
                <w:b/>
                <w:sz w:val="28"/>
                <w:szCs w:val="28"/>
              </w:rPr>
            </w:pPr>
            <w:r w:rsidRPr="00193EB9">
              <w:rPr>
                <w:b/>
                <w:sz w:val="28"/>
                <w:szCs w:val="28"/>
              </w:rPr>
              <w:t>Объемы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tcPr>
          <w:p w:rsidR="00A440BD" w:rsidRPr="00A440BD" w:rsidRDefault="00A440BD" w:rsidP="00A440BD">
            <w:pPr>
              <w:jc w:val="both"/>
              <w:rPr>
                <w:sz w:val="28"/>
                <w:szCs w:val="28"/>
              </w:rPr>
            </w:pPr>
            <w:r w:rsidRPr="00A440BD">
              <w:rPr>
                <w:sz w:val="28"/>
                <w:szCs w:val="28"/>
              </w:rPr>
              <w:t>Общий объем финансирования программы на 2025-2027 годы составляет 750,0 тыс. руб.,</w:t>
            </w:r>
            <w:r w:rsidR="00193EB9">
              <w:rPr>
                <w:sz w:val="28"/>
                <w:szCs w:val="28"/>
              </w:rPr>
              <w:t xml:space="preserve"> </w:t>
            </w:r>
            <w:r w:rsidRPr="00A440BD">
              <w:rPr>
                <w:sz w:val="28"/>
                <w:szCs w:val="28"/>
              </w:rPr>
              <w:t>в том числе:</w:t>
            </w:r>
          </w:p>
          <w:p w:rsidR="00A440BD" w:rsidRPr="00A440BD" w:rsidRDefault="00A440BD" w:rsidP="00A440BD">
            <w:pPr>
              <w:jc w:val="both"/>
              <w:rPr>
                <w:sz w:val="28"/>
                <w:szCs w:val="28"/>
              </w:rPr>
            </w:pPr>
            <w:r w:rsidRPr="00A440BD">
              <w:rPr>
                <w:sz w:val="28"/>
                <w:szCs w:val="28"/>
              </w:rPr>
              <w:t xml:space="preserve">в 2025 году за счет средств местного бюджета 250,0 тыс. руб., </w:t>
            </w:r>
          </w:p>
          <w:p w:rsidR="00A440BD" w:rsidRPr="00A440BD" w:rsidRDefault="00A440BD" w:rsidP="00A440BD">
            <w:pPr>
              <w:jc w:val="both"/>
              <w:rPr>
                <w:sz w:val="28"/>
                <w:szCs w:val="28"/>
              </w:rPr>
            </w:pPr>
            <w:r w:rsidRPr="00A440BD">
              <w:rPr>
                <w:sz w:val="28"/>
                <w:szCs w:val="28"/>
              </w:rPr>
              <w:t xml:space="preserve">в 2026 году за счет средств местного бюджета </w:t>
            </w:r>
            <w:r w:rsidR="00193EB9">
              <w:rPr>
                <w:sz w:val="28"/>
                <w:szCs w:val="28"/>
              </w:rPr>
              <w:t xml:space="preserve">250,0 </w:t>
            </w:r>
            <w:r w:rsidRPr="00A440BD">
              <w:rPr>
                <w:sz w:val="28"/>
                <w:szCs w:val="28"/>
              </w:rPr>
              <w:t>тыс. руб. (прогнозно)</w:t>
            </w:r>
          </w:p>
          <w:p w:rsidR="00A440BD" w:rsidRPr="00A440BD" w:rsidRDefault="00A440BD" w:rsidP="00A440BD">
            <w:pPr>
              <w:jc w:val="both"/>
              <w:rPr>
                <w:sz w:val="28"/>
                <w:szCs w:val="28"/>
              </w:rPr>
            </w:pPr>
            <w:r w:rsidRPr="00A440BD">
              <w:rPr>
                <w:sz w:val="28"/>
                <w:szCs w:val="28"/>
              </w:rPr>
              <w:t xml:space="preserve">в 2027 году за счет средств местного бюджета </w:t>
            </w:r>
            <w:r w:rsidR="00193EB9">
              <w:rPr>
                <w:sz w:val="28"/>
                <w:szCs w:val="28"/>
              </w:rPr>
              <w:t>250,0</w:t>
            </w:r>
            <w:r w:rsidRPr="00A440BD">
              <w:rPr>
                <w:sz w:val="28"/>
                <w:szCs w:val="28"/>
              </w:rPr>
              <w:t xml:space="preserve"> тыс. руб. (прогнозно)</w:t>
            </w:r>
          </w:p>
        </w:tc>
      </w:tr>
      <w:tr w:rsidR="00A440BD" w:rsidTr="00193EB9">
        <w:tc>
          <w:tcPr>
            <w:tcW w:w="2552" w:type="dxa"/>
            <w:tcBorders>
              <w:top w:val="single" w:sz="4" w:space="0" w:color="auto"/>
              <w:left w:val="single" w:sz="4" w:space="0" w:color="auto"/>
              <w:bottom w:val="single" w:sz="4" w:space="0" w:color="auto"/>
              <w:right w:val="single" w:sz="4" w:space="0" w:color="auto"/>
            </w:tcBorders>
          </w:tcPr>
          <w:p w:rsidR="00A440BD" w:rsidRPr="00193EB9" w:rsidRDefault="00A440BD" w:rsidP="00193EB9">
            <w:pPr>
              <w:rPr>
                <w:b/>
                <w:sz w:val="28"/>
                <w:szCs w:val="28"/>
              </w:rPr>
            </w:pPr>
            <w:r w:rsidRPr="00193EB9">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tcPr>
          <w:p w:rsidR="00A440BD" w:rsidRPr="00A440BD" w:rsidRDefault="00A440BD" w:rsidP="00A440BD">
            <w:pPr>
              <w:jc w:val="both"/>
              <w:rPr>
                <w:sz w:val="28"/>
                <w:szCs w:val="28"/>
              </w:rPr>
            </w:pPr>
            <w:r w:rsidRPr="00A440BD">
              <w:rPr>
                <w:sz w:val="28"/>
                <w:szCs w:val="28"/>
              </w:rPr>
              <w:t>Ожидаемыми конечными результатами реализации программы являются:</w:t>
            </w:r>
          </w:p>
          <w:p w:rsidR="00A440BD" w:rsidRPr="00A440BD" w:rsidRDefault="00A440BD" w:rsidP="00A440BD">
            <w:pPr>
              <w:jc w:val="both"/>
              <w:rPr>
                <w:sz w:val="28"/>
                <w:szCs w:val="28"/>
              </w:rPr>
            </w:pPr>
            <w:r w:rsidRPr="00A440BD">
              <w:rPr>
                <w:sz w:val="28"/>
                <w:szCs w:val="28"/>
              </w:rPr>
              <w:t>-</w:t>
            </w:r>
            <w:r w:rsidR="00193EB9">
              <w:rPr>
                <w:sz w:val="28"/>
                <w:szCs w:val="28"/>
              </w:rPr>
              <w:t xml:space="preserve"> </w:t>
            </w:r>
            <w:r w:rsidRPr="00A440BD">
              <w:rPr>
                <w:sz w:val="28"/>
                <w:szCs w:val="28"/>
              </w:rPr>
              <w:t>создание целостной системы взаимодействия органов местного самоуправления и организаций, реализующих программу патриотического воспитания молодежи;</w:t>
            </w:r>
          </w:p>
          <w:p w:rsidR="00A440BD" w:rsidRPr="00A440BD" w:rsidRDefault="00A440BD" w:rsidP="00A440BD">
            <w:pPr>
              <w:jc w:val="both"/>
              <w:rPr>
                <w:sz w:val="28"/>
                <w:szCs w:val="28"/>
              </w:rPr>
            </w:pPr>
            <w:r w:rsidRPr="00A440BD">
              <w:rPr>
                <w:sz w:val="28"/>
                <w:szCs w:val="28"/>
              </w:rPr>
              <w:t>-</w:t>
            </w:r>
            <w:r w:rsidR="00193EB9">
              <w:rPr>
                <w:sz w:val="28"/>
                <w:szCs w:val="28"/>
              </w:rPr>
              <w:t xml:space="preserve"> </w:t>
            </w:r>
            <w:r w:rsidRPr="00A440BD">
              <w:rPr>
                <w:sz w:val="28"/>
                <w:szCs w:val="28"/>
              </w:rPr>
              <w:t>приобщение молодежи к культурным традициям малой родины;</w:t>
            </w:r>
          </w:p>
          <w:p w:rsidR="00A440BD" w:rsidRPr="00A440BD" w:rsidRDefault="00A440BD" w:rsidP="00A440BD">
            <w:pPr>
              <w:jc w:val="both"/>
              <w:rPr>
                <w:sz w:val="28"/>
                <w:szCs w:val="28"/>
              </w:rPr>
            </w:pPr>
            <w:r w:rsidRPr="00A440BD">
              <w:rPr>
                <w:sz w:val="28"/>
                <w:szCs w:val="28"/>
              </w:rPr>
              <w:t>-</w:t>
            </w:r>
            <w:r w:rsidR="00193EB9">
              <w:rPr>
                <w:sz w:val="28"/>
                <w:szCs w:val="28"/>
              </w:rPr>
              <w:t xml:space="preserve"> </w:t>
            </w:r>
            <w:r w:rsidRPr="00A440BD">
              <w:rPr>
                <w:sz w:val="28"/>
                <w:szCs w:val="28"/>
              </w:rPr>
              <w:t>повышение  престижа службы в рядах вооруженных сил России;</w:t>
            </w:r>
          </w:p>
          <w:p w:rsidR="00A440BD" w:rsidRPr="00A440BD" w:rsidRDefault="00A440BD" w:rsidP="00A440BD">
            <w:pPr>
              <w:jc w:val="both"/>
              <w:rPr>
                <w:sz w:val="28"/>
                <w:szCs w:val="28"/>
              </w:rPr>
            </w:pPr>
            <w:r w:rsidRPr="00A440BD">
              <w:rPr>
                <w:sz w:val="28"/>
                <w:szCs w:val="28"/>
              </w:rPr>
              <w:t>-</w:t>
            </w:r>
            <w:r w:rsidR="00193EB9">
              <w:rPr>
                <w:sz w:val="28"/>
                <w:szCs w:val="28"/>
              </w:rPr>
              <w:t xml:space="preserve"> </w:t>
            </w:r>
            <w:r w:rsidRPr="00A440BD">
              <w:rPr>
                <w:sz w:val="28"/>
                <w:szCs w:val="28"/>
              </w:rPr>
              <w:t>повышение интереса молодежи к изучению истории воинской славы России;</w:t>
            </w:r>
          </w:p>
          <w:p w:rsidR="00A440BD" w:rsidRPr="00A440BD" w:rsidRDefault="00A440BD" w:rsidP="00A440BD">
            <w:pPr>
              <w:jc w:val="both"/>
              <w:rPr>
                <w:sz w:val="28"/>
                <w:szCs w:val="28"/>
              </w:rPr>
            </w:pPr>
            <w:r w:rsidRPr="00A440BD">
              <w:rPr>
                <w:sz w:val="28"/>
                <w:szCs w:val="28"/>
              </w:rPr>
              <w:t>-</w:t>
            </w:r>
            <w:r w:rsidR="00193EB9">
              <w:rPr>
                <w:sz w:val="28"/>
                <w:szCs w:val="28"/>
              </w:rPr>
              <w:t xml:space="preserve"> </w:t>
            </w:r>
            <w:r w:rsidRPr="00A440BD">
              <w:rPr>
                <w:sz w:val="28"/>
                <w:szCs w:val="28"/>
              </w:rPr>
              <w:t>создание комфортной информационной среды для молодежи в сфере деятельности по патриотическому воспитанию</w:t>
            </w:r>
          </w:p>
        </w:tc>
      </w:tr>
      <w:tr w:rsidR="00A440BD" w:rsidTr="00193EB9">
        <w:tc>
          <w:tcPr>
            <w:tcW w:w="2552" w:type="dxa"/>
            <w:tcBorders>
              <w:top w:val="single" w:sz="4" w:space="0" w:color="auto"/>
              <w:left w:val="single" w:sz="4" w:space="0" w:color="auto"/>
              <w:bottom w:val="single" w:sz="4" w:space="0" w:color="auto"/>
              <w:right w:val="single" w:sz="4" w:space="0" w:color="auto"/>
            </w:tcBorders>
          </w:tcPr>
          <w:p w:rsidR="00A440BD" w:rsidRPr="00193EB9" w:rsidRDefault="00A440BD" w:rsidP="00193EB9">
            <w:pPr>
              <w:rPr>
                <w:b/>
                <w:sz w:val="28"/>
                <w:szCs w:val="28"/>
              </w:rPr>
            </w:pPr>
            <w:r w:rsidRPr="00193EB9">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tcPr>
          <w:p w:rsidR="00A440BD" w:rsidRPr="00A440BD" w:rsidRDefault="00A440BD" w:rsidP="00A440BD">
            <w:pPr>
              <w:jc w:val="both"/>
              <w:rPr>
                <w:sz w:val="28"/>
                <w:szCs w:val="28"/>
              </w:rPr>
            </w:pPr>
            <w:r w:rsidRPr="00A440BD">
              <w:rPr>
                <w:sz w:val="28"/>
                <w:szCs w:val="28"/>
              </w:rPr>
              <w:t xml:space="preserve">Заместитель </w:t>
            </w:r>
            <w:r w:rsidR="00193EB9">
              <w:rPr>
                <w:sz w:val="28"/>
                <w:szCs w:val="28"/>
              </w:rPr>
              <w:t>главы администрации</w:t>
            </w:r>
            <w:r w:rsidRPr="00A440BD">
              <w:rPr>
                <w:sz w:val="28"/>
                <w:szCs w:val="28"/>
              </w:rPr>
              <w:t xml:space="preserve"> муниципальн</w:t>
            </w:r>
            <w:r w:rsidR="00193EB9">
              <w:rPr>
                <w:sz w:val="28"/>
                <w:szCs w:val="28"/>
              </w:rPr>
              <w:t>ого района по социальной сфере</w:t>
            </w:r>
            <w:r w:rsidRPr="00A440BD">
              <w:rPr>
                <w:sz w:val="28"/>
                <w:szCs w:val="28"/>
              </w:rPr>
              <w:t xml:space="preserve"> администрации осуществляет организацию, координацию и контроль за реализацией Программы, обеспечивает контроль за целевым использованием средств </w:t>
            </w:r>
          </w:p>
        </w:tc>
      </w:tr>
    </w:tbl>
    <w:p w:rsidR="00A440BD" w:rsidRPr="00193EB9" w:rsidRDefault="00A440BD" w:rsidP="00193EB9">
      <w:pPr>
        <w:pStyle w:val="ConsNonformat"/>
        <w:widowControl/>
        <w:jc w:val="center"/>
        <w:rPr>
          <w:b/>
          <w:sz w:val="28"/>
          <w:szCs w:val="24"/>
        </w:rPr>
      </w:pPr>
    </w:p>
    <w:p w:rsidR="00193EB9" w:rsidRDefault="00193EB9" w:rsidP="00193EB9">
      <w:pPr>
        <w:pStyle w:val="ConsNonformat"/>
        <w:widowControl/>
        <w:numPr>
          <w:ilvl w:val="0"/>
          <w:numId w:val="14"/>
        </w:numPr>
        <w:ind w:left="0" w:firstLine="0"/>
        <w:jc w:val="center"/>
        <w:rPr>
          <w:rFonts w:ascii="Times New Roman" w:hAnsi="Times New Roman" w:cs="Times New Roman"/>
          <w:b/>
          <w:sz w:val="28"/>
          <w:szCs w:val="24"/>
        </w:rPr>
      </w:pPr>
      <w:r>
        <w:rPr>
          <w:rFonts w:ascii="Times New Roman" w:hAnsi="Times New Roman" w:cs="Times New Roman"/>
          <w:b/>
          <w:sz w:val="28"/>
          <w:szCs w:val="24"/>
        </w:rPr>
        <w:t xml:space="preserve"> </w:t>
      </w:r>
      <w:r w:rsidR="00A440BD" w:rsidRPr="00193EB9">
        <w:rPr>
          <w:rFonts w:ascii="Times New Roman" w:hAnsi="Times New Roman" w:cs="Times New Roman"/>
          <w:b/>
          <w:sz w:val="28"/>
          <w:szCs w:val="24"/>
        </w:rPr>
        <w:t>Содержание проблемы и необходимость ее решения</w:t>
      </w:r>
    </w:p>
    <w:p w:rsidR="00A440BD" w:rsidRPr="00193EB9" w:rsidRDefault="00A440BD" w:rsidP="00193EB9">
      <w:pPr>
        <w:pStyle w:val="ConsNonformat"/>
        <w:widowControl/>
        <w:jc w:val="center"/>
        <w:rPr>
          <w:rFonts w:ascii="Times New Roman" w:hAnsi="Times New Roman" w:cs="Times New Roman"/>
          <w:b/>
          <w:sz w:val="28"/>
          <w:szCs w:val="24"/>
        </w:rPr>
      </w:pPr>
      <w:r w:rsidRPr="00193EB9">
        <w:rPr>
          <w:rFonts w:ascii="Times New Roman" w:hAnsi="Times New Roman" w:cs="Times New Roman"/>
          <w:b/>
          <w:sz w:val="28"/>
          <w:szCs w:val="24"/>
        </w:rPr>
        <w:t>программным методом</w:t>
      </w:r>
    </w:p>
    <w:p w:rsidR="00A440BD" w:rsidRPr="00193EB9" w:rsidRDefault="00A440BD" w:rsidP="00193EB9">
      <w:pPr>
        <w:tabs>
          <w:tab w:val="left" w:pos="3585"/>
        </w:tabs>
        <w:ind w:firstLine="567"/>
        <w:jc w:val="both"/>
        <w:rPr>
          <w:sz w:val="28"/>
          <w:szCs w:val="24"/>
        </w:rPr>
      </w:pPr>
      <w:r w:rsidRPr="00193EB9">
        <w:rPr>
          <w:sz w:val="28"/>
          <w:szCs w:val="24"/>
        </w:rPr>
        <w:t>Решение вопросов гражданского и военно-патриотического воспитания молодежи является задачей общенационального характера.</w:t>
      </w:r>
    </w:p>
    <w:p w:rsidR="00A440BD" w:rsidRPr="00193EB9" w:rsidRDefault="00A440BD" w:rsidP="00193EB9">
      <w:pPr>
        <w:tabs>
          <w:tab w:val="left" w:pos="3585"/>
        </w:tabs>
        <w:ind w:firstLine="567"/>
        <w:jc w:val="both"/>
        <w:rPr>
          <w:sz w:val="28"/>
          <w:szCs w:val="24"/>
        </w:rPr>
      </w:pPr>
      <w:r w:rsidRPr="00193EB9">
        <w:rPr>
          <w:sz w:val="28"/>
          <w:szCs w:val="24"/>
        </w:rPr>
        <w:t xml:space="preserve">О повышении внимания государства к военно-патриотическому воспитанию граждан, повышению качества подготовки по основам военной службы и военно-учётным специальностям, восстановлению системы массовых занятий военно-прикладными и техническими видами спорта свидетельствует принятие концепции федеральной системы подготовки граждан РФ к военной </w:t>
      </w:r>
      <w:r w:rsidRPr="00193EB9">
        <w:rPr>
          <w:sz w:val="28"/>
          <w:szCs w:val="24"/>
        </w:rPr>
        <w:lastRenderedPageBreak/>
        <w:t>службе на период до 2030 года, утвержденной распоряжением правительства РФ от 03 февраля 2010 года № 134-р (с изменениями от 30 октября 2021 года), совместного приказа Министерства обороны РФ и Министерства образования и науки РФ от 24 февраля 2010 года №</w:t>
      </w:r>
      <w:r w:rsidR="00193EB9">
        <w:rPr>
          <w:sz w:val="28"/>
          <w:szCs w:val="24"/>
        </w:rPr>
        <w:t xml:space="preserve"> </w:t>
      </w:r>
      <w:r w:rsidRPr="00193EB9">
        <w:rPr>
          <w:sz w:val="28"/>
          <w:szCs w:val="24"/>
        </w:rPr>
        <w:t>96/134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r w:rsidRPr="00193EB9">
        <w:rPr>
          <w:sz w:val="28"/>
          <w:szCs w:val="24"/>
          <w:shd w:val="clear" w:color="auto" w:fill="FFFFFF"/>
        </w:rPr>
        <w:t>О государственной</w:t>
      </w:r>
      <w:r w:rsidR="00193EB9">
        <w:rPr>
          <w:sz w:val="28"/>
          <w:szCs w:val="24"/>
          <w:shd w:val="clear" w:color="auto" w:fill="FFFFFF"/>
        </w:rPr>
        <w:t xml:space="preserve"> программе Саратовской области «</w:t>
      </w:r>
      <w:r w:rsidRPr="00193EB9">
        <w:rPr>
          <w:sz w:val="28"/>
          <w:szCs w:val="24"/>
          <w:shd w:val="clear" w:color="auto" w:fill="FFFFFF"/>
        </w:rPr>
        <w:t>Развитие образования в Саратовской области</w:t>
      </w:r>
      <w:r w:rsidR="00193EB9">
        <w:rPr>
          <w:sz w:val="28"/>
          <w:szCs w:val="24"/>
          <w:shd w:val="clear" w:color="auto" w:fill="FFFFFF"/>
        </w:rPr>
        <w:t>»</w:t>
      </w:r>
      <w:r w:rsidRPr="00193EB9">
        <w:rPr>
          <w:sz w:val="28"/>
          <w:szCs w:val="24"/>
          <w:shd w:val="clear" w:color="auto" w:fill="FFFFFF"/>
        </w:rPr>
        <w:t xml:space="preserve"> от 29 декабря 2018</w:t>
      </w:r>
      <w:r w:rsidR="00193EB9">
        <w:rPr>
          <w:sz w:val="28"/>
          <w:szCs w:val="24"/>
          <w:shd w:val="clear" w:color="auto" w:fill="FFFFFF"/>
        </w:rPr>
        <w:t xml:space="preserve"> года №</w:t>
      </w:r>
      <w:r w:rsidRPr="00193EB9">
        <w:rPr>
          <w:sz w:val="28"/>
          <w:szCs w:val="24"/>
          <w:shd w:val="clear" w:color="auto" w:fill="FFFFFF"/>
        </w:rPr>
        <w:t xml:space="preserve"> 760-П.</w:t>
      </w:r>
    </w:p>
    <w:p w:rsidR="00A440BD" w:rsidRPr="00193EB9" w:rsidRDefault="00A440BD" w:rsidP="00193EB9">
      <w:pPr>
        <w:tabs>
          <w:tab w:val="left" w:pos="3585"/>
        </w:tabs>
        <w:ind w:firstLine="567"/>
        <w:jc w:val="both"/>
        <w:rPr>
          <w:sz w:val="28"/>
          <w:szCs w:val="24"/>
        </w:rPr>
      </w:pPr>
      <w:r w:rsidRPr="00193EB9">
        <w:rPr>
          <w:sz w:val="28"/>
          <w:szCs w:val="24"/>
        </w:rPr>
        <w:t>Патриотизм является идеологической основой любого независимого государства. Поэтому развитие системы патриотического воспитания как полноценно действующего государственно-общественного института является одним из главных направлений в государственной политике РФ.</w:t>
      </w:r>
    </w:p>
    <w:p w:rsidR="00A440BD" w:rsidRPr="00193EB9" w:rsidRDefault="00A440BD" w:rsidP="00193EB9">
      <w:pPr>
        <w:tabs>
          <w:tab w:val="left" w:pos="3585"/>
        </w:tabs>
        <w:ind w:firstLine="567"/>
        <w:jc w:val="both"/>
        <w:rPr>
          <w:sz w:val="28"/>
          <w:szCs w:val="24"/>
        </w:rPr>
      </w:pPr>
      <w:r w:rsidRPr="00193EB9">
        <w:rPr>
          <w:sz w:val="28"/>
          <w:szCs w:val="24"/>
        </w:rPr>
        <w:t>Продолжа</w:t>
      </w:r>
      <w:r w:rsidR="00193EB9">
        <w:rPr>
          <w:sz w:val="28"/>
          <w:szCs w:val="24"/>
        </w:rPr>
        <w:t>ется</w:t>
      </w:r>
      <w:r w:rsidRPr="00193EB9">
        <w:rPr>
          <w:sz w:val="28"/>
          <w:szCs w:val="24"/>
        </w:rPr>
        <w:t xml:space="preserve"> работа по увековечению памяти погибших воинов. В</w:t>
      </w:r>
      <w:r w:rsidR="00193EB9">
        <w:rPr>
          <w:sz w:val="28"/>
          <w:szCs w:val="24"/>
        </w:rPr>
        <w:t xml:space="preserve"> рамках акции «Никто не</w:t>
      </w:r>
      <w:r w:rsidRPr="00193EB9">
        <w:rPr>
          <w:sz w:val="28"/>
          <w:szCs w:val="24"/>
        </w:rPr>
        <w:t xml:space="preserve"> забыт, ничто не забыто» учащ</w:t>
      </w:r>
      <w:r w:rsidR="00193EB9">
        <w:rPr>
          <w:sz w:val="28"/>
          <w:szCs w:val="24"/>
        </w:rPr>
        <w:t>иеся образовательных учреждений</w:t>
      </w:r>
      <w:r w:rsidRPr="00193EB9">
        <w:rPr>
          <w:sz w:val="28"/>
          <w:szCs w:val="24"/>
        </w:rPr>
        <w:t xml:space="preserve"> и члены детских школьных организаций благоустраивают памятники и обелиски, братские и индивидуальные воинские захоронения.</w:t>
      </w:r>
    </w:p>
    <w:p w:rsidR="00A440BD" w:rsidRPr="00193EB9" w:rsidRDefault="00193EB9" w:rsidP="00193EB9">
      <w:pPr>
        <w:ind w:firstLine="567"/>
        <w:jc w:val="both"/>
        <w:rPr>
          <w:sz w:val="28"/>
          <w:szCs w:val="24"/>
          <w:lang w:eastAsia="en-US"/>
        </w:rPr>
      </w:pPr>
      <w:r>
        <w:rPr>
          <w:sz w:val="28"/>
          <w:szCs w:val="24"/>
          <w:lang w:eastAsia="en-US"/>
        </w:rPr>
        <w:t>Ежегодно проводится</w:t>
      </w:r>
      <w:r w:rsidR="00A440BD" w:rsidRPr="00193EB9">
        <w:rPr>
          <w:sz w:val="28"/>
          <w:szCs w:val="24"/>
          <w:lang w:eastAsia="en-US"/>
        </w:rPr>
        <w:t xml:space="preserve"> </w:t>
      </w:r>
      <w:r w:rsidR="00A440BD" w:rsidRPr="00193EB9">
        <w:rPr>
          <w:sz w:val="28"/>
          <w:szCs w:val="24"/>
        </w:rPr>
        <w:t xml:space="preserve">фольклорный районный фестиваль «Как у нашего двора». </w:t>
      </w:r>
      <w:r w:rsidR="00A440BD" w:rsidRPr="00193EB9">
        <w:rPr>
          <w:sz w:val="28"/>
          <w:szCs w:val="24"/>
          <w:lang w:eastAsia="en-US"/>
        </w:rPr>
        <w:t>В различных номинациях приняли участие</w:t>
      </w:r>
      <w:r>
        <w:rPr>
          <w:sz w:val="28"/>
          <w:szCs w:val="24"/>
          <w:lang w:eastAsia="en-US"/>
        </w:rPr>
        <w:t xml:space="preserve"> более 500 учеников и учителей </w:t>
      </w:r>
      <w:r w:rsidR="00A440BD" w:rsidRPr="00193EB9">
        <w:rPr>
          <w:sz w:val="28"/>
          <w:szCs w:val="24"/>
          <w:lang w:eastAsia="en-US"/>
        </w:rPr>
        <w:t xml:space="preserve">из 24 образовательных учреждений района. </w:t>
      </w:r>
    </w:p>
    <w:p w:rsidR="00A440BD" w:rsidRPr="00193EB9" w:rsidRDefault="00A440BD" w:rsidP="00193EB9">
      <w:pPr>
        <w:ind w:firstLine="567"/>
        <w:jc w:val="both"/>
        <w:rPr>
          <w:sz w:val="28"/>
          <w:szCs w:val="24"/>
        </w:rPr>
      </w:pPr>
      <w:r w:rsidRPr="00193EB9">
        <w:rPr>
          <w:sz w:val="28"/>
          <w:szCs w:val="24"/>
        </w:rPr>
        <w:t>В 2024 году все образовательные учреждения района приняли активное участие в мероприятиях, посвяще</w:t>
      </w:r>
      <w:r w:rsidR="00193EB9">
        <w:rPr>
          <w:sz w:val="28"/>
          <w:szCs w:val="24"/>
        </w:rPr>
        <w:t>нных 79 -</w:t>
      </w:r>
      <w:r w:rsidRPr="00193EB9">
        <w:rPr>
          <w:sz w:val="28"/>
          <w:szCs w:val="24"/>
        </w:rPr>
        <w:t xml:space="preserve"> летию Победы:</w:t>
      </w:r>
    </w:p>
    <w:p w:rsidR="00A440BD" w:rsidRPr="00193EB9" w:rsidRDefault="00A440BD" w:rsidP="00193EB9">
      <w:pPr>
        <w:ind w:firstLine="567"/>
        <w:jc w:val="both"/>
        <w:rPr>
          <w:sz w:val="28"/>
          <w:szCs w:val="24"/>
        </w:rPr>
      </w:pPr>
      <w:r w:rsidRPr="00193EB9">
        <w:rPr>
          <w:color w:val="000000"/>
          <w:sz w:val="28"/>
          <w:szCs w:val="24"/>
          <w:shd w:val="clear" w:color="auto" w:fill="FFFFFF"/>
        </w:rPr>
        <w:t>Давайте вспомним тех, кто отстоял эту славную Победу!</w:t>
      </w:r>
    </w:p>
    <w:p w:rsidR="00A440BD" w:rsidRPr="00193EB9" w:rsidRDefault="00A440BD" w:rsidP="00193EB9">
      <w:pPr>
        <w:ind w:firstLine="567"/>
        <w:jc w:val="both"/>
        <w:rPr>
          <w:sz w:val="28"/>
          <w:szCs w:val="24"/>
        </w:rPr>
      </w:pPr>
      <w:r w:rsidRPr="00193EB9">
        <w:rPr>
          <w:sz w:val="28"/>
          <w:szCs w:val="24"/>
        </w:rPr>
        <w:t>Всероссийская акция «Наследники Победы»</w:t>
      </w:r>
    </w:p>
    <w:p w:rsidR="00A440BD" w:rsidRPr="00193EB9" w:rsidRDefault="00A440BD" w:rsidP="00193EB9">
      <w:pPr>
        <w:ind w:firstLine="567"/>
        <w:jc w:val="both"/>
        <w:rPr>
          <w:sz w:val="28"/>
          <w:szCs w:val="24"/>
        </w:rPr>
      </w:pPr>
      <w:r w:rsidRPr="00193EB9">
        <w:rPr>
          <w:sz w:val="28"/>
          <w:szCs w:val="24"/>
        </w:rPr>
        <w:t>Всероссийская акция «Окна Победы»</w:t>
      </w:r>
    </w:p>
    <w:p w:rsidR="00A440BD" w:rsidRPr="00193EB9" w:rsidRDefault="00A440BD" w:rsidP="00193EB9">
      <w:pPr>
        <w:ind w:firstLine="567"/>
        <w:jc w:val="both"/>
        <w:rPr>
          <w:sz w:val="28"/>
          <w:szCs w:val="24"/>
        </w:rPr>
      </w:pPr>
      <w:r w:rsidRPr="00193EB9">
        <w:rPr>
          <w:sz w:val="28"/>
          <w:szCs w:val="24"/>
        </w:rPr>
        <w:t>Акция «Георгиевская ленточка»</w:t>
      </w:r>
    </w:p>
    <w:p w:rsidR="00A440BD" w:rsidRPr="00193EB9" w:rsidRDefault="00A440BD" w:rsidP="00193EB9">
      <w:pPr>
        <w:ind w:firstLine="567"/>
        <w:jc w:val="both"/>
        <w:rPr>
          <w:color w:val="000000"/>
          <w:sz w:val="28"/>
          <w:szCs w:val="24"/>
          <w:shd w:val="clear" w:color="auto" w:fill="FFFFFF"/>
        </w:rPr>
      </w:pPr>
      <w:r w:rsidRPr="00193EB9">
        <w:rPr>
          <w:color w:val="000000"/>
          <w:sz w:val="28"/>
          <w:szCs w:val="24"/>
          <w:shd w:val="clear" w:color="auto" w:fill="FFFFFF"/>
        </w:rPr>
        <w:t>Акция «Бессмертный полк. Мы помним. online»</w:t>
      </w:r>
    </w:p>
    <w:p w:rsidR="00A440BD" w:rsidRPr="00193EB9" w:rsidRDefault="00A440BD" w:rsidP="00193EB9">
      <w:pPr>
        <w:ind w:firstLine="567"/>
        <w:jc w:val="both"/>
        <w:rPr>
          <w:color w:val="000000"/>
          <w:sz w:val="28"/>
          <w:szCs w:val="24"/>
          <w:shd w:val="clear" w:color="auto" w:fill="FFFFFF"/>
        </w:rPr>
      </w:pPr>
      <w:r w:rsidRPr="00193EB9">
        <w:rPr>
          <w:color w:val="000000"/>
          <w:sz w:val="28"/>
          <w:szCs w:val="24"/>
          <w:shd w:val="clear" w:color="auto" w:fill="FFFFFF"/>
        </w:rPr>
        <w:t>"Солдатская каша"http://письмо</w:t>
      </w:r>
      <w:r w:rsidR="00193EB9">
        <w:rPr>
          <w:color w:val="000000"/>
          <w:sz w:val="28"/>
          <w:szCs w:val="24"/>
          <w:shd w:val="clear" w:color="auto" w:fill="FFFFFF"/>
        </w:rPr>
        <w:t>-солдату.рус</w:t>
      </w:r>
    </w:p>
    <w:p w:rsidR="00A440BD" w:rsidRPr="00193EB9" w:rsidRDefault="00A440BD" w:rsidP="00193EB9">
      <w:pPr>
        <w:ind w:firstLine="567"/>
        <w:jc w:val="both"/>
        <w:rPr>
          <w:color w:val="000000"/>
          <w:sz w:val="28"/>
          <w:szCs w:val="24"/>
          <w:shd w:val="clear" w:color="auto" w:fill="FFFFFF"/>
        </w:rPr>
      </w:pPr>
      <w:r w:rsidRPr="00193EB9">
        <w:rPr>
          <w:color w:val="000000"/>
          <w:sz w:val="28"/>
          <w:szCs w:val="24"/>
          <w:shd w:val="clear" w:color="auto" w:fill="FFFFFF"/>
        </w:rPr>
        <w:t>Всероссийский проект «Памяти Героев»</w:t>
      </w:r>
    </w:p>
    <w:p w:rsidR="00A440BD" w:rsidRPr="00193EB9" w:rsidRDefault="00A440BD" w:rsidP="00193EB9">
      <w:pPr>
        <w:ind w:firstLine="567"/>
        <w:jc w:val="both"/>
        <w:rPr>
          <w:color w:val="000000"/>
          <w:sz w:val="28"/>
          <w:szCs w:val="24"/>
          <w:shd w:val="clear" w:color="auto" w:fill="FFFFFF"/>
        </w:rPr>
      </w:pPr>
      <w:r w:rsidRPr="00193EB9">
        <w:rPr>
          <w:color w:val="000000"/>
          <w:sz w:val="28"/>
          <w:szCs w:val="24"/>
          <w:shd w:val="clear" w:color="auto" w:fill="FFFFFF"/>
        </w:rPr>
        <w:t>Акция "75 страниц о великой Победе"</w:t>
      </w:r>
    </w:p>
    <w:p w:rsidR="00A440BD" w:rsidRPr="00193EB9" w:rsidRDefault="00A440BD" w:rsidP="00193EB9">
      <w:pPr>
        <w:ind w:firstLine="567"/>
        <w:jc w:val="both"/>
        <w:rPr>
          <w:sz w:val="28"/>
          <w:szCs w:val="24"/>
        </w:rPr>
      </w:pPr>
      <w:r w:rsidRPr="00193EB9">
        <w:rPr>
          <w:sz w:val="28"/>
          <w:szCs w:val="24"/>
        </w:rPr>
        <w:t xml:space="preserve">Образовательные учреждения города принимали участие во Всероссийской акции «Журавлики Юнармии». </w:t>
      </w:r>
      <w:r w:rsidRPr="00193EB9">
        <w:rPr>
          <w:color w:val="000000"/>
          <w:sz w:val="28"/>
          <w:szCs w:val="24"/>
          <w:shd w:val="clear" w:color="auto" w:fill="FFFFFF"/>
        </w:rPr>
        <w:t>В честь 79</w:t>
      </w:r>
      <w:r w:rsidR="00193EB9">
        <w:rPr>
          <w:color w:val="000000"/>
          <w:sz w:val="28"/>
          <w:szCs w:val="24"/>
          <w:shd w:val="clear" w:color="auto" w:fill="FFFFFF"/>
        </w:rPr>
        <w:t>-</w:t>
      </w:r>
      <w:r w:rsidRPr="00193EB9">
        <w:rPr>
          <w:color w:val="000000"/>
          <w:sz w:val="28"/>
          <w:szCs w:val="24"/>
          <w:shd w:val="clear" w:color="auto" w:fill="FFFFFF"/>
        </w:rPr>
        <w:t xml:space="preserve">летия Великой Победы юнармейцы запускали бумажных журавликов. Бумажный журавлик - символ памяти о тех, кто пожертвовал своей жизнью ради нашей свободы и мира.  </w:t>
      </w:r>
    </w:p>
    <w:p w:rsidR="00A440BD" w:rsidRPr="00193EB9" w:rsidRDefault="00A440BD" w:rsidP="00193EB9">
      <w:pPr>
        <w:tabs>
          <w:tab w:val="left" w:pos="3585"/>
        </w:tabs>
        <w:ind w:firstLine="567"/>
        <w:jc w:val="both"/>
        <w:rPr>
          <w:sz w:val="28"/>
          <w:szCs w:val="24"/>
        </w:rPr>
      </w:pPr>
      <w:r w:rsidRPr="00193EB9">
        <w:rPr>
          <w:sz w:val="28"/>
          <w:szCs w:val="24"/>
        </w:rPr>
        <w:t>На повышение действенности военно-патриотического воспитания направлено внимание к молодым людям, призванным на службу в ряды Вооруженных Сил РФ. Организовываются и проводятся Дни призывника (весна, осень).</w:t>
      </w:r>
    </w:p>
    <w:p w:rsidR="00A440BD" w:rsidRPr="00193EB9" w:rsidRDefault="00A440BD" w:rsidP="00193EB9">
      <w:pPr>
        <w:tabs>
          <w:tab w:val="left" w:pos="3585"/>
        </w:tabs>
        <w:ind w:firstLine="567"/>
        <w:jc w:val="both"/>
        <w:rPr>
          <w:sz w:val="28"/>
          <w:szCs w:val="24"/>
        </w:rPr>
      </w:pPr>
      <w:r w:rsidRPr="00193EB9">
        <w:rPr>
          <w:sz w:val="28"/>
          <w:szCs w:val="24"/>
        </w:rPr>
        <w:t>Пров</w:t>
      </w:r>
      <w:r w:rsidR="00193EB9">
        <w:rPr>
          <w:sz w:val="28"/>
          <w:szCs w:val="24"/>
        </w:rPr>
        <w:t>одятся</w:t>
      </w:r>
      <w:r w:rsidRPr="00193EB9">
        <w:rPr>
          <w:sz w:val="28"/>
          <w:szCs w:val="24"/>
        </w:rPr>
        <w:t xml:space="preserve"> мероприятия гражданско-патриотического содержания, приуроченные к государственным праздникам: День защитника Отечества, День России, День Российского флага</w:t>
      </w:r>
      <w:r w:rsidR="00193EB9">
        <w:rPr>
          <w:sz w:val="28"/>
          <w:szCs w:val="24"/>
        </w:rPr>
        <w:t xml:space="preserve">. </w:t>
      </w:r>
      <w:r w:rsidRPr="00193EB9">
        <w:rPr>
          <w:sz w:val="28"/>
          <w:szCs w:val="24"/>
        </w:rPr>
        <w:t>Проводятся  круглы</w:t>
      </w:r>
      <w:r w:rsidR="00193EB9">
        <w:rPr>
          <w:sz w:val="28"/>
          <w:szCs w:val="24"/>
        </w:rPr>
        <w:t>е</w:t>
      </w:r>
      <w:r w:rsidRPr="00193EB9">
        <w:rPr>
          <w:sz w:val="28"/>
          <w:szCs w:val="24"/>
        </w:rPr>
        <w:t xml:space="preserve"> столы, конкурсы рисунков на тему патр</w:t>
      </w:r>
      <w:r w:rsidR="00193EB9">
        <w:rPr>
          <w:sz w:val="28"/>
          <w:szCs w:val="24"/>
        </w:rPr>
        <w:t>иотического воспитания молодежи</w:t>
      </w:r>
      <w:r w:rsidRPr="00193EB9">
        <w:rPr>
          <w:sz w:val="28"/>
          <w:szCs w:val="24"/>
        </w:rPr>
        <w:t xml:space="preserve"> Калининского района, мероприятия по профилактике асоциального поведения молодежи, </w:t>
      </w:r>
      <w:r w:rsidRPr="00193EB9">
        <w:rPr>
          <w:sz w:val="28"/>
          <w:szCs w:val="24"/>
        </w:rPr>
        <w:lastRenderedPageBreak/>
        <w:t>мероприятия по повышению избирательной активности молодежи</w:t>
      </w:r>
      <w:r w:rsidR="00193EB9">
        <w:rPr>
          <w:sz w:val="28"/>
          <w:szCs w:val="24"/>
        </w:rPr>
        <w:t>,</w:t>
      </w:r>
      <w:r w:rsidRPr="00193EB9">
        <w:rPr>
          <w:sz w:val="28"/>
          <w:szCs w:val="24"/>
        </w:rPr>
        <w:t xml:space="preserve"> развитие системы молодежных патриотических объединений: м</w:t>
      </w:r>
      <w:r w:rsidR="00193EB9">
        <w:rPr>
          <w:sz w:val="28"/>
          <w:szCs w:val="24"/>
        </w:rPr>
        <w:t xml:space="preserve">итинг, посвященный выводу войск </w:t>
      </w:r>
      <w:r w:rsidRPr="00193EB9">
        <w:rPr>
          <w:sz w:val="28"/>
          <w:szCs w:val="24"/>
        </w:rPr>
        <w:t>из Афганистана (февраль), м</w:t>
      </w:r>
      <w:r w:rsidR="00193EB9">
        <w:rPr>
          <w:sz w:val="28"/>
          <w:szCs w:val="24"/>
        </w:rPr>
        <w:t>итинг, посвященный трагедии</w:t>
      </w:r>
      <w:r w:rsidRPr="00193EB9">
        <w:rPr>
          <w:sz w:val="28"/>
          <w:szCs w:val="24"/>
        </w:rPr>
        <w:t xml:space="preserve"> на Чернобыльской АЭС (апрель), акция «Георгиевская ленточка» (май), м</w:t>
      </w:r>
      <w:r w:rsidR="00193EB9">
        <w:rPr>
          <w:sz w:val="28"/>
          <w:szCs w:val="24"/>
        </w:rPr>
        <w:t>олодежный митинг</w:t>
      </w:r>
      <w:r w:rsidRPr="00193EB9">
        <w:rPr>
          <w:sz w:val="28"/>
          <w:szCs w:val="24"/>
        </w:rPr>
        <w:t xml:space="preserve"> «Свеча памяти» (май), м</w:t>
      </w:r>
      <w:r w:rsidR="00193EB9">
        <w:rPr>
          <w:sz w:val="28"/>
          <w:szCs w:val="24"/>
        </w:rPr>
        <w:t xml:space="preserve">итинг памяти </w:t>
      </w:r>
      <w:r w:rsidRPr="00193EB9">
        <w:rPr>
          <w:sz w:val="28"/>
          <w:szCs w:val="24"/>
        </w:rPr>
        <w:t>и скорби «Вахта памяти» (июнь).</w:t>
      </w:r>
    </w:p>
    <w:p w:rsidR="00A440BD" w:rsidRDefault="00A440BD" w:rsidP="00193EB9">
      <w:pPr>
        <w:tabs>
          <w:tab w:val="left" w:pos="3585"/>
        </w:tabs>
        <w:ind w:firstLine="567"/>
        <w:jc w:val="both"/>
        <w:rPr>
          <w:sz w:val="28"/>
          <w:szCs w:val="24"/>
        </w:rPr>
      </w:pPr>
      <w:r w:rsidRPr="00193EB9">
        <w:rPr>
          <w:sz w:val="28"/>
          <w:szCs w:val="24"/>
        </w:rPr>
        <w:t>Работа, проводимая органами государственной власти области и органами местного самоуправления, требует дальнейшего продолжения и развития. Это, прежде всего, поддержка организаций и учреждений патриотической направленности, проведение традиционных мероприятий по патриотической тематике. Учитывая государственные приоритеты, особое внимание необходимо уделять работе по подготовке молодежи к службе в армии.</w:t>
      </w:r>
      <w:r w:rsidR="00193EB9">
        <w:rPr>
          <w:sz w:val="28"/>
          <w:szCs w:val="24"/>
        </w:rPr>
        <w:t xml:space="preserve"> Указанная деятельность </w:t>
      </w:r>
      <w:r w:rsidRPr="00193EB9">
        <w:rPr>
          <w:sz w:val="28"/>
          <w:szCs w:val="24"/>
        </w:rPr>
        <w:t>требует комплексного, программного решения.</w:t>
      </w:r>
    </w:p>
    <w:p w:rsidR="00193EB9" w:rsidRPr="00193EB9" w:rsidRDefault="00193EB9" w:rsidP="00193EB9">
      <w:pPr>
        <w:tabs>
          <w:tab w:val="left" w:pos="3585"/>
        </w:tabs>
        <w:ind w:firstLine="567"/>
        <w:jc w:val="center"/>
        <w:rPr>
          <w:b/>
          <w:sz w:val="28"/>
          <w:szCs w:val="24"/>
        </w:rPr>
      </w:pPr>
    </w:p>
    <w:p w:rsidR="00A440BD" w:rsidRPr="00193EB9" w:rsidRDefault="00193EB9" w:rsidP="00193EB9">
      <w:pPr>
        <w:jc w:val="center"/>
        <w:rPr>
          <w:b/>
          <w:sz w:val="28"/>
          <w:szCs w:val="24"/>
        </w:rPr>
      </w:pPr>
      <w:r>
        <w:rPr>
          <w:b/>
          <w:sz w:val="28"/>
          <w:szCs w:val="24"/>
        </w:rPr>
        <w:t>2. Цели и задачи п</w:t>
      </w:r>
      <w:r w:rsidR="00A440BD" w:rsidRPr="00193EB9">
        <w:rPr>
          <w:b/>
          <w:sz w:val="28"/>
          <w:szCs w:val="24"/>
        </w:rPr>
        <w:t>рограммы</w:t>
      </w:r>
    </w:p>
    <w:p w:rsidR="00A440BD" w:rsidRPr="00193EB9" w:rsidRDefault="00A440BD" w:rsidP="00193EB9">
      <w:pPr>
        <w:pStyle w:val="af8"/>
        <w:ind w:firstLine="567"/>
        <w:rPr>
          <w:rFonts w:ascii="Times New Roman" w:hAnsi="Times New Roman"/>
          <w:sz w:val="28"/>
        </w:rPr>
      </w:pPr>
      <w:r w:rsidRPr="00193EB9">
        <w:rPr>
          <w:rFonts w:ascii="Times New Roman" w:hAnsi="Times New Roman"/>
          <w:sz w:val="28"/>
        </w:rPr>
        <w:t>Целью программы является развитие системы патриотического воспитания детей и молодежи на территории Калининского муниципального района, способствующей формированию социально активной личности, обладающей чувством национальной гордости, гражданского достоинства, любви к Отечеству, своему народу и готовой к их защите.</w:t>
      </w:r>
    </w:p>
    <w:p w:rsidR="00A440BD" w:rsidRPr="00193EB9" w:rsidRDefault="00A440BD" w:rsidP="00193EB9">
      <w:pPr>
        <w:ind w:firstLine="567"/>
        <w:jc w:val="both"/>
        <w:rPr>
          <w:sz w:val="28"/>
          <w:szCs w:val="24"/>
        </w:rPr>
      </w:pPr>
      <w:r w:rsidRPr="00193EB9">
        <w:rPr>
          <w:sz w:val="28"/>
          <w:szCs w:val="24"/>
        </w:rPr>
        <w:t>В ходе реализации программы предполагается решение следующих задач:</w:t>
      </w:r>
    </w:p>
    <w:p w:rsidR="00A440BD" w:rsidRPr="00193EB9" w:rsidRDefault="00A440BD" w:rsidP="00193EB9">
      <w:pPr>
        <w:pStyle w:val="af8"/>
        <w:ind w:firstLine="567"/>
        <w:rPr>
          <w:rFonts w:ascii="Times New Roman" w:hAnsi="Times New Roman"/>
          <w:sz w:val="28"/>
        </w:rPr>
      </w:pPr>
      <w:r w:rsidRPr="00193EB9">
        <w:rPr>
          <w:rFonts w:ascii="Times New Roman" w:hAnsi="Times New Roman"/>
          <w:sz w:val="28"/>
        </w:rPr>
        <w:t>воспитание патриотизма, уважения к историческому и культурному прошлому России и Вооруженным Силам Российской Федерации;</w:t>
      </w:r>
    </w:p>
    <w:p w:rsidR="00A440BD" w:rsidRPr="00193EB9" w:rsidRDefault="00A440BD" w:rsidP="00193EB9">
      <w:pPr>
        <w:ind w:firstLine="567"/>
        <w:jc w:val="both"/>
        <w:rPr>
          <w:sz w:val="28"/>
          <w:szCs w:val="24"/>
        </w:rPr>
      </w:pPr>
      <w:r w:rsidRPr="00193EB9">
        <w:rPr>
          <w:sz w:val="28"/>
          <w:szCs w:val="24"/>
        </w:rPr>
        <w:t>- повышение качества обучения молодежи основам военной подготовки с использованием материально-технической и спортивной базы образовательных учреждений, а также учреждений и клубов патриотической направленности.</w:t>
      </w:r>
    </w:p>
    <w:p w:rsidR="00A440BD" w:rsidRPr="00193EB9" w:rsidRDefault="00A440BD" w:rsidP="00193EB9">
      <w:pPr>
        <w:jc w:val="center"/>
        <w:rPr>
          <w:b/>
          <w:sz w:val="28"/>
          <w:szCs w:val="24"/>
        </w:rPr>
      </w:pPr>
    </w:p>
    <w:p w:rsidR="00A440BD" w:rsidRPr="00193EB9" w:rsidRDefault="00193EB9" w:rsidP="00193EB9">
      <w:pPr>
        <w:numPr>
          <w:ilvl w:val="0"/>
          <w:numId w:val="15"/>
        </w:numPr>
        <w:shd w:val="clear" w:color="auto" w:fill="FFFFFF"/>
        <w:overflowPunct/>
        <w:autoSpaceDE/>
        <w:autoSpaceDN/>
        <w:adjustRightInd/>
        <w:ind w:left="0" w:firstLine="0"/>
        <w:jc w:val="center"/>
        <w:textAlignment w:val="auto"/>
        <w:rPr>
          <w:b/>
          <w:color w:val="000000"/>
          <w:sz w:val="28"/>
          <w:szCs w:val="24"/>
        </w:rPr>
      </w:pPr>
      <w:r w:rsidRPr="00193EB9">
        <w:rPr>
          <w:b/>
          <w:color w:val="000000"/>
          <w:sz w:val="28"/>
          <w:szCs w:val="24"/>
        </w:rPr>
        <w:t xml:space="preserve">. </w:t>
      </w:r>
      <w:r>
        <w:rPr>
          <w:b/>
          <w:color w:val="000000"/>
          <w:sz w:val="28"/>
          <w:szCs w:val="24"/>
        </w:rPr>
        <w:t>Ресурсного обеспечения п</w:t>
      </w:r>
      <w:r w:rsidR="00A440BD" w:rsidRPr="00193EB9">
        <w:rPr>
          <w:b/>
          <w:color w:val="000000"/>
          <w:sz w:val="28"/>
          <w:szCs w:val="24"/>
        </w:rPr>
        <w:t>рограммы</w:t>
      </w:r>
    </w:p>
    <w:p w:rsidR="00A440BD" w:rsidRPr="00193EB9" w:rsidRDefault="00193EB9" w:rsidP="00193EB9">
      <w:pPr>
        <w:shd w:val="clear" w:color="auto" w:fill="FFFFFF"/>
        <w:overflowPunct/>
        <w:autoSpaceDE/>
        <w:autoSpaceDN/>
        <w:adjustRightInd/>
        <w:ind w:firstLine="567"/>
        <w:jc w:val="both"/>
        <w:textAlignment w:val="auto"/>
        <w:rPr>
          <w:color w:val="000000"/>
          <w:sz w:val="28"/>
          <w:szCs w:val="24"/>
        </w:rPr>
      </w:pPr>
      <w:r>
        <w:rPr>
          <w:color w:val="000000"/>
          <w:sz w:val="28"/>
          <w:szCs w:val="24"/>
        </w:rPr>
        <w:t>Финансирование настоящей п</w:t>
      </w:r>
      <w:r w:rsidR="00A440BD" w:rsidRPr="00193EB9">
        <w:rPr>
          <w:color w:val="000000"/>
          <w:sz w:val="28"/>
          <w:szCs w:val="24"/>
        </w:rPr>
        <w:t>рограммы производится за счет средств районного</w:t>
      </w:r>
      <w:r>
        <w:rPr>
          <w:color w:val="000000"/>
          <w:sz w:val="28"/>
          <w:szCs w:val="24"/>
        </w:rPr>
        <w:t xml:space="preserve"> </w:t>
      </w:r>
      <w:r w:rsidR="00A440BD" w:rsidRPr="00193EB9">
        <w:rPr>
          <w:color w:val="000000"/>
          <w:sz w:val="28"/>
          <w:szCs w:val="24"/>
        </w:rPr>
        <w:t>бюджета. Объемы расходов на выполнение программы ежегодно уточняются в процессе</w:t>
      </w:r>
      <w:r>
        <w:rPr>
          <w:color w:val="000000"/>
          <w:sz w:val="28"/>
          <w:szCs w:val="24"/>
        </w:rPr>
        <w:t xml:space="preserve"> </w:t>
      </w:r>
      <w:r w:rsidR="00A440BD" w:rsidRPr="00193EB9">
        <w:rPr>
          <w:color w:val="000000"/>
          <w:sz w:val="28"/>
          <w:szCs w:val="24"/>
        </w:rPr>
        <w:t>исполнения районного бюджета и при формировании районного бюджета на очередной финансовый год.</w:t>
      </w:r>
    </w:p>
    <w:p w:rsidR="00A440BD" w:rsidRPr="00193EB9" w:rsidRDefault="00A440BD" w:rsidP="00193EB9">
      <w:pPr>
        <w:shd w:val="clear" w:color="auto" w:fill="FFFFFF"/>
        <w:overflowPunct/>
        <w:autoSpaceDE/>
        <w:autoSpaceDN/>
        <w:adjustRightInd/>
        <w:ind w:firstLine="567"/>
        <w:jc w:val="both"/>
        <w:textAlignment w:val="auto"/>
        <w:rPr>
          <w:color w:val="000000"/>
          <w:sz w:val="28"/>
          <w:szCs w:val="24"/>
        </w:rPr>
      </w:pPr>
      <w:r w:rsidRPr="00193EB9">
        <w:rPr>
          <w:color w:val="000000"/>
          <w:sz w:val="28"/>
          <w:szCs w:val="24"/>
        </w:rPr>
        <w:t>Предполагаемые финансовые р</w:t>
      </w:r>
      <w:r w:rsidR="00193EB9">
        <w:rPr>
          <w:color w:val="000000"/>
          <w:sz w:val="28"/>
          <w:szCs w:val="24"/>
        </w:rPr>
        <w:t>асходы за весь период действия п</w:t>
      </w:r>
      <w:r w:rsidRPr="00193EB9">
        <w:rPr>
          <w:color w:val="000000"/>
          <w:sz w:val="28"/>
          <w:szCs w:val="24"/>
        </w:rPr>
        <w:t>рограммы составят</w:t>
      </w:r>
      <w:r w:rsidR="00193EB9">
        <w:rPr>
          <w:color w:val="000000"/>
          <w:sz w:val="28"/>
          <w:szCs w:val="24"/>
        </w:rPr>
        <w:t xml:space="preserve"> </w:t>
      </w:r>
      <w:r w:rsidRPr="00193EB9">
        <w:rPr>
          <w:color w:val="000000"/>
          <w:sz w:val="28"/>
          <w:szCs w:val="24"/>
        </w:rPr>
        <w:t>750,0 тыс. рублей.</w:t>
      </w:r>
    </w:p>
    <w:p w:rsidR="00A440BD" w:rsidRPr="00193EB9" w:rsidRDefault="00A440BD" w:rsidP="00193EB9">
      <w:pPr>
        <w:shd w:val="clear" w:color="auto" w:fill="FFFFFF"/>
        <w:overflowPunct/>
        <w:autoSpaceDE/>
        <w:autoSpaceDN/>
        <w:adjustRightInd/>
        <w:ind w:firstLine="567"/>
        <w:jc w:val="both"/>
        <w:textAlignment w:val="auto"/>
        <w:rPr>
          <w:color w:val="000000"/>
          <w:sz w:val="28"/>
          <w:szCs w:val="24"/>
        </w:rPr>
      </w:pPr>
      <w:r w:rsidRPr="00193EB9">
        <w:rPr>
          <w:color w:val="000000"/>
          <w:sz w:val="28"/>
          <w:szCs w:val="24"/>
        </w:rPr>
        <w:t>Финансирование программы из районного бюджета предусматривает: на 2025</w:t>
      </w:r>
      <w:r w:rsidR="00193EB9">
        <w:rPr>
          <w:color w:val="000000"/>
          <w:sz w:val="28"/>
          <w:szCs w:val="24"/>
        </w:rPr>
        <w:t xml:space="preserve"> год -</w:t>
      </w:r>
      <w:r w:rsidRPr="00193EB9">
        <w:rPr>
          <w:color w:val="000000"/>
          <w:sz w:val="28"/>
          <w:szCs w:val="24"/>
        </w:rPr>
        <w:t xml:space="preserve"> </w:t>
      </w:r>
      <w:r w:rsidR="00193EB9">
        <w:rPr>
          <w:color w:val="000000"/>
          <w:sz w:val="28"/>
          <w:szCs w:val="24"/>
        </w:rPr>
        <w:t>250,0 тыс. рублей, на 2026 год -</w:t>
      </w:r>
      <w:r w:rsidRPr="00193EB9">
        <w:rPr>
          <w:color w:val="000000"/>
          <w:sz w:val="28"/>
          <w:szCs w:val="24"/>
        </w:rPr>
        <w:t xml:space="preserve"> 250,0 тыс. рублей (прогнозно), на 20</w:t>
      </w:r>
      <w:r w:rsidR="00193EB9">
        <w:rPr>
          <w:color w:val="000000"/>
          <w:sz w:val="28"/>
          <w:szCs w:val="24"/>
        </w:rPr>
        <w:t>27 год -</w:t>
      </w:r>
      <w:r w:rsidRPr="00193EB9">
        <w:rPr>
          <w:color w:val="000000"/>
          <w:sz w:val="28"/>
          <w:szCs w:val="24"/>
        </w:rPr>
        <w:t xml:space="preserve"> 250,0 тысяч рублей (прогнозно).</w:t>
      </w:r>
    </w:p>
    <w:p w:rsidR="00A440BD" w:rsidRPr="00193EB9" w:rsidRDefault="00A440BD" w:rsidP="00193EB9">
      <w:pPr>
        <w:shd w:val="clear" w:color="auto" w:fill="FFFFFF"/>
        <w:tabs>
          <w:tab w:val="left" w:pos="2670"/>
          <w:tab w:val="center" w:pos="5334"/>
        </w:tabs>
        <w:ind w:firstLine="567"/>
        <w:jc w:val="both"/>
        <w:rPr>
          <w:sz w:val="28"/>
          <w:szCs w:val="24"/>
        </w:rPr>
      </w:pPr>
    </w:p>
    <w:p w:rsidR="00A440BD" w:rsidRPr="00193EB9" w:rsidRDefault="00A440BD" w:rsidP="00193EB9">
      <w:pPr>
        <w:shd w:val="clear" w:color="auto" w:fill="FFFFFF"/>
        <w:tabs>
          <w:tab w:val="left" w:pos="2670"/>
          <w:tab w:val="center" w:pos="5334"/>
        </w:tabs>
        <w:jc w:val="center"/>
        <w:rPr>
          <w:b/>
          <w:sz w:val="28"/>
          <w:szCs w:val="24"/>
        </w:rPr>
      </w:pPr>
      <w:r w:rsidRPr="00193EB9">
        <w:rPr>
          <w:b/>
          <w:sz w:val="28"/>
          <w:szCs w:val="24"/>
        </w:rPr>
        <w:t>4. Организация управления реализацией программы</w:t>
      </w:r>
    </w:p>
    <w:p w:rsidR="00A440BD" w:rsidRPr="00193EB9" w:rsidRDefault="00A440BD" w:rsidP="00193EB9">
      <w:pPr>
        <w:shd w:val="clear" w:color="auto" w:fill="FFFFFF"/>
        <w:tabs>
          <w:tab w:val="left" w:pos="2670"/>
          <w:tab w:val="center" w:pos="5334"/>
        </w:tabs>
        <w:jc w:val="center"/>
        <w:rPr>
          <w:b/>
          <w:sz w:val="28"/>
          <w:szCs w:val="24"/>
        </w:rPr>
      </w:pPr>
      <w:r w:rsidRPr="00193EB9">
        <w:rPr>
          <w:b/>
          <w:sz w:val="28"/>
          <w:szCs w:val="24"/>
        </w:rPr>
        <w:t>и контроль за ходом её выполнения</w:t>
      </w:r>
    </w:p>
    <w:p w:rsidR="00A440BD" w:rsidRPr="00193EB9" w:rsidRDefault="00A440BD" w:rsidP="00193EB9">
      <w:pPr>
        <w:shd w:val="clear" w:color="auto" w:fill="FFFFFF"/>
        <w:ind w:firstLine="567"/>
        <w:jc w:val="both"/>
        <w:rPr>
          <w:sz w:val="28"/>
          <w:szCs w:val="24"/>
        </w:rPr>
      </w:pPr>
      <w:r w:rsidRPr="00193EB9">
        <w:rPr>
          <w:sz w:val="28"/>
          <w:szCs w:val="24"/>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p w:rsidR="00A440BD" w:rsidRPr="00193EB9" w:rsidRDefault="00A440BD" w:rsidP="00193EB9">
      <w:pPr>
        <w:shd w:val="clear" w:color="auto" w:fill="FFFFFF"/>
        <w:ind w:firstLine="567"/>
        <w:jc w:val="both"/>
        <w:rPr>
          <w:sz w:val="28"/>
          <w:szCs w:val="24"/>
        </w:rPr>
      </w:pPr>
      <w:r w:rsidRPr="00193EB9">
        <w:rPr>
          <w:sz w:val="28"/>
          <w:szCs w:val="24"/>
        </w:rPr>
        <w:lastRenderedPageBreak/>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 о ходе выполнения и реализации программы и эффективности использования финансовых средств, указанных в приложении к муниципальной программе.</w:t>
      </w:r>
    </w:p>
    <w:p w:rsidR="00A440BD" w:rsidRPr="00193EB9" w:rsidRDefault="00A440BD" w:rsidP="00193EB9">
      <w:pPr>
        <w:shd w:val="clear" w:color="auto" w:fill="FFFFFF"/>
        <w:ind w:firstLine="567"/>
        <w:jc w:val="both"/>
        <w:rPr>
          <w:sz w:val="28"/>
          <w:szCs w:val="24"/>
        </w:rPr>
      </w:pPr>
    </w:p>
    <w:p w:rsidR="00A440BD" w:rsidRPr="00193EB9" w:rsidRDefault="00A440BD" w:rsidP="00193EB9">
      <w:pPr>
        <w:pStyle w:val="31"/>
        <w:ind w:firstLine="0"/>
        <w:jc w:val="center"/>
        <w:rPr>
          <w:b/>
          <w:szCs w:val="24"/>
        </w:rPr>
      </w:pPr>
      <w:r w:rsidRPr="00193EB9">
        <w:rPr>
          <w:b/>
          <w:szCs w:val="24"/>
        </w:rPr>
        <w:t>5.</w:t>
      </w:r>
      <w:r w:rsidR="00193EB9">
        <w:rPr>
          <w:b/>
          <w:szCs w:val="24"/>
        </w:rPr>
        <w:t xml:space="preserve"> Оценка </w:t>
      </w:r>
      <w:r w:rsidRPr="00193EB9">
        <w:rPr>
          <w:b/>
          <w:szCs w:val="24"/>
        </w:rPr>
        <w:t>эффективности ре</w:t>
      </w:r>
      <w:r w:rsidR="00193EB9">
        <w:rPr>
          <w:b/>
          <w:szCs w:val="24"/>
        </w:rPr>
        <w:t>ализации п</w:t>
      </w:r>
      <w:r w:rsidRPr="00193EB9">
        <w:rPr>
          <w:b/>
          <w:szCs w:val="24"/>
        </w:rPr>
        <w:t>рограммы</w:t>
      </w:r>
    </w:p>
    <w:p w:rsidR="00A440BD" w:rsidRPr="00193EB9" w:rsidRDefault="00A440BD" w:rsidP="00193EB9">
      <w:pPr>
        <w:shd w:val="clear" w:color="auto" w:fill="FFFFFF"/>
        <w:ind w:firstLine="567"/>
        <w:jc w:val="both"/>
        <w:rPr>
          <w:color w:val="000000"/>
          <w:sz w:val="28"/>
          <w:szCs w:val="24"/>
        </w:rPr>
      </w:pPr>
      <w:r w:rsidRPr="00193EB9">
        <w:rPr>
          <w:color w:val="000000"/>
          <w:sz w:val="28"/>
          <w:szCs w:val="24"/>
        </w:rPr>
        <w:t>Реализация мероприятий Программы позволит:</w:t>
      </w:r>
    </w:p>
    <w:p w:rsidR="00A440BD" w:rsidRPr="00193EB9" w:rsidRDefault="00A440BD" w:rsidP="00193EB9">
      <w:pPr>
        <w:shd w:val="clear" w:color="auto" w:fill="FFFFFF"/>
        <w:overflowPunct/>
        <w:autoSpaceDE/>
        <w:autoSpaceDN/>
        <w:adjustRightInd/>
        <w:ind w:firstLine="567"/>
        <w:jc w:val="both"/>
        <w:textAlignment w:val="auto"/>
        <w:rPr>
          <w:color w:val="000000"/>
          <w:sz w:val="28"/>
          <w:szCs w:val="24"/>
        </w:rPr>
      </w:pPr>
      <w:r w:rsidRPr="00193EB9">
        <w:rPr>
          <w:color w:val="000000"/>
          <w:sz w:val="28"/>
          <w:szCs w:val="24"/>
        </w:rPr>
        <w:t>-</w:t>
      </w:r>
      <w:r w:rsidR="00193EB9">
        <w:rPr>
          <w:color w:val="000000"/>
          <w:sz w:val="28"/>
          <w:szCs w:val="24"/>
        </w:rPr>
        <w:t xml:space="preserve"> </w:t>
      </w:r>
      <w:r w:rsidRPr="00193EB9">
        <w:rPr>
          <w:color w:val="000000"/>
          <w:sz w:val="28"/>
          <w:szCs w:val="24"/>
        </w:rPr>
        <w:t>создать целостную систему взаимодействия органов местного самоуправления и организаций, реализующих программу патриотического воспитания молодежи;</w:t>
      </w:r>
    </w:p>
    <w:p w:rsidR="00A440BD" w:rsidRPr="00193EB9" w:rsidRDefault="00A440BD" w:rsidP="00193EB9">
      <w:pPr>
        <w:shd w:val="clear" w:color="auto" w:fill="FFFFFF"/>
        <w:overflowPunct/>
        <w:autoSpaceDE/>
        <w:autoSpaceDN/>
        <w:adjustRightInd/>
        <w:ind w:firstLine="567"/>
        <w:jc w:val="both"/>
        <w:textAlignment w:val="auto"/>
        <w:rPr>
          <w:color w:val="000000"/>
          <w:sz w:val="28"/>
          <w:szCs w:val="24"/>
        </w:rPr>
      </w:pPr>
      <w:r w:rsidRPr="00193EB9">
        <w:rPr>
          <w:color w:val="000000"/>
          <w:sz w:val="28"/>
          <w:szCs w:val="24"/>
          <w:shd w:val="clear" w:color="auto" w:fill="FFFFFF"/>
        </w:rPr>
        <w:t>-</w:t>
      </w:r>
      <w:r w:rsidR="00193EB9">
        <w:rPr>
          <w:color w:val="000000"/>
          <w:sz w:val="28"/>
          <w:szCs w:val="24"/>
          <w:shd w:val="clear" w:color="auto" w:fill="FFFFFF"/>
        </w:rPr>
        <w:t xml:space="preserve"> </w:t>
      </w:r>
      <w:r w:rsidRPr="00193EB9">
        <w:rPr>
          <w:color w:val="000000"/>
          <w:sz w:val="28"/>
          <w:szCs w:val="24"/>
          <w:shd w:val="clear" w:color="auto" w:fill="FFFFFF"/>
        </w:rPr>
        <w:t>приобщение молодежи к культурным традициям малой родины;</w:t>
      </w:r>
    </w:p>
    <w:p w:rsidR="00A440BD" w:rsidRPr="00193EB9" w:rsidRDefault="00A440BD" w:rsidP="00193EB9">
      <w:pPr>
        <w:pStyle w:val="31"/>
        <w:ind w:firstLine="567"/>
        <w:rPr>
          <w:szCs w:val="24"/>
          <w:shd w:val="clear" w:color="auto" w:fill="FFFFFF"/>
        </w:rPr>
      </w:pPr>
      <w:r w:rsidRPr="00193EB9">
        <w:rPr>
          <w:szCs w:val="24"/>
          <w:shd w:val="clear" w:color="auto" w:fill="FFFFFF"/>
        </w:rPr>
        <w:t>-</w:t>
      </w:r>
      <w:r w:rsidR="00193EB9">
        <w:rPr>
          <w:szCs w:val="24"/>
          <w:shd w:val="clear" w:color="auto" w:fill="FFFFFF"/>
        </w:rPr>
        <w:t xml:space="preserve"> </w:t>
      </w:r>
      <w:r w:rsidRPr="00193EB9">
        <w:rPr>
          <w:szCs w:val="24"/>
          <w:shd w:val="clear" w:color="auto" w:fill="FFFFFF"/>
        </w:rPr>
        <w:t>повысить престиж службы в рядах вооруженных сил России;</w:t>
      </w:r>
    </w:p>
    <w:p w:rsidR="00A440BD" w:rsidRPr="00193EB9" w:rsidRDefault="00A440BD" w:rsidP="00193EB9">
      <w:pPr>
        <w:pStyle w:val="31"/>
        <w:ind w:firstLine="567"/>
        <w:rPr>
          <w:szCs w:val="24"/>
          <w:shd w:val="clear" w:color="auto" w:fill="FFFFFF"/>
        </w:rPr>
      </w:pPr>
      <w:r w:rsidRPr="00193EB9">
        <w:rPr>
          <w:szCs w:val="24"/>
          <w:shd w:val="clear" w:color="auto" w:fill="FFFFFF"/>
        </w:rPr>
        <w:t>-</w:t>
      </w:r>
      <w:r w:rsidR="00193EB9">
        <w:rPr>
          <w:szCs w:val="24"/>
          <w:shd w:val="clear" w:color="auto" w:fill="FFFFFF"/>
        </w:rPr>
        <w:t xml:space="preserve"> </w:t>
      </w:r>
      <w:r w:rsidRPr="00193EB9">
        <w:rPr>
          <w:szCs w:val="24"/>
          <w:shd w:val="clear" w:color="auto" w:fill="FFFFFF"/>
        </w:rPr>
        <w:t>повысить интерес молодежи к изучению истории воинской славы России;</w:t>
      </w:r>
    </w:p>
    <w:p w:rsidR="00A440BD" w:rsidRPr="00193EB9" w:rsidRDefault="00A440BD" w:rsidP="00193EB9">
      <w:pPr>
        <w:shd w:val="clear" w:color="auto" w:fill="FFFFFF"/>
        <w:overflowPunct/>
        <w:autoSpaceDE/>
        <w:autoSpaceDN/>
        <w:adjustRightInd/>
        <w:ind w:firstLine="567"/>
        <w:jc w:val="both"/>
        <w:textAlignment w:val="auto"/>
        <w:rPr>
          <w:color w:val="000000"/>
          <w:sz w:val="28"/>
          <w:szCs w:val="24"/>
        </w:rPr>
      </w:pPr>
      <w:r w:rsidRPr="00193EB9">
        <w:rPr>
          <w:color w:val="000000"/>
          <w:sz w:val="28"/>
          <w:szCs w:val="24"/>
        </w:rPr>
        <w:t>-</w:t>
      </w:r>
      <w:r w:rsidR="00193EB9">
        <w:rPr>
          <w:color w:val="000000"/>
          <w:sz w:val="28"/>
          <w:szCs w:val="24"/>
        </w:rPr>
        <w:t xml:space="preserve"> </w:t>
      </w:r>
      <w:r w:rsidRPr="00193EB9">
        <w:rPr>
          <w:color w:val="000000"/>
          <w:sz w:val="28"/>
          <w:szCs w:val="24"/>
        </w:rPr>
        <w:t>создать комфортную информационную среду для молодежи в сфере деятельности по патриотическому воспитанию.</w:t>
      </w:r>
    </w:p>
    <w:p w:rsidR="00A440BD" w:rsidRDefault="00A440BD" w:rsidP="00193EB9">
      <w:pPr>
        <w:shd w:val="clear" w:color="auto" w:fill="FFFFFF"/>
        <w:overflowPunct/>
        <w:autoSpaceDE/>
        <w:autoSpaceDN/>
        <w:adjustRightInd/>
        <w:ind w:firstLine="567"/>
        <w:jc w:val="both"/>
        <w:textAlignment w:val="auto"/>
        <w:rPr>
          <w:sz w:val="28"/>
          <w:szCs w:val="24"/>
        </w:rPr>
      </w:pPr>
      <w:r w:rsidRPr="00193EB9">
        <w:rPr>
          <w:sz w:val="28"/>
          <w:szCs w:val="24"/>
        </w:rPr>
        <w:t>Оценка эффективности реализации программы осуществляется на основе ожидаемых конечных результатов программы.</w:t>
      </w:r>
    </w:p>
    <w:p w:rsidR="00193EB9" w:rsidRPr="00193EB9" w:rsidRDefault="00193EB9" w:rsidP="00193EB9">
      <w:pPr>
        <w:shd w:val="clear" w:color="auto" w:fill="FFFFFF"/>
        <w:overflowPunct/>
        <w:autoSpaceDE/>
        <w:autoSpaceDN/>
        <w:adjustRightInd/>
        <w:ind w:firstLine="567"/>
        <w:jc w:val="both"/>
        <w:textAlignment w:val="auto"/>
        <w:rPr>
          <w:color w:val="000000"/>
          <w:sz w:val="28"/>
          <w:szCs w:val="24"/>
        </w:rPr>
      </w:pPr>
    </w:p>
    <w:p w:rsidR="00193EB9" w:rsidRDefault="00A440BD" w:rsidP="00193EB9">
      <w:pPr>
        <w:jc w:val="center"/>
        <w:rPr>
          <w:b/>
          <w:bCs/>
          <w:iCs/>
          <w:color w:val="000000"/>
          <w:sz w:val="28"/>
          <w:szCs w:val="28"/>
        </w:rPr>
      </w:pPr>
      <w:r w:rsidRPr="00193EB9">
        <w:rPr>
          <w:b/>
          <w:bCs/>
          <w:iCs/>
          <w:color w:val="000000"/>
          <w:sz w:val="28"/>
          <w:szCs w:val="28"/>
        </w:rPr>
        <w:t xml:space="preserve">Перечень показателей для проведения оценки </w:t>
      </w:r>
    </w:p>
    <w:p w:rsidR="00A440BD" w:rsidRDefault="00A440BD" w:rsidP="00193EB9">
      <w:pPr>
        <w:jc w:val="center"/>
        <w:rPr>
          <w:b/>
          <w:bCs/>
          <w:iCs/>
          <w:color w:val="000000"/>
          <w:sz w:val="28"/>
          <w:szCs w:val="28"/>
        </w:rPr>
      </w:pPr>
      <w:r w:rsidRPr="00193EB9">
        <w:rPr>
          <w:b/>
          <w:bCs/>
          <w:iCs/>
          <w:color w:val="000000"/>
          <w:sz w:val="28"/>
          <w:szCs w:val="28"/>
        </w:rPr>
        <w:t>эффективности программы</w:t>
      </w:r>
    </w:p>
    <w:p w:rsidR="00193EB9" w:rsidRPr="00193EB9" w:rsidRDefault="00193EB9" w:rsidP="00193EB9">
      <w:pPr>
        <w:jc w:val="center"/>
        <w:rPr>
          <w:sz w:val="28"/>
          <w:szCs w:val="28"/>
        </w:rPr>
      </w:pPr>
    </w:p>
    <w:tbl>
      <w:tblPr>
        <w:tblW w:w="0" w:type="auto"/>
        <w:tblCellMar>
          <w:top w:w="15" w:type="dxa"/>
          <w:left w:w="15" w:type="dxa"/>
          <w:bottom w:w="15" w:type="dxa"/>
          <w:right w:w="15" w:type="dxa"/>
        </w:tblCellMar>
        <w:tblLook w:val="04A0"/>
      </w:tblPr>
      <w:tblGrid>
        <w:gridCol w:w="5118"/>
        <w:gridCol w:w="1134"/>
        <w:gridCol w:w="1276"/>
        <w:gridCol w:w="1134"/>
        <w:gridCol w:w="992"/>
      </w:tblGrid>
      <w:tr w:rsidR="00A440BD" w:rsidRPr="00A9761B" w:rsidTr="00B70EF0">
        <w:tc>
          <w:tcPr>
            <w:tcW w:w="5118" w:type="dxa"/>
            <w:tcBorders>
              <w:top w:val="single" w:sz="6" w:space="0" w:color="000000"/>
              <w:left w:val="single" w:sz="6" w:space="0" w:color="000000"/>
              <w:bottom w:val="single" w:sz="6" w:space="0" w:color="000000"/>
              <w:right w:val="single" w:sz="6" w:space="0" w:color="000000"/>
            </w:tcBorders>
            <w:vAlign w:val="center"/>
            <w:hideMark/>
          </w:tcPr>
          <w:p w:rsidR="00A440BD" w:rsidRPr="00193EB9" w:rsidRDefault="00A440BD" w:rsidP="00193EB9">
            <w:pPr>
              <w:jc w:val="center"/>
              <w:rPr>
                <w:b/>
                <w:sz w:val="28"/>
                <w:szCs w:val="28"/>
              </w:rPr>
            </w:pPr>
            <w:r w:rsidRPr="00193EB9">
              <w:rPr>
                <w:b/>
                <w:sz w:val="28"/>
                <w:szCs w:val="28"/>
              </w:rPr>
              <w:t>Наименование целевого показателя</w:t>
            </w:r>
          </w:p>
        </w:tc>
        <w:tc>
          <w:tcPr>
            <w:tcW w:w="1134" w:type="dxa"/>
            <w:tcBorders>
              <w:top w:val="single" w:sz="6" w:space="0" w:color="000000"/>
              <w:left w:val="single" w:sz="6" w:space="0" w:color="000000"/>
              <w:bottom w:val="single" w:sz="6" w:space="0" w:color="000000"/>
              <w:right w:val="single" w:sz="4" w:space="0" w:color="auto"/>
            </w:tcBorders>
            <w:hideMark/>
          </w:tcPr>
          <w:p w:rsidR="00193EB9" w:rsidRDefault="00A440BD" w:rsidP="00193EB9">
            <w:pPr>
              <w:jc w:val="center"/>
              <w:rPr>
                <w:b/>
                <w:sz w:val="28"/>
                <w:szCs w:val="28"/>
              </w:rPr>
            </w:pPr>
            <w:r w:rsidRPr="00193EB9">
              <w:rPr>
                <w:b/>
                <w:sz w:val="28"/>
                <w:szCs w:val="28"/>
              </w:rPr>
              <w:t>2022</w:t>
            </w:r>
          </w:p>
          <w:p w:rsidR="00A440BD" w:rsidRPr="00193EB9" w:rsidRDefault="00A440BD" w:rsidP="00193EB9">
            <w:pPr>
              <w:jc w:val="center"/>
              <w:rPr>
                <w:b/>
                <w:sz w:val="28"/>
                <w:szCs w:val="28"/>
              </w:rPr>
            </w:pPr>
            <w:r w:rsidRPr="00193EB9">
              <w:rPr>
                <w:b/>
                <w:sz w:val="28"/>
                <w:szCs w:val="28"/>
              </w:rPr>
              <w:t>год</w:t>
            </w:r>
          </w:p>
        </w:tc>
        <w:tc>
          <w:tcPr>
            <w:tcW w:w="1276" w:type="dxa"/>
            <w:tcBorders>
              <w:top w:val="single" w:sz="6" w:space="0" w:color="000000"/>
              <w:left w:val="single" w:sz="4" w:space="0" w:color="auto"/>
              <w:bottom w:val="single" w:sz="6" w:space="0" w:color="000000"/>
              <w:right w:val="single" w:sz="6" w:space="0" w:color="000000"/>
            </w:tcBorders>
          </w:tcPr>
          <w:p w:rsidR="00193EB9" w:rsidRDefault="00A440BD" w:rsidP="00193EB9">
            <w:pPr>
              <w:jc w:val="center"/>
              <w:rPr>
                <w:b/>
                <w:sz w:val="28"/>
                <w:szCs w:val="28"/>
              </w:rPr>
            </w:pPr>
            <w:r w:rsidRPr="00193EB9">
              <w:rPr>
                <w:b/>
                <w:sz w:val="28"/>
                <w:szCs w:val="28"/>
              </w:rPr>
              <w:t xml:space="preserve">2023 </w:t>
            </w:r>
          </w:p>
          <w:p w:rsidR="00A440BD" w:rsidRPr="00193EB9" w:rsidRDefault="00A440BD" w:rsidP="00193EB9">
            <w:pPr>
              <w:jc w:val="center"/>
              <w:rPr>
                <w:b/>
                <w:sz w:val="28"/>
                <w:szCs w:val="28"/>
              </w:rPr>
            </w:pPr>
            <w:r w:rsidRPr="00193EB9">
              <w:rPr>
                <w:b/>
                <w:sz w:val="28"/>
                <w:szCs w:val="28"/>
              </w:rPr>
              <w:t>год</w:t>
            </w:r>
          </w:p>
        </w:tc>
        <w:tc>
          <w:tcPr>
            <w:tcW w:w="1134" w:type="dxa"/>
            <w:tcBorders>
              <w:top w:val="single" w:sz="6" w:space="0" w:color="000000"/>
              <w:left w:val="single" w:sz="6" w:space="0" w:color="000000"/>
              <w:bottom w:val="single" w:sz="6" w:space="0" w:color="000000"/>
              <w:right w:val="single" w:sz="6" w:space="0" w:color="000000"/>
            </w:tcBorders>
            <w:hideMark/>
          </w:tcPr>
          <w:p w:rsidR="00193EB9" w:rsidRDefault="00A440BD" w:rsidP="00193EB9">
            <w:pPr>
              <w:jc w:val="center"/>
              <w:rPr>
                <w:b/>
                <w:sz w:val="28"/>
                <w:szCs w:val="28"/>
              </w:rPr>
            </w:pPr>
            <w:r w:rsidRPr="00193EB9">
              <w:rPr>
                <w:b/>
                <w:sz w:val="28"/>
                <w:szCs w:val="28"/>
              </w:rPr>
              <w:t xml:space="preserve">2024 </w:t>
            </w:r>
          </w:p>
          <w:p w:rsidR="00A440BD" w:rsidRPr="00193EB9" w:rsidRDefault="00A440BD" w:rsidP="00193EB9">
            <w:pPr>
              <w:jc w:val="center"/>
              <w:rPr>
                <w:b/>
                <w:sz w:val="28"/>
                <w:szCs w:val="28"/>
              </w:rPr>
            </w:pPr>
            <w:r w:rsidRPr="00193EB9">
              <w:rPr>
                <w:b/>
                <w:sz w:val="28"/>
                <w:szCs w:val="28"/>
              </w:rPr>
              <w:t>год</w:t>
            </w:r>
          </w:p>
        </w:tc>
        <w:tc>
          <w:tcPr>
            <w:tcW w:w="992" w:type="dxa"/>
            <w:tcBorders>
              <w:top w:val="single" w:sz="6" w:space="0" w:color="000000"/>
              <w:left w:val="single" w:sz="6" w:space="0" w:color="000000"/>
              <w:bottom w:val="single" w:sz="6" w:space="0" w:color="000000"/>
              <w:right w:val="single" w:sz="6" w:space="0" w:color="000000"/>
            </w:tcBorders>
            <w:hideMark/>
          </w:tcPr>
          <w:p w:rsidR="00193EB9" w:rsidRDefault="00A440BD" w:rsidP="00193EB9">
            <w:pPr>
              <w:jc w:val="center"/>
              <w:rPr>
                <w:b/>
                <w:sz w:val="28"/>
                <w:szCs w:val="28"/>
              </w:rPr>
            </w:pPr>
            <w:r w:rsidRPr="00193EB9">
              <w:rPr>
                <w:b/>
                <w:sz w:val="28"/>
                <w:szCs w:val="28"/>
              </w:rPr>
              <w:t xml:space="preserve">2025 </w:t>
            </w:r>
          </w:p>
          <w:p w:rsidR="00A440BD" w:rsidRPr="00193EB9" w:rsidRDefault="00A440BD" w:rsidP="00193EB9">
            <w:pPr>
              <w:jc w:val="center"/>
              <w:rPr>
                <w:b/>
                <w:sz w:val="28"/>
                <w:szCs w:val="28"/>
              </w:rPr>
            </w:pPr>
            <w:r w:rsidRPr="00193EB9">
              <w:rPr>
                <w:b/>
                <w:sz w:val="28"/>
                <w:szCs w:val="28"/>
              </w:rPr>
              <w:t>год</w:t>
            </w:r>
          </w:p>
        </w:tc>
      </w:tr>
      <w:tr w:rsidR="00A440BD" w:rsidRPr="00A9761B" w:rsidTr="00B70EF0">
        <w:tc>
          <w:tcPr>
            <w:tcW w:w="5118" w:type="dxa"/>
            <w:tcBorders>
              <w:top w:val="single" w:sz="6" w:space="0" w:color="000000"/>
              <w:left w:val="single" w:sz="6" w:space="0" w:color="000000"/>
              <w:bottom w:val="single" w:sz="6" w:space="0" w:color="000000"/>
              <w:right w:val="single" w:sz="6" w:space="0" w:color="000000"/>
            </w:tcBorders>
            <w:vAlign w:val="center"/>
            <w:hideMark/>
          </w:tcPr>
          <w:p w:rsidR="00A440BD" w:rsidRPr="00193EB9" w:rsidRDefault="00A440BD" w:rsidP="00B70EF0">
            <w:pPr>
              <w:ind w:left="142" w:right="126"/>
              <w:jc w:val="both"/>
              <w:rPr>
                <w:sz w:val="28"/>
                <w:szCs w:val="28"/>
              </w:rPr>
            </w:pPr>
            <w:r w:rsidRPr="00193EB9">
              <w:rPr>
                <w:sz w:val="28"/>
                <w:szCs w:val="28"/>
              </w:rPr>
              <w:t>Количество проведенных мероприятий, патриотической направленности (ед.)</w:t>
            </w:r>
          </w:p>
        </w:tc>
        <w:tc>
          <w:tcPr>
            <w:tcW w:w="1134" w:type="dxa"/>
            <w:tcBorders>
              <w:top w:val="single" w:sz="6" w:space="0" w:color="000000"/>
              <w:left w:val="single" w:sz="6" w:space="0" w:color="000000"/>
              <w:bottom w:val="single" w:sz="6" w:space="0" w:color="000000"/>
              <w:right w:val="single" w:sz="4" w:space="0" w:color="auto"/>
            </w:tcBorders>
            <w:hideMark/>
          </w:tcPr>
          <w:p w:rsidR="00A440BD" w:rsidRPr="00193EB9" w:rsidRDefault="00A440BD" w:rsidP="00B70EF0">
            <w:pPr>
              <w:jc w:val="center"/>
              <w:rPr>
                <w:sz w:val="28"/>
                <w:szCs w:val="28"/>
              </w:rPr>
            </w:pPr>
            <w:r w:rsidRPr="00193EB9">
              <w:rPr>
                <w:sz w:val="28"/>
                <w:szCs w:val="28"/>
              </w:rPr>
              <w:t>16</w:t>
            </w:r>
          </w:p>
        </w:tc>
        <w:tc>
          <w:tcPr>
            <w:tcW w:w="1276" w:type="dxa"/>
            <w:tcBorders>
              <w:top w:val="single" w:sz="6" w:space="0" w:color="000000"/>
              <w:left w:val="single" w:sz="4" w:space="0" w:color="auto"/>
              <w:bottom w:val="single" w:sz="6" w:space="0" w:color="000000"/>
              <w:right w:val="single" w:sz="6" w:space="0" w:color="000000"/>
            </w:tcBorders>
          </w:tcPr>
          <w:p w:rsidR="00A440BD" w:rsidRPr="00193EB9" w:rsidRDefault="00A440BD" w:rsidP="00B70EF0">
            <w:pPr>
              <w:jc w:val="center"/>
              <w:rPr>
                <w:sz w:val="28"/>
                <w:szCs w:val="28"/>
              </w:rPr>
            </w:pPr>
            <w:r w:rsidRPr="00193EB9">
              <w:rPr>
                <w:sz w:val="28"/>
                <w:szCs w:val="28"/>
              </w:rPr>
              <w:t>16</w:t>
            </w:r>
          </w:p>
        </w:tc>
        <w:tc>
          <w:tcPr>
            <w:tcW w:w="1134" w:type="dxa"/>
            <w:tcBorders>
              <w:top w:val="single" w:sz="6" w:space="0" w:color="000000"/>
              <w:left w:val="single" w:sz="6" w:space="0" w:color="000000"/>
              <w:bottom w:val="single" w:sz="6" w:space="0" w:color="000000"/>
              <w:right w:val="single" w:sz="6" w:space="0" w:color="000000"/>
            </w:tcBorders>
            <w:hideMark/>
          </w:tcPr>
          <w:p w:rsidR="00A440BD" w:rsidRPr="00193EB9" w:rsidRDefault="00A440BD" w:rsidP="00B70EF0">
            <w:pPr>
              <w:jc w:val="center"/>
              <w:rPr>
                <w:sz w:val="28"/>
                <w:szCs w:val="28"/>
              </w:rPr>
            </w:pPr>
            <w:r w:rsidRPr="00193EB9">
              <w:rPr>
                <w:sz w:val="28"/>
                <w:szCs w:val="28"/>
              </w:rPr>
              <w:t>17</w:t>
            </w:r>
          </w:p>
        </w:tc>
        <w:tc>
          <w:tcPr>
            <w:tcW w:w="992" w:type="dxa"/>
            <w:tcBorders>
              <w:top w:val="single" w:sz="6" w:space="0" w:color="000000"/>
              <w:left w:val="single" w:sz="6" w:space="0" w:color="000000"/>
              <w:bottom w:val="single" w:sz="6" w:space="0" w:color="000000"/>
              <w:right w:val="single" w:sz="6" w:space="0" w:color="000000"/>
            </w:tcBorders>
            <w:hideMark/>
          </w:tcPr>
          <w:p w:rsidR="00A440BD" w:rsidRPr="00193EB9" w:rsidRDefault="00A440BD" w:rsidP="00B70EF0">
            <w:pPr>
              <w:jc w:val="center"/>
              <w:rPr>
                <w:sz w:val="28"/>
                <w:szCs w:val="28"/>
              </w:rPr>
            </w:pPr>
            <w:r w:rsidRPr="00193EB9">
              <w:rPr>
                <w:sz w:val="28"/>
                <w:szCs w:val="28"/>
              </w:rPr>
              <w:t>19</w:t>
            </w:r>
          </w:p>
        </w:tc>
      </w:tr>
      <w:tr w:rsidR="00A440BD" w:rsidRPr="00A9761B" w:rsidTr="00B70EF0">
        <w:tc>
          <w:tcPr>
            <w:tcW w:w="5118" w:type="dxa"/>
            <w:tcBorders>
              <w:top w:val="single" w:sz="6" w:space="0" w:color="000000"/>
              <w:left w:val="single" w:sz="6" w:space="0" w:color="000000"/>
              <w:bottom w:val="single" w:sz="6" w:space="0" w:color="000000"/>
              <w:right w:val="single" w:sz="6" w:space="0" w:color="000000"/>
            </w:tcBorders>
            <w:vAlign w:val="center"/>
            <w:hideMark/>
          </w:tcPr>
          <w:p w:rsidR="00A440BD" w:rsidRPr="00193EB9" w:rsidRDefault="00A440BD" w:rsidP="00B70EF0">
            <w:pPr>
              <w:ind w:left="142" w:right="126"/>
              <w:jc w:val="both"/>
              <w:rPr>
                <w:sz w:val="28"/>
                <w:szCs w:val="28"/>
              </w:rPr>
            </w:pPr>
            <w:r w:rsidRPr="00193EB9">
              <w:rPr>
                <w:sz w:val="28"/>
                <w:szCs w:val="28"/>
              </w:rPr>
              <w:t>Количество молодежи, вовлеченной в патриотическую деятельность (%)</w:t>
            </w:r>
          </w:p>
        </w:tc>
        <w:tc>
          <w:tcPr>
            <w:tcW w:w="1134" w:type="dxa"/>
            <w:tcBorders>
              <w:top w:val="single" w:sz="6" w:space="0" w:color="000000"/>
              <w:left w:val="single" w:sz="6" w:space="0" w:color="000000"/>
              <w:bottom w:val="single" w:sz="6" w:space="0" w:color="000000"/>
              <w:right w:val="single" w:sz="4" w:space="0" w:color="auto"/>
            </w:tcBorders>
            <w:hideMark/>
          </w:tcPr>
          <w:p w:rsidR="00A440BD" w:rsidRPr="00193EB9" w:rsidRDefault="00A440BD" w:rsidP="00B70EF0">
            <w:pPr>
              <w:jc w:val="center"/>
              <w:rPr>
                <w:sz w:val="28"/>
                <w:szCs w:val="28"/>
              </w:rPr>
            </w:pPr>
            <w:r w:rsidRPr="00193EB9">
              <w:rPr>
                <w:sz w:val="28"/>
                <w:szCs w:val="28"/>
              </w:rPr>
              <w:t>91%</w:t>
            </w:r>
          </w:p>
        </w:tc>
        <w:tc>
          <w:tcPr>
            <w:tcW w:w="1276" w:type="dxa"/>
            <w:tcBorders>
              <w:top w:val="single" w:sz="6" w:space="0" w:color="000000"/>
              <w:left w:val="single" w:sz="4" w:space="0" w:color="auto"/>
              <w:bottom w:val="single" w:sz="6" w:space="0" w:color="000000"/>
              <w:right w:val="single" w:sz="6" w:space="0" w:color="000000"/>
            </w:tcBorders>
          </w:tcPr>
          <w:p w:rsidR="00A440BD" w:rsidRPr="00193EB9" w:rsidRDefault="00A440BD" w:rsidP="00B70EF0">
            <w:pPr>
              <w:jc w:val="center"/>
              <w:rPr>
                <w:sz w:val="28"/>
                <w:szCs w:val="28"/>
              </w:rPr>
            </w:pPr>
            <w:r w:rsidRPr="00193EB9">
              <w:rPr>
                <w:sz w:val="28"/>
                <w:szCs w:val="28"/>
              </w:rPr>
              <w:t>92%</w:t>
            </w:r>
          </w:p>
        </w:tc>
        <w:tc>
          <w:tcPr>
            <w:tcW w:w="1134" w:type="dxa"/>
            <w:tcBorders>
              <w:top w:val="single" w:sz="6" w:space="0" w:color="000000"/>
              <w:left w:val="single" w:sz="6" w:space="0" w:color="000000"/>
              <w:bottom w:val="single" w:sz="6" w:space="0" w:color="000000"/>
              <w:right w:val="single" w:sz="6" w:space="0" w:color="000000"/>
            </w:tcBorders>
            <w:hideMark/>
          </w:tcPr>
          <w:p w:rsidR="00A440BD" w:rsidRPr="00193EB9" w:rsidRDefault="00A440BD" w:rsidP="00B70EF0">
            <w:pPr>
              <w:jc w:val="center"/>
              <w:rPr>
                <w:sz w:val="28"/>
                <w:szCs w:val="28"/>
              </w:rPr>
            </w:pPr>
            <w:r w:rsidRPr="00193EB9">
              <w:rPr>
                <w:sz w:val="28"/>
                <w:szCs w:val="28"/>
              </w:rPr>
              <w:t>93%</w:t>
            </w:r>
          </w:p>
        </w:tc>
        <w:tc>
          <w:tcPr>
            <w:tcW w:w="992" w:type="dxa"/>
            <w:tcBorders>
              <w:top w:val="single" w:sz="6" w:space="0" w:color="000000"/>
              <w:left w:val="single" w:sz="6" w:space="0" w:color="000000"/>
              <w:bottom w:val="single" w:sz="6" w:space="0" w:color="000000"/>
              <w:right w:val="single" w:sz="6" w:space="0" w:color="000000"/>
            </w:tcBorders>
            <w:hideMark/>
          </w:tcPr>
          <w:p w:rsidR="00A440BD" w:rsidRPr="00193EB9" w:rsidRDefault="00A440BD" w:rsidP="00B70EF0">
            <w:pPr>
              <w:jc w:val="center"/>
              <w:rPr>
                <w:sz w:val="28"/>
                <w:szCs w:val="28"/>
              </w:rPr>
            </w:pPr>
            <w:r w:rsidRPr="00193EB9">
              <w:rPr>
                <w:sz w:val="28"/>
                <w:szCs w:val="28"/>
              </w:rPr>
              <w:t>94%</w:t>
            </w:r>
          </w:p>
        </w:tc>
      </w:tr>
    </w:tbl>
    <w:p w:rsidR="00A440BD" w:rsidRPr="00B70EF0" w:rsidRDefault="00A440BD" w:rsidP="00A440BD">
      <w:pPr>
        <w:pStyle w:val="23"/>
        <w:outlineLvl w:val="0"/>
        <w:rPr>
          <w:szCs w:val="28"/>
        </w:rPr>
      </w:pPr>
    </w:p>
    <w:p w:rsidR="00A440BD" w:rsidRDefault="00A440BD" w:rsidP="00A440BD">
      <w:pPr>
        <w:pStyle w:val="23"/>
        <w:outlineLvl w:val="0"/>
        <w:rPr>
          <w:szCs w:val="28"/>
        </w:rPr>
      </w:pPr>
    </w:p>
    <w:p w:rsidR="00B70EF0" w:rsidRDefault="00B70EF0" w:rsidP="00A440BD">
      <w:pPr>
        <w:pStyle w:val="23"/>
        <w:outlineLvl w:val="0"/>
        <w:rPr>
          <w:szCs w:val="28"/>
        </w:rPr>
      </w:pPr>
    </w:p>
    <w:p w:rsidR="00B70EF0" w:rsidRPr="00B70EF0" w:rsidRDefault="00B70EF0" w:rsidP="00B70EF0">
      <w:pPr>
        <w:pStyle w:val="23"/>
        <w:jc w:val="center"/>
        <w:outlineLvl w:val="0"/>
        <w:rPr>
          <w:szCs w:val="28"/>
        </w:rPr>
      </w:pPr>
      <w:r>
        <w:rPr>
          <w:szCs w:val="28"/>
        </w:rPr>
        <w:t>____________________________</w:t>
      </w:r>
    </w:p>
    <w:p w:rsidR="00A440BD" w:rsidRDefault="00A440BD" w:rsidP="00A440BD">
      <w:pPr>
        <w:pStyle w:val="23"/>
        <w:jc w:val="right"/>
        <w:outlineLvl w:val="0"/>
        <w:rPr>
          <w:szCs w:val="28"/>
        </w:rPr>
      </w:pPr>
    </w:p>
    <w:p w:rsidR="00A440BD" w:rsidRDefault="00A440BD"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pPr>
    </w:p>
    <w:p w:rsidR="00B70EF0" w:rsidRDefault="00B70EF0" w:rsidP="00A440BD">
      <w:pPr>
        <w:pStyle w:val="23"/>
        <w:jc w:val="right"/>
        <w:outlineLvl w:val="0"/>
        <w:rPr>
          <w:szCs w:val="28"/>
        </w:rPr>
        <w:sectPr w:rsidR="00B70EF0" w:rsidSect="00A440BD">
          <w:pgSz w:w="11906" w:h="16838"/>
          <w:pgMar w:top="851" w:right="567" w:bottom="1134" w:left="1701" w:header="170" w:footer="0" w:gutter="0"/>
          <w:cols w:space="720"/>
          <w:docGrid w:linePitch="299"/>
        </w:sectPr>
      </w:pPr>
    </w:p>
    <w:p w:rsidR="00B70EF0" w:rsidRDefault="00A440BD" w:rsidP="00B70EF0">
      <w:pPr>
        <w:pStyle w:val="23"/>
        <w:ind w:left="10773"/>
        <w:jc w:val="left"/>
        <w:outlineLvl w:val="0"/>
        <w:rPr>
          <w:szCs w:val="28"/>
        </w:rPr>
      </w:pPr>
      <w:r w:rsidRPr="00DE4E53">
        <w:rPr>
          <w:szCs w:val="28"/>
        </w:rPr>
        <w:lastRenderedPageBreak/>
        <w:t xml:space="preserve">Приложение </w:t>
      </w:r>
    </w:p>
    <w:p w:rsidR="00A440BD" w:rsidRPr="00DE4E53" w:rsidRDefault="00A440BD" w:rsidP="00B70EF0">
      <w:pPr>
        <w:pStyle w:val="23"/>
        <w:ind w:left="10773"/>
        <w:jc w:val="left"/>
        <w:outlineLvl w:val="0"/>
        <w:rPr>
          <w:szCs w:val="28"/>
        </w:rPr>
      </w:pPr>
      <w:r w:rsidRPr="00DE4E53">
        <w:rPr>
          <w:szCs w:val="28"/>
        </w:rPr>
        <w:t xml:space="preserve">к муниципальной </w:t>
      </w:r>
      <w:r w:rsidR="00B70EF0">
        <w:rPr>
          <w:szCs w:val="28"/>
        </w:rPr>
        <w:t>программе</w:t>
      </w:r>
    </w:p>
    <w:p w:rsidR="00A440BD" w:rsidRDefault="00A440BD" w:rsidP="00B70EF0">
      <w:pPr>
        <w:pStyle w:val="23"/>
        <w:rPr>
          <w:szCs w:val="28"/>
        </w:rPr>
      </w:pPr>
    </w:p>
    <w:p w:rsidR="00A440BD" w:rsidRDefault="00A440BD" w:rsidP="00B70EF0">
      <w:pPr>
        <w:pStyle w:val="31"/>
        <w:ind w:firstLine="283"/>
        <w:jc w:val="center"/>
        <w:outlineLvl w:val="0"/>
        <w:rPr>
          <w:b/>
          <w:szCs w:val="28"/>
        </w:rPr>
      </w:pPr>
      <w:r>
        <w:rPr>
          <w:b/>
          <w:szCs w:val="28"/>
        </w:rPr>
        <w:t xml:space="preserve">Перечень программных мероприятий </w:t>
      </w:r>
    </w:p>
    <w:p w:rsidR="00B70EF0" w:rsidRDefault="00B70EF0" w:rsidP="00A440BD">
      <w:pPr>
        <w:pStyle w:val="31"/>
        <w:ind w:firstLine="283"/>
        <w:jc w:val="center"/>
        <w:outlineLvl w:val="0"/>
        <w:rPr>
          <w:b/>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1559"/>
        <w:gridCol w:w="1701"/>
        <w:gridCol w:w="1134"/>
        <w:gridCol w:w="1559"/>
        <w:gridCol w:w="1701"/>
        <w:gridCol w:w="4536"/>
      </w:tblGrid>
      <w:tr w:rsidR="00DF19F9" w:rsidRPr="000B696F" w:rsidTr="00DF19F9">
        <w:tc>
          <w:tcPr>
            <w:tcW w:w="709" w:type="dxa"/>
            <w:vMerge w:val="restart"/>
          </w:tcPr>
          <w:p w:rsidR="00A440BD" w:rsidRPr="00B70EF0" w:rsidRDefault="00A440BD" w:rsidP="00B70EF0">
            <w:pPr>
              <w:pStyle w:val="31"/>
              <w:ind w:firstLine="0"/>
              <w:jc w:val="center"/>
              <w:outlineLvl w:val="0"/>
              <w:rPr>
                <w:b/>
                <w:sz w:val="24"/>
                <w:szCs w:val="24"/>
              </w:rPr>
            </w:pPr>
            <w:r w:rsidRPr="00B70EF0">
              <w:rPr>
                <w:b/>
                <w:sz w:val="24"/>
                <w:szCs w:val="24"/>
              </w:rPr>
              <w:t>№ п/п</w:t>
            </w:r>
          </w:p>
        </w:tc>
        <w:tc>
          <w:tcPr>
            <w:tcW w:w="3119" w:type="dxa"/>
            <w:vMerge w:val="restart"/>
          </w:tcPr>
          <w:p w:rsidR="00A440BD" w:rsidRPr="00B70EF0" w:rsidRDefault="00A440BD" w:rsidP="00B70EF0">
            <w:pPr>
              <w:pStyle w:val="31"/>
              <w:ind w:firstLine="0"/>
              <w:jc w:val="center"/>
              <w:outlineLvl w:val="0"/>
              <w:rPr>
                <w:b/>
                <w:sz w:val="24"/>
                <w:szCs w:val="24"/>
              </w:rPr>
            </w:pPr>
            <w:r w:rsidRPr="00B70EF0">
              <w:rPr>
                <w:b/>
                <w:sz w:val="24"/>
                <w:szCs w:val="24"/>
              </w:rPr>
              <w:t>Наименование мероприятия</w:t>
            </w:r>
          </w:p>
        </w:tc>
        <w:tc>
          <w:tcPr>
            <w:tcW w:w="1559" w:type="dxa"/>
            <w:vMerge w:val="restart"/>
          </w:tcPr>
          <w:p w:rsidR="00A440BD" w:rsidRPr="00B70EF0" w:rsidRDefault="00A440BD" w:rsidP="00B70EF0">
            <w:pPr>
              <w:pStyle w:val="31"/>
              <w:ind w:firstLine="0"/>
              <w:jc w:val="center"/>
              <w:outlineLvl w:val="0"/>
              <w:rPr>
                <w:b/>
                <w:sz w:val="24"/>
                <w:szCs w:val="24"/>
              </w:rPr>
            </w:pPr>
            <w:r w:rsidRPr="00B70EF0">
              <w:rPr>
                <w:b/>
                <w:sz w:val="24"/>
                <w:szCs w:val="24"/>
              </w:rPr>
              <w:t>Срок исполнения</w:t>
            </w:r>
          </w:p>
        </w:tc>
        <w:tc>
          <w:tcPr>
            <w:tcW w:w="1701" w:type="dxa"/>
            <w:vMerge w:val="restart"/>
          </w:tcPr>
          <w:p w:rsidR="00A440BD" w:rsidRPr="00B70EF0" w:rsidRDefault="00A440BD" w:rsidP="00B70EF0">
            <w:pPr>
              <w:pStyle w:val="31"/>
              <w:ind w:firstLine="0"/>
              <w:jc w:val="center"/>
              <w:outlineLvl w:val="0"/>
              <w:rPr>
                <w:b/>
                <w:sz w:val="24"/>
                <w:szCs w:val="24"/>
              </w:rPr>
            </w:pPr>
            <w:r w:rsidRPr="00B70EF0">
              <w:rPr>
                <w:b/>
                <w:sz w:val="24"/>
                <w:szCs w:val="24"/>
              </w:rPr>
              <w:t xml:space="preserve">Объём финансового обеспечения </w:t>
            </w:r>
          </w:p>
          <w:p w:rsidR="00A440BD" w:rsidRPr="00B70EF0" w:rsidRDefault="00A440BD" w:rsidP="00B70EF0">
            <w:pPr>
              <w:pStyle w:val="31"/>
              <w:ind w:firstLine="0"/>
              <w:jc w:val="center"/>
              <w:outlineLvl w:val="0"/>
              <w:rPr>
                <w:b/>
                <w:sz w:val="24"/>
                <w:szCs w:val="24"/>
              </w:rPr>
            </w:pPr>
            <w:r w:rsidRPr="00B70EF0">
              <w:rPr>
                <w:b/>
                <w:sz w:val="24"/>
                <w:szCs w:val="24"/>
              </w:rPr>
              <w:t>(тыс. руб.)</w:t>
            </w:r>
          </w:p>
        </w:tc>
        <w:tc>
          <w:tcPr>
            <w:tcW w:w="4394" w:type="dxa"/>
            <w:gridSpan w:val="3"/>
          </w:tcPr>
          <w:p w:rsidR="00A440BD" w:rsidRPr="00B70EF0" w:rsidRDefault="00A440BD" w:rsidP="00B70EF0">
            <w:pPr>
              <w:pStyle w:val="31"/>
              <w:ind w:firstLine="0"/>
              <w:jc w:val="center"/>
              <w:outlineLvl w:val="0"/>
              <w:rPr>
                <w:b/>
                <w:sz w:val="24"/>
                <w:szCs w:val="24"/>
              </w:rPr>
            </w:pPr>
            <w:r w:rsidRPr="00B70EF0">
              <w:rPr>
                <w:b/>
                <w:sz w:val="24"/>
                <w:szCs w:val="24"/>
              </w:rPr>
              <w:t>В том числе по годам за счёт средств местного бюджета (тыс.руб.)</w:t>
            </w:r>
          </w:p>
        </w:tc>
        <w:tc>
          <w:tcPr>
            <w:tcW w:w="4536" w:type="dxa"/>
            <w:vMerge w:val="restart"/>
          </w:tcPr>
          <w:p w:rsidR="00DF19F9" w:rsidRDefault="00A440BD" w:rsidP="00B70EF0">
            <w:pPr>
              <w:pStyle w:val="31"/>
              <w:ind w:firstLine="0"/>
              <w:jc w:val="center"/>
              <w:outlineLvl w:val="0"/>
              <w:rPr>
                <w:b/>
                <w:sz w:val="24"/>
                <w:szCs w:val="24"/>
              </w:rPr>
            </w:pPr>
            <w:r w:rsidRPr="00B70EF0">
              <w:rPr>
                <w:b/>
                <w:sz w:val="24"/>
                <w:szCs w:val="24"/>
              </w:rPr>
              <w:t xml:space="preserve">Ответственный </w:t>
            </w:r>
          </w:p>
          <w:p w:rsidR="00A440BD" w:rsidRPr="00B70EF0" w:rsidRDefault="00A440BD" w:rsidP="00B70EF0">
            <w:pPr>
              <w:pStyle w:val="31"/>
              <w:ind w:firstLine="0"/>
              <w:jc w:val="center"/>
              <w:outlineLvl w:val="0"/>
              <w:rPr>
                <w:b/>
                <w:sz w:val="24"/>
                <w:szCs w:val="24"/>
              </w:rPr>
            </w:pPr>
            <w:r w:rsidRPr="00B70EF0">
              <w:rPr>
                <w:b/>
                <w:sz w:val="24"/>
                <w:szCs w:val="24"/>
              </w:rPr>
              <w:t>за исполнение</w:t>
            </w:r>
          </w:p>
        </w:tc>
      </w:tr>
      <w:tr w:rsidR="00DF19F9" w:rsidRPr="000B696F" w:rsidTr="00DF19F9">
        <w:tc>
          <w:tcPr>
            <w:tcW w:w="709" w:type="dxa"/>
            <w:vMerge/>
          </w:tcPr>
          <w:p w:rsidR="00A440BD" w:rsidRPr="00B70EF0" w:rsidRDefault="00A440BD" w:rsidP="00B70EF0">
            <w:pPr>
              <w:pStyle w:val="31"/>
              <w:ind w:firstLine="0"/>
              <w:jc w:val="center"/>
              <w:outlineLvl w:val="0"/>
              <w:rPr>
                <w:sz w:val="24"/>
                <w:szCs w:val="24"/>
              </w:rPr>
            </w:pPr>
          </w:p>
        </w:tc>
        <w:tc>
          <w:tcPr>
            <w:tcW w:w="3119" w:type="dxa"/>
            <w:vMerge/>
          </w:tcPr>
          <w:p w:rsidR="00A440BD" w:rsidRPr="00B70EF0" w:rsidRDefault="00A440BD" w:rsidP="00B70EF0">
            <w:pPr>
              <w:pStyle w:val="31"/>
              <w:ind w:firstLine="0"/>
              <w:jc w:val="center"/>
              <w:outlineLvl w:val="0"/>
              <w:rPr>
                <w:sz w:val="24"/>
                <w:szCs w:val="24"/>
              </w:rPr>
            </w:pPr>
          </w:p>
        </w:tc>
        <w:tc>
          <w:tcPr>
            <w:tcW w:w="1559" w:type="dxa"/>
            <w:vMerge/>
          </w:tcPr>
          <w:p w:rsidR="00A440BD" w:rsidRPr="00B70EF0" w:rsidRDefault="00A440BD" w:rsidP="00B70EF0">
            <w:pPr>
              <w:pStyle w:val="31"/>
              <w:ind w:firstLine="0"/>
              <w:jc w:val="center"/>
              <w:outlineLvl w:val="0"/>
              <w:rPr>
                <w:sz w:val="24"/>
                <w:szCs w:val="24"/>
              </w:rPr>
            </w:pPr>
          </w:p>
        </w:tc>
        <w:tc>
          <w:tcPr>
            <w:tcW w:w="1701" w:type="dxa"/>
            <w:vMerge/>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b/>
                <w:sz w:val="24"/>
                <w:szCs w:val="24"/>
              </w:rPr>
            </w:pPr>
            <w:r w:rsidRPr="00B70EF0">
              <w:rPr>
                <w:b/>
                <w:sz w:val="24"/>
                <w:szCs w:val="24"/>
              </w:rPr>
              <w:t>2025</w:t>
            </w:r>
          </w:p>
          <w:p w:rsidR="00A440BD" w:rsidRPr="00B70EF0" w:rsidRDefault="00A440BD" w:rsidP="00B70EF0">
            <w:pPr>
              <w:pStyle w:val="31"/>
              <w:ind w:firstLine="0"/>
              <w:jc w:val="center"/>
              <w:outlineLvl w:val="0"/>
              <w:rPr>
                <w:b/>
                <w:sz w:val="24"/>
                <w:szCs w:val="24"/>
              </w:rPr>
            </w:pPr>
          </w:p>
        </w:tc>
        <w:tc>
          <w:tcPr>
            <w:tcW w:w="1559" w:type="dxa"/>
          </w:tcPr>
          <w:p w:rsidR="00A440BD" w:rsidRPr="00B70EF0" w:rsidRDefault="00A440BD" w:rsidP="00B70EF0">
            <w:pPr>
              <w:pStyle w:val="31"/>
              <w:ind w:firstLine="0"/>
              <w:jc w:val="center"/>
              <w:outlineLvl w:val="0"/>
              <w:rPr>
                <w:b/>
                <w:sz w:val="24"/>
                <w:szCs w:val="24"/>
              </w:rPr>
            </w:pPr>
            <w:r w:rsidRPr="00B70EF0">
              <w:rPr>
                <w:b/>
                <w:sz w:val="24"/>
                <w:szCs w:val="24"/>
              </w:rPr>
              <w:t>2026 (прогнозно)</w:t>
            </w:r>
          </w:p>
        </w:tc>
        <w:tc>
          <w:tcPr>
            <w:tcW w:w="1701" w:type="dxa"/>
          </w:tcPr>
          <w:p w:rsidR="00A440BD" w:rsidRPr="00B70EF0" w:rsidRDefault="00A440BD" w:rsidP="00B70EF0">
            <w:pPr>
              <w:pStyle w:val="31"/>
              <w:ind w:firstLine="0"/>
              <w:jc w:val="center"/>
              <w:outlineLvl w:val="0"/>
              <w:rPr>
                <w:b/>
                <w:sz w:val="24"/>
                <w:szCs w:val="24"/>
              </w:rPr>
            </w:pPr>
            <w:r w:rsidRPr="00B70EF0">
              <w:rPr>
                <w:b/>
                <w:sz w:val="24"/>
                <w:szCs w:val="24"/>
              </w:rPr>
              <w:t>2027</w:t>
            </w:r>
          </w:p>
          <w:p w:rsidR="00A440BD" w:rsidRPr="00B70EF0" w:rsidRDefault="00A440BD" w:rsidP="00B70EF0">
            <w:pPr>
              <w:pStyle w:val="31"/>
              <w:ind w:firstLine="0"/>
              <w:jc w:val="center"/>
              <w:outlineLvl w:val="0"/>
              <w:rPr>
                <w:b/>
                <w:sz w:val="24"/>
                <w:szCs w:val="24"/>
              </w:rPr>
            </w:pPr>
            <w:r w:rsidRPr="00B70EF0">
              <w:rPr>
                <w:b/>
                <w:sz w:val="24"/>
                <w:szCs w:val="24"/>
              </w:rPr>
              <w:t>(прогнозно)</w:t>
            </w:r>
          </w:p>
        </w:tc>
        <w:tc>
          <w:tcPr>
            <w:tcW w:w="4536" w:type="dxa"/>
            <w:vMerge/>
          </w:tcPr>
          <w:p w:rsidR="00A440BD" w:rsidRPr="00B70EF0" w:rsidRDefault="00A440BD" w:rsidP="00B70EF0">
            <w:pPr>
              <w:pStyle w:val="31"/>
              <w:ind w:firstLine="0"/>
              <w:jc w:val="center"/>
              <w:outlineLvl w:val="0"/>
              <w:rPr>
                <w:sz w:val="24"/>
                <w:szCs w:val="24"/>
              </w:rPr>
            </w:pP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1</w:t>
            </w:r>
          </w:p>
        </w:tc>
        <w:tc>
          <w:tcPr>
            <w:tcW w:w="3119" w:type="dxa"/>
          </w:tcPr>
          <w:p w:rsidR="00A440BD" w:rsidRPr="00B70EF0" w:rsidRDefault="00A440BD" w:rsidP="00DF19F9">
            <w:pPr>
              <w:pStyle w:val="31"/>
              <w:ind w:firstLine="0"/>
              <w:outlineLvl w:val="0"/>
              <w:rPr>
                <w:sz w:val="24"/>
                <w:szCs w:val="24"/>
              </w:rPr>
            </w:pPr>
            <w:r w:rsidRPr="00B70EF0">
              <w:rPr>
                <w:sz w:val="24"/>
                <w:szCs w:val="24"/>
              </w:rPr>
              <w:t>Разработка программ патриотического воспитания школьников</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В течение года</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B70EF0" w:rsidRDefault="00A440BD" w:rsidP="00B70EF0">
            <w:pPr>
              <w:pStyle w:val="31"/>
              <w:ind w:firstLine="0"/>
              <w:jc w:val="center"/>
              <w:outlineLvl w:val="0"/>
              <w:rPr>
                <w:sz w:val="24"/>
                <w:szCs w:val="24"/>
              </w:rPr>
            </w:pPr>
            <w:r w:rsidRPr="00B70EF0">
              <w:rPr>
                <w:sz w:val="24"/>
                <w:szCs w:val="24"/>
              </w:rPr>
              <w:t xml:space="preserve">Руководители образовательных учреждений района, </w:t>
            </w:r>
          </w:p>
          <w:p w:rsidR="00A440BD" w:rsidRPr="00B70EF0" w:rsidRDefault="00A440BD" w:rsidP="00B70EF0">
            <w:pPr>
              <w:pStyle w:val="31"/>
              <w:ind w:firstLine="0"/>
              <w:jc w:val="center"/>
              <w:outlineLvl w:val="0"/>
              <w:rPr>
                <w:sz w:val="24"/>
                <w:szCs w:val="24"/>
              </w:rPr>
            </w:pPr>
            <w:r w:rsidRPr="00B70EF0">
              <w:rPr>
                <w:sz w:val="24"/>
                <w:szCs w:val="24"/>
              </w:rPr>
              <w:t>МБУ «ЭМС системы образования"</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2</w:t>
            </w:r>
          </w:p>
        </w:tc>
        <w:tc>
          <w:tcPr>
            <w:tcW w:w="3119" w:type="dxa"/>
          </w:tcPr>
          <w:p w:rsidR="00A440BD" w:rsidRPr="00B70EF0" w:rsidRDefault="00A440BD" w:rsidP="00DF19F9">
            <w:pPr>
              <w:pStyle w:val="31"/>
              <w:ind w:firstLine="0"/>
              <w:outlineLvl w:val="0"/>
              <w:rPr>
                <w:sz w:val="24"/>
                <w:szCs w:val="24"/>
              </w:rPr>
            </w:pPr>
            <w:r w:rsidRPr="00B70EF0">
              <w:rPr>
                <w:sz w:val="24"/>
                <w:szCs w:val="24"/>
              </w:rPr>
              <w:t>Проведение районной акции по благоустройству воинских захоронений и мемориалов «Никто не забыт, ничто не забыто»</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В течение года</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Управление образования</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3</w:t>
            </w:r>
          </w:p>
        </w:tc>
        <w:tc>
          <w:tcPr>
            <w:tcW w:w="3119" w:type="dxa"/>
          </w:tcPr>
          <w:p w:rsidR="00A440BD" w:rsidRPr="00B70EF0" w:rsidRDefault="00A440BD" w:rsidP="00DF19F9">
            <w:pPr>
              <w:pStyle w:val="31"/>
              <w:ind w:firstLine="0"/>
              <w:outlineLvl w:val="0"/>
              <w:rPr>
                <w:sz w:val="24"/>
                <w:szCs w:val="24"/>
              </w:rPr>
            </w:pPr>
            <w:r w:rsidRPr="00B70EF0">
              <w:rPr>
                <w:sz w:val="24"/>
                <w:szCs w:val="24"/>
              </w:rPr>
              <w:t>Организация и проведение встреч молодёжи с военнослужащими вооруженных сил РФ (акция «Тепло родного дома»)</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В течение года</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Управление образования, ОУ</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4</w:t>
            </w:r>
          </w:p>
        </w:tc>
        <w:tc>
          <w:tcPr>
            <w:tcW w:w="3119" w:type="dxa"/>
          </w:tcPr>
          <w:p w:rsidR="00A440BD" w:rsidRPr="00B70EF0" w:rsidRDefault="00A440BD" w:rsidP="00DF19F9">
            <w:pPr>
              <w:pStyle w:val="31"/>
              <w:ind w:firstLine="0"/>
              <w:outlineLvl w:val="0"/>
              <w:rPr>
                <w:color w:val="auto"/>
                <w:sz w:val="24"/>
                <w:szCs w:val="24"/>
              </w:rPr>
            </w:pPr>
            <w:r w:rsidRPr="00B70EF0">
              <w:rPr>
                <w:color w:val="auto"/>
                <w:sz w:val="24"/>
                <w:szCs w:val="24"/>
              </w:rPr>
              <w:t>Военно-патриотическая акция, посвященная «Дню защитника Отечества»</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 xml:space="preserve">Февраль </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DF19F9" w:rsidRDefault="00A440BD" w:rsidP="00B70EF0">
            <w:pPr>
              <w:pStyle w:val="31"/>
              <w:ind w:firstLine="0"/>
              <w:jc w:val="center"/>
              <w:outlineLvl w:val="0"/>
              <w:rPr>
                <w:sz w:val="24"/>
                <w:szCs w:val="24"/>
              </w:rPr>
            </w:pPr>
            <w:r w:rsidRPr="00B70EF0">
              <w:rPr>
                <w:sz w:val="24"/>
                <w:szCs w:val="24"/>
              </w:rPr>
              <w:t xml:space="preserve">Управление образования, </w:t>
            </w:r>
          </w:p>
          <w:p w:rsidR="00A440BD" w:rsidRPr="00B70EF0" w:rsidRDefault="00A440BD" w:rsidP="00B70EF0">
            <w:pPr>
              <w:pStyle w:val="31"/>
              <w:ind w:firstLine="0"/>
              <w:jc w:val="center"/>
              <w:outlineLvl w:val="0"/>
              <w:rPr>
                <w:sz w:val="24"/>
                <w:szCs w:val="24"/>
              </w:rPr>
            </w:pPr>
            <w:r w:rsidRPr="00B70EF0">
              <w:rPr>
                <w:sz w:val="24"/>
                <w:szCs w:val="24"/>
              </w:rPr>
              <w:t>ДОСААФ (по согласованию),</w:t>
            </w:r>
          </w:p>
          <w:p w:rsidR="00A440BD" w:rsidRPr="00B70EF0" w:rsidRDefault="00A440BD" w:rsidP="00B70EF0">
            <w:pPr>
              <w:pStyle w:val="31"/>
              <w:ind w:firstLine="0"/>
              <w:jc w:val="center"/>
              <w:outlineLvl w:val="0"/>
              <w:rPr>
                <w:sz w:val="24"/>
                <w:szCs w:val="24"/>
              </w:rPr>
            </w:pPr>
            <w:r w:rsidRPr="00B70EF0">
              <w:rPr>
                <w:sz w:val="24"/>
                <w:szCs w:val="24"/>
              </w:rPr>
              <w:t>военный комиссариат Саратовской области по Калининскому, Самойловскому и Лысогорскому районам (по согласованию)</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5</w:t>
            </w:r>
          </w:p>
        </w:tc>
        <w:tc>
          <w:tcPr>
            <w:tcW w:w="3119" w:type="dxa"/>
          </w:tcPr>
          <w:p w:rsidR="00A440BD" w:rsidRPr="00B70EF0" w:rsidRDefault="00A440BD" w:rsidP="00DF19F9">
            <w:pPr>
              <w:pStyle w:val="31"/>
              <w:ind w:firstLine="0"/>
              <w:outlineLvl w:val="0"/>
              <w:rPr>
                <w:sz w:val="24"/>
                <w:szCs w:val="24"/>
              </w:rPr>
            </w:pPr>
            <w:r w:rsidRPr="00B70EF0">
              <w:rPr>
                <w:sz w:val="24"/>
                <w:szCs w:val="24"/>
              </w:rPr>
              <w:t>Выпуск радиогазеты «Не забывай Афганистан»</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 xml:space="preserve">Февраль </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МБУК «Центр творчества и досуга МО г. Калининск Саратовской области»</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6</w:t>
            </w:r>
          </w:p>
        </w:tc>
        <w:tc>
          <w:tcPr>
            <w:tcW w:w="3119" w:type="dxa"/>
          </w:tcPr>
          <w:p w:rsidR="00A440BD" w:rsidRPr="00B70EF0" w:rsidRDefault="00A440BD" w:rsidP="00DF19F9">
            <w:pPr>
              <w:pStyle w:val="31"/>
              <w:ind w:firstLine="0"/>
              <w:outlineLvl w:val="0"/>
              <w:rPr>
                <w:sz w:val="24"/>
                <w:szCs w:val="24"/>
              </w:rPr>
            </w:pPr>
            <w:r w:rsidRPr="00B70EF0">
              <w:rPr>
                <w:sz w:val="24"/>
                <w:szCs w:val="24"/>
              </w:rPr>
              <w:t xml:space="preserve">Концертная программа, посвященная Дню </w:t>
            </w:r>
            <w:r w:rsidRPr="00B70EF0">
              <w:rPr>
                <w:sz w:val="24"/>
                <w:szCs w:val="24"/>
              </w:rPr>
              <w:lastRenderedPageBreak/>
              <w:t>защитника Отечества</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lastRenderedPageBreak/>
              <w:t xml:space="preserve">Февраль </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МБУК «Центр творчества и досуга МО г. Калининск Саратовской области»</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lastRenderedPageBreak/>
              <w:t>7</w:t>
            </w:r>
          </w:p>
        </w:tc>
        <w:tc>
          <w:tcPr>
            <w:tcW w:w="3119" w:type="dxa"/>
          </w:tcPr>
          <w:p w:rsidR="00A440BD" w:rsidRPr="00B70EF0" w:rsidRDefault="00A440BD" w:rsidP="00DF19F9">
            <w:pPr>
              <w:pStyle w:val="31"/>
              <w:ind w:firstLine="0"/>
              <w:outlineLvl w:val="0"/>
              <w:rPr>
                <w:sz w:val="24"/>
                <w:szCs w:val="24"/>
              </w:rPr>
            </w:pPr>
            <w:r w:rsidRPr="00B70EF0">
              <w:rPr>
                <w:sz w:val="24"/>
                <w:szCs w:val="24"/>
              </w:rPr>
              <w:t>Тематические классные часы, посвященные первому полету в космос</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 xml:space="preserve">Апрель </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Образовательные учреждения района</w:t>
            </w:r>
          </w:p>
        </w:tc>
      </w:tr>
      <w:tr w:rsidR="00DF19F9" w:rsidRPr="000B696F" w:rsidTr="00DF19F9">
        <w:tc>
          <w:tcPr>
            <w:tcW w:w="709"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8</w:t>
            </w:r>
          </w:p>
        </w:tc>
        <w:tc>
          <w:tcPr>
            <w:tcW w:w="3119" w:type="dxa"/>
          </w:tcPr>
          <w:p w:rsidR="00A440BD" w:rsidRPr="00B70EF0" w:rsidRDefault="00A440BD" w:rsidP="00DF19F9">
            <w:pPr>
              <w:pStyle w:val="31"/>
              <w:ind w:firstLine="0"/>
              <w:outlineLvl w:val="0"/>
              <w:rPr>
                <w:color w:val="auto"/>
                <w:sz w:val="24"/>
                <w:szCs w:val="24"/>
              </w:rPr>
            </w:pPr>
            <w:r w:rsidRPr="00B70EF0">
              <w:rPr>
                <w:color w:val="auto"/>
                <w:sz w:val="24"/>
                <w:szCs w:val="24"/>
              </w:rPr>
              <w:t>Районное мероприятие «День призывника», (торжественные проводы в армию)</w:t>
            </w:r>
          </w:p>
        </w:tc>
        <w:tc>
          <w:tcPr>
            <w:tcW w:w="1559"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Апрель,</w:t>
            </w:r>
          </w:p>
          <w:p w:rsidR="00A440BD" w:rsidRPr="00B70EF0" w:rsidRDefault="00A440BD" w:rsidP="00B70EF0">
            <w:pPr>
              <w:pStyle w:val="31"/>
              <w:ind w:firstLine="0"/>
              <w:jc w:val="center"/>
              <w:outlineLvl w:val="0"/>
              <w:rPr>
                <w:color w:val="auto"/>
                <w:sz w:val="24"/>
                <w:szCs w:val="24"/>
              </w:rPr>
            </w:pPr>
            <w:r w:rsidRPr="00B70EF0">
              <w:rPr>
                <w:color w:val="auto"/>
                <w:sz w:val="24"/>
                <w:szCs w:val="24"/>
              </w:rPr>
              <w:t xml:space="preserve">октябрь </w:t>
            </w:r>
          </w:p>
        </w:tc>
        <w:tc>
          <w:tcPr>
            <w:tcW w:w="1701"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240,0</w:t>
            </w:r>
          </w:p>
        </w:tc>
        <w:tc>
          <w:tcPr>
            <w:tcW w:w="1134"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80,0</w:t>
            </w:r>
          </w:p>
        </w:tc>
        <w:tc>
          <w:tcPr>
            <w:tcW w:w="1559"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80,0</w:t>
            </w:r>
          </w:p>
        </w:tc>
        <w:tc>
          <w:tcPr>
            <w:tcW w:w="1701"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80,0</w:t>
            </w:r>
          </w:p>
        </w:tc>
        <w:tc>
          <w:tcPr>
            <w:tcW w:w="4536" w:type="dxa"/>
          </w:tcPr>
          <w:p w:rsidR="00DF19F9" w:rsidRDefault="00A440BD" w:rsidP="00B70EF0">
            <w:pPr>
              <w:pStyle w:val="31"/>
              <w:ind w:firstLine="0"/>
              <w:jc w:val="center"/>
              <w:outlineLvl w:val="0"/>
              <w:rPr>
                <w:color w:val="auto"/>
                <w:sz w:val="24"/>
                <w:szCs w:val="24"/>
              </w:rPr>
            </w:pPr>
            <w:r w:rsidRPr="00B70EF0">
              <w:rPr>
                <w:color w:val="auto"/>
                <w:sz w:val="24"/>
                <w:szCs w:val="24"/>
              </w:rPr>
              <w:t xml:space="preserve">Военный комиссариат Саратовской области по Калининскому, Самойловскому и Лысогорскому районам </w:t>
            </w:r>
            <w:r w:rsidR="00DF19F9">
              <w:rPr>
                <w:color w:val="auto"/>
                <w:sz w:val="24"/>
                <w:szCs w:val="24"/>
              </w:rPr>
              <w:t xml:space="preserve">(по согласованию), ДОСААФ </w:t>
            </w:r>
          </w:p>
          <w:p w:rsidR="00A440BD" w:rsidRPr="00B70EF0" w:rsidRDefault="00A440BD" w:rsidP="00B70EF0">
            <w:pPr>
              <w:pStyle w:val="31"/>
              <w:ind w:firstLine="0"/>
              <w:jc w:val="center"/>
              <w:outlineLvl w:val="0"/>
              <w:rPr>
                <w:color w:val="auto"/>
                <w:sz w:val="24"/>
                <w:szCs w:val="24"/>
              </w:rPr>
            </w:pPr>
            <w:r w:rsidRPr="00B70EF0">
              <w:rPr>
                <w:color w:val="auto"/>
                <w:sz w:val="24"/>
                <w:szCs w:val="24"/>
              </w:rPr>
              <w:t>(по согласованию),</w:t>
            </w:r>
          </w:p>
          <w:p w:rsidR="00DF19F9" w:rsidRDefault="00A440BD" w:rsidP="00B70EF0">
            <w:pPr>
              <w:pStyle w:val="31"/>
              <w:ind w:firstLine="0"/>
              <w:jc w:val="center"/>
              <w:outlineLvl w:val="0"/>
              <w:rPr>
                <w:color w:val="auto"/>
                <w:sz w:val="24"/>
                <w:szCs w:val="24"/>
              </w:rPr>
            </w:pPr>
            <w:r w:rsidRPr="00B70EF0">
              <w:rPr>
                <w:color w:val="auto"/>
                <w:sz w:val="24"/>
                <w:szCs w:val="24"/>
              </w:rPr>
              <w:t>МБУК «Центр творчества и досуга МО</w:t>
            </w:r>
          </w:p>
          <w:p w:rsidR="00A440BD" w:rsidRPr="00B70EF0" w:rsidRDefault="00A440BD" w:rsidP="00B70EF0">
            <w:pPr>
              <w:pStyle w:val="31"/>
              <w:ind w:firstLine="0"/>
              <w:jc w:val="center"/>
              <w:outlineLvl w:val="0"/>
              <w:rPr>
                <w:color w:val="auto"/>
                <w:sz w:val="24"/>
                <w:szCs w:val="24"/>
              </w:rPr>
            </w:pPr>
            <w:r w:rsidRPr="00B70EF0">
              <w:rPr>
                <w:color w:val="auto"/>
                <w:sz w:val="24"/>
                <w:szCs w:val="24"/>
              </w:rPr>
              <w:t xml:space="preserve"> г. Калининск Саратовской области», Управление образования,</w:t>
            </w:r>
          </w:p>
          <w:p w:rsidR="00A440BD" w:rsidRPr="00B70EF0" w:rsidRDefault="00A440BD" w:rsidP="00B70EF0">
            <w:pPr>
              <w:pStyle w:val="31"/>
              <w:ind w:firstLine="0"/>
              <w:jc w:val="center"/>
              <w:outlineLvl w:val="0"/>
              <w:rPr>
                <w:color w:val="auto"/>
                <w:sz w:val="24"/>
                <w:szCs w:val="24"/>
              </w:rPr>
            </w:pPr>
            <w:r w:rsidRPr="00B70EF0">
              <w:rPr>
                <w:color w:val="auto"/>
                <w:sz w:val="24"/>
                <w:szCs w:val="24"/>
              </w:rPr>
              <w:t>Совет ветеранов</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9</w:t>
            </w:r>
          </w:p>
        </w:tc>
        <w:tc>
          <w:tcPr>
            <w:tcW w:w="3119" w:type="dxa"/>
          </w:tcPr>
          <w:p w:rsidR="00A440BD" w:rsidRPr="00B70EF0" w:rsidRDefault="00A440BD" w:rsidP="00DF19F9">
            <w:pPr>
              <w:pStyle w:val="31"/>
              <w:ind w:firstLine="0"/>
              <w:outlineLvl w:val="0"/>
              <w:rPr>
                <w:sz w:val="24"/>
                <w:szCs w:val="24"/>
              </w:rPr>
            </w:pPr>
            <w:r w:rsidRPr="00B70EF0">
              <w:rPr>
                <w:sz w:val="24"/>
                <w:szCs w:val="24"/>
              </w:rPr>
              <w:t>Организация и проведение в образовательных учреждениях района «Уроков мужества» в дни воинской славы России</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 xml:space="preserve">Май </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Образовательные учреждения района</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10</w:t>
            </w:r>
          </w:p>
        </w:tc>
        <w:tc>
          <w:tcPr>
            <w:tcW w:w="3119" w:type="dxa"/>
          </w:tcPr>
          <w:p w:rsidR="00A440BD" w:rsidRPr="00B70EF0" w:rsidRDefault="00A440BD" w:rsidP="00DF19F9">
            <w:pPr>
              <w:pStyle w:val="31"/>
              <w:ind w:firstLine="0"/>
              <w:outlineLvl w:val="0"/>
              <w:rPr>
                <w:sz w:val="24"/>
                <w:szCs w:val="24"/>
              </w:rPr>
            </w:pPr>
            <w:r w:rsidRPr="00B70EF0">
              <w:rPr>
                <w:sz w:val="24"/>
                <w:szCs w:val="24"/>
              </w:rPr>
              <w:t>Смотр строя и песни</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 xml:space="preserve">Май </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Образовательные учреждения района</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11</w:t>
            </w:r>
          </w:p>
        </w:tc>
        <w:tc>
          <w:tcPr>
            <w:tcW w:w="3119" w:type="dxa"/>
          </w:tcPr>
          <w:p w:rsidR="00A440BD" w:rsidRPr="00B70EF0" w:rsidRDefault="00A440BD" w:rsidP="00DF19F9">
            <w:pPr>
              <w:pStyle w:val="31"/>
              <w:ind w:firstLine="0"/>
              <w:outlineLvl w:val="0"/>
              <w:rPr>
                <w:sz w:val="24"/>
                <w:szCs w:val="24"/>
              </w:rPr>
            </w:pPr>
            <w:r w:rsidRPr="00B70EF0">
              <w:rPr>
                <w:sz w:val="24"/>
                <w:szCs w:val="24"/>
              </w:rPr>
              <w:t>Встречи с участниками ВОВ и тружениками тыла</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 xml:space="preserve">Май </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Образовательные учреждения района</w:t>
            </w:r>
          </w:p>
        </w:tc>
      </w:tr>
      <w:tr w:rsidR="00DF19F9" w:rsidRPr="000B696F" w:rsidTr="00DF19F9">
        <w:tc>
          <w:tcPr>
            <w:tcW w:w="709"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12</w:t>
            </w:r>
          </w:p>
        </w:tc>
        <w:tc>
          <w:tcPr>
            <w:tcW w:w="3119" w:type="dxa"/>
          </w:tcPr>
          <w:p w:rsidR="00A440BD" w:rsidRPr="00B70EF0" w:rsidRDefault="00A440BD" w:rsidP="00DF19F9">
            <w:pPr>
              <w:pStyle w:val="31"/>
              <w:ind w:firstLine="0"/>
              <w:outlineLvl w:val="0"/>
              <w:rPr>
                <w:color w:val="auto"/>
                <w:sz w:val="24"/>
                <w:szCs w:val="24"/>
              </w:rPr>
            </w:pPr>
            <w:r w:rsidRPr="00B70EF0">
              <w:rPr>
                <w:color w:val="auto"/>
                <w:sz w:val="24"/>
                <w:szCs w:val="24"/>
              </w:rPr>
              <w:t>Районные соревнования «Юные патриоты России»</w:t>
            </w:r>
          </w:p>
        </w:tc>
        <w:tc>
          <w:tcPr>
            <w:tcW w:w="1559"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 xml:space="preserve">Май </w:t>
            </w:r>
          </w:p>
        </w:tc>
        <w:tc>
          <w:tcPr>
            <w:tcW w:w="1701"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495,0</w:t>
            </w:r>
          </w:p>
        </w:tc>
        <w:tc>
          <w:tcPr>
            <w:tcW w:w="1134"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165,0</w:t>
            </w:r>
          </w:p>
        </w:tc>
        <w:tc>
          <w:tcPr>
            <w:tcW w:w="1559"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165,0</w:t>
            </w:r>
          </w:p>
        </w:tc>
        <w:tc>
          <w:tcPr>
            <w:tcW w:w="1701" w:type="dxa"/>
          </w:tcPr>
          <w:p w:rsidR="00A440BD" w:rsidRPr="00B70EF0" w:rsidRDefault="00A440BD" w:rsidP="00B70EF0">
            <w:pPr>
              <w:pStyle w:val="31"/>
              <w:ind w:firstLine="0"/>
              <w:jc w:val="center"/>
              <w:outlineLvl w:val="0"/>
              <w:rPr>
                <w:color w:val="auto"/>
                <w:sz w:val="24"/>
                <w:szCs w:val="24"/>
              </w:rPr>
            </w:pPr>
            <w:r w:rsidRPr="00B70EF0">
              <w:rPr>
                <w:color w:val="auto"/>
                <w:sz w:val="24"/>
                <w:szCs w:val="24"/>
              </w:rPr>
              <w:t>165,0</w:t>
            </w: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 xml:space="preserve"> МБУ ДО «ДДТ г. Калининска Саратовской области» </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13</w:t>
            </w:r>
          </w:p>
        </w:tc>
        <w:tc>
          <w:tcPr>
            <w:tcW w:w="3119" w:type="dxa"/>
          </w:tcPr>
          <w:p w:rsidR="00A440BD" w:rsidRPr="00B70EF0" w:rsidRDefault="00A440BD" w:rsidP="00DF19F9">
            <w:pPr>
              <w:pStyle w:val="31"/>
              <w:ind w:firstLine="0"/>
              <w:outlineLvl w:val="0"/>
              <w:rPr>
                <w:sz w:val="24"/>
                <w:szCs w:val="24"/>
              </w:rPr>
            </w:pPr>
            <w:r w:rsidRPr="00B70EF0">
              <w:rPr>
                <w:sz w:val="24"/>
                <w:szCs w:val="24"/>
              </w:rPr>
              <w:t xml:space="preserve">Районный смотр художественной самодеятельности  </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Апрель т.г.</w:t>
            </w:r>
          </w:p>
        </w:tc>
        <w:tc>
          <w:tcPr>
            <w:tcW w:w="1701" w:type="dxa"/>
          </w:tcPr>
          <w:p w:rsidR="00A440BD" w:rsidRPr="00B70EF0" w:rsidRDefault="00A440BD" w:rsidP="00B70EF0">
            <w:pPr>
              <w:pStyle w:val="31"/>
              <w:ind w:firstLine="0"/>
              <w:jc w:val="center"/>
              <w:outlineLvl w:val="0"/>
              <w:rPr>
                <w:sz w:val="24"/>
                <w:szCs w:val="24"/>
              </w:rPr>
            </w:pPr>
            <w:r w:rsidRPr="00B70EF0">
              <w:rPr>
                <w:sz w:val="24"/>
                <w:szCs w:val="24"/>
              </w:rPr>
              <w:t>15,0</w:t>
            </w:r>
          </w:p>
        </w:tc>
        <w:tc>
          <w:tcPr>
            <w:tcW w:w="1134" w:type="dxa"/>
          </w:tcPr>
          <w:p w:rsidR="00A440BD" w:rsidRPr="00B70EF0" w:rsidRDefault="00A440BD" w:rsidP="00B70EF0">
            <w:pPr>
              <w:pStyle w:val="31"/>
              <w:ind w:firstLine="0"/>
              <w:jc w:val="center"/>
              <w:outlineLvl w:val="0"/>
              <w:rPr>
                <w:sz w:val="24"/>
                <w:szCs w:val="24"/>
              </w:rPr>
            </w:pPr>
            <w:r w:rsidRPr="00B70EF0">
              <w:rPr>
                <w:sz w:val="24"/>
                <w:szCs w:val="24"/>
              </w:rPr>
              <w:t>5,0</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5,0</w:t>
            </w:r>
          </w:p>
        </w:tc>
        <w:tc>
          <w:tcPr>
            <w:tcW w:w="1701" w:type="dxa"/>
          </w:tcPr>
          <w:p w:rsidR="00A440BD" w:rsidRPr="00B70EF0" w:rsidRDefault="00A440BD" w:rsidP="00B70EF0">
            <w:pPr>
              <w:pStyle w:val="31"/>
              <w:ind w:firstLine="0"/>
              <w:jc w:val="center"/>
              <w:outlineLvl w:val="0"/>
              <w:rPr>
                <w:sz w:val="24"/>
                <w:szCs w:val="24"/>
              </w:rPr>
            </w:pPr>
            <w:r w:rsidRPr="00B70EF0">
              <w:rPr>
                <w:sz w:val="24"/>
                <w:szCs w:val="24"/>
              </w:rPr>
              <w:t>5,0</w:t>
            </w: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МБУ ДО «ДДТ г. Калининск Саратовской области»</w:t>
            </w:r>
          </w:p>
        </w:tc>
      </w:tr>
      <w:tr w:rsidR="00DF19F9" w:rsidRPr="000B696F" w:rsidTr="00DF19F9">
        <w:tc>
          <w:tcPr>
            <w:tcW w:w="709" w:type="dxa"/>
          </w:tcPr>
          <w:p w:rsidR="00A440BD" w:rsidRPr="00B70EF0" w:rsidRDefault="00A440BD" w:rsidP="00B70EF0">
            <w:pPr>
              <w:pStyle w:val="31"/>
              <w:ind w:firstLine="0"/>
              <w:jc w:val="center"/>
              <w:outlineLvl w:val="0"/>
              <w:rPr>
                <w:sz w:val="24"/>
                <w:szCs w:val="24"/>
              </w:rPr>
            </w:pPr>
            <w:r w:rsidRPr="00B70EF0">
              <w:rPr>
                <w:sz w:val="24"/>
                <w:szCs w:val="24"/>
              </w:rPr>
              <w:t>14</w:t>
            </w:r>
          </w:p>
        </w:tc>
        <w:tc>
          <w:tcPr>
            <w:tcW w:w="3119" w:type="dxa"/>
          </w:tcPr>
          <w:p w:rsidR="00A440BD" w:rsidRPr="00B70EF0" w:rsidRDefault="00A440BD" w:rsidP="00DF19F9">
            <w:pPr>
              <w:pStyle w:val="31"/>
              <w:ind w:firstLine="0"/>
              <w:outlineLvl w:val="0"/>
              <w:rPr>
                <w:sz w:val="24"/>
                <w:szCs w:val="24"/>
              </w:rPr>
            </w:pPr>
            <w:r w:rsidRPr="00B70EF0">
              <w:rPr>
                <w:sz w:val="24"/>
                <w:szCs w:val="24"/>
              </w:rPr>
              <w:t>Концертная программа ко Дню народного единства</w:t>
            </w:r>
          </w:p>
        </w:tc>
        <w:tc>
          <w:tcPr>
            <w:tcW w:w="1559" w:type="dxa"/>
          </w:tcPr>
          <w:p w:rsidR="00A440BD" w:rsidRPr="00B70EF0" w:rsidRDefault="00A440BD" w:rsidP="00B70EF0">
            <w:pPr>
              <w:pStyle w:val="31"/>
              <w:ind w:firstLine="0"/>
              <w:jc w:val="center"/>
              <w:outlineLvl w:val="0"/>
              <w:rPr>
                <w:sz w:val="24"/>
                <w:szCs w:val="24"/>
              </w:rPr>
            </w:pPr>
            <w:r w:rsidRPr="00B70EF0">
              <w:rPr>
                <w:sz w:val="24"/>
                <w:szCs w:val="24"/>
              </w:rPr>
              <w:t xml:space="preserve">Ноябрь </w:t>
            </w:r>
          </w:p>
        </w:tc>
        <w:tc>
          <w:tcPr>
            <w:tcW w:w="1701" w:type="dxa"/>
          </w:tcPr>
          <w:p w:rsidR="00A440BD" w:rsidRPr="00B70EF0" w:rsidRDefault="00A440BD" w:rsidP="00B70EF0">
            <w:pPr>
              <w:pStyle w:val="31"/>
              <w:ind w:firstLine="0"/>
              <w:jc w:val="center"/>
              <w:outlineLvl w:val="0"/>
              <w:rPr>
                <w:sz w:val="24"/>
                <w:szCs w:val="24"/>
              </w:rPr>
            </w:pPr>
          </w:p>
        </w:tc>
        <w:tc>
          <w:tcPr>
            <w:tcW w:w="1134" w:type="dxa"/>
          </w:tcPr>
          <w:p w:rsidR="00A440BD" w:rsidRPr="00B70EF0" w:rsidRDefault="00A440BD" w:rsidP="00B70EF0">
            <w:pPr>
              <w:pStyle w:val="31"/>
              <w:ind w:firstLine="0"/>
              <w:jc w:val="center"/>
              <w:outlineLvl w:val="0"/>
              <w:rPr>
                <w:sz w:val="24"/>
                <w:szCs w:val="24"/>
              </w:rPr>
            </w:pPr>
          </w:p>
        </w:tc>
        <w:tc>
          <w:tcPr>
            <w:tcW w:w="1559" w:type="dxa"/>
          </w:tcPr>
          <w:p w:rsidR="00A440BD" w:rsidRPr="00B70EF0" w:rsidRDefault="00A440BD" w:rsidP="00B70EF0">
            <w:pPr>
              <w:pStyle w:val="31"/>
              <w:ind w:firstLine="0"/>
              <w:jc w:val="center"/>
              <w:outlineLvl w:val="0"/>
              <w:rPr>
                <w:sz w:val="24"/>
                <w:szCs w:val="24"/>
              </w:rPr>
            </w:pPr>
          </w:p>
        </w:tc>
        <w:tc>
          <w:tcPr>
            <w:tcW w:w="1701" w:type="dxa"/>
          </w:tcPr>
          <w:p w:rsidR="00A440BD" w:rsidRPr="00B70EF0" w:rsidRDefault="00A440BD" w:rsidP="00B70EF0">
            <w:pPr>
              <w:pStyle w:val="31"/>
              <w:ind w:firstLine="0"/>
              <w:jc w:val="center"/>
              <w:outlineLvl w:val="0"/>
              <w:rPr>
                <w:sz w:val="24"/>
                <w:szCs w:val="24"/>
              </w:rPr>
            </w:pPr>
          </w:p>
        </w:tc>
        <w:tc>
          <w:tcPr>
            <w:tcW w:w="4536" w:type="dxa"/>
          </w:tcPr>
          <w:p w:rsidR="00A440BD" w:rsidRPr="00B70EF0" w:rsidRDefault="00A440BD" w:rsidP="00B70EF0">
            <w:pPr>
              <w:pStyle w:val="31"/>
              <w:ind w:firstLine="0"/>
              <w:jc w:val="center"/>
              <w:outlineLvl w:val="0"/>
              <w:rPr>
                <w:sz w:val="24"/>
                <w:szCs w:val="24"/>
              </w:rPr>
            </w:pPr>
            <w:r w:rsidRPr="00B70EF0">
              <w:rPr>
                <w:sz w:val="24"/>
                <w:szCs w:val="24"/>
              </w:rPr>
              <w:t>МБУК «Центр творчества и досуга МО г. Калининск Саратовской области»</w:t>
            </w:r>
          </w:p>
        </w:tc>
      </w:tr>
      <w:tr w:rsidR="00DF19F9" w:rsidRPr="000B696F" w:rsidTr="00DF19F9">
        <w:tc>
          <w:tcPr>
            <w:tcW w:w="709" w:type="dxa"/>
          </w:tcPr>
          <w:p w:rsidR="00A440BD" w:rsidRPr="00B70EF0" w:rsidRDefault="00A440BD" w:rsidP="00B70EF0">
            <w:pPr>
              <w:pStyle w:val="31"/>
              <w:ind w:firstLine="0"/>
              <w:jc w:val="center"/>
              <w:outlineLvl w:val="0"/>
              <w:rPr>
                <w:b/>
                <w:sz w:val="24"/>
                <w:szCs w:val="24"/>
              </w:rPr>
            </w:pPr>
          </w:p>
        </w:tc>
        <w:tc>
          <w:tcPr>
            <w:tcW w:w="3119" w:type="dxa"/>
          </w:tcPr>
          <w:p w:rsidR="00A440BD" w:rsidRPr="00B70EF0" w:rsidRDefault="00A440BD" w:rsidP="00B70EF0">
            <w:pPr>
              <w:pStyle w:val="31"/>
              <w:ind w:firstLine="0"/>
              <w:jc w:val="center"/>
              <w:outlineLvl w:val="0"/>
              <w:rPr>
                <w:b/>
                <w:sz w:val="24"/>
                <w:szCs w:val="24"/>
              </w:rPr>
            </w:pPr>
            <w:r w:rsidRPr="00B70EF0">
              <w:rPr>
                <w:b/>
                <w:sz w:val="24"/>
                <w:szCs w:val="24"/>
              </w:rPr>
              <w:t>ВСЕГО:</w:t>
            </w:r>
          </w:p>
        </w:tc>
        <w:tc>
          <w:tcPr>
            <w:tcW w:w="1559" w:type="dxa"/>
          </w:tcPr>
          <w:p w:rsidR="00A440BD" w:rsidRPr="00B70EF0" w:rsidRDefault="00A440BD" w:rsidP="00B70EF0">
            <w:pPr>
              <w:pStyle w:val="31"/>
              <w:ind w:firstLine="0"/>
              <w:jc w:val="center"/>
              <w:outlineLvl w:val="0"/>
              <w:rPr>
                <w:b/>
                <w:sz w:val="24"/>
                <w:szCs w:val="24"/>
              </w:rPr>
            </w:pPr>
          </w:p>
        </w:tc>
        <w:tc>
          <w:tcPr>
            <w:tcW w:w="1701" w:type="dxa"/>
          </w:tcPr>
          <w:p w:rsidR="00A440BD" w:rsidRPr="00B70EF0" w:rsidRDefault="00A440BD" w:rsidP="00B70EF0">
            <w:pPr>
              <w:pStyle w:val="31"/>
              <w:ind w:firstLine="0"/>
              <w:jc w:val="center"/>
              <w:outlineLvl w:val="0"/>
              <w:rPr>
                <w:b/>
                <w:sz w:val="24"/>
                <w:szCs w:val="24"/>
              </w:rPr>
            </w:pPr>
            <w:r w:rsidRPr="00B70EF0">
              <w:rPr>
                <w:b/>
                <w:sz w:val="24"/>
                <w:szCs w:val="24"/>
              </w:rPr>
              <w:t>750,0</w:t>
            </w:r>
          </w:p>
        </w:tc>
        <w:tc>
          <w:tcPr>
            <w:tcW w:w="1134" w:type="dxa"/>
          </w:tcPr>
          <w:p w:rsidR="00A440BD" w:rsidRPr="00B70EF0" w:rsidRDefault="00A440BD" w:rsidP="00B70EF0">
            <w:pPr>
              <w:pStyle w:val="31"/>
              <w:ind w:firstLine="0"/>
              <w:jc w:val="center"/>
              <w:outlineLvl w:val="0"/>
              <w:rPr>
                <w:b/>
                <w:sz w:val="24"/>
                <w:szCs w:val="24"/>
              </w:rPr>
            </w:pPr>
            <w:r w:rsidRPr="00B70EF0">
              <w:rPr>
                <w:b/>
                <w:sz w:val="24"/>
                <w:szCs w:val="24"/>
              </w:rPr>
              <w:t>250,0</w:t>
            </w:r>
          </w:p>
        </w:tc>
        <w:tc>
          <w:tcPr>
            <w:tcW w:w="1559" w:type="dxa"/>
          </w:tcPr>
          <w:p w:rsidR="00A440BD" w:rsidRPr="00B70EF0" w:rsidRDefault="00A440BD" w:rsidP="00B70EF0">
            <w:pPr>
              <w:pStyle w:val="31"/>
              <w:ind w:firstLine="0"/>
              <w:jc w:val="center"/>
              <w:outlineLvl w:val="0"/>
              <w:rPr>
                <w:b/>
                <w:sz w:val="24"/>
                <w:szCs w:val="24"/>
              </w:rPr>
            </w:pPr>
            <w:r w:rsidRPr="00B70EF0">
              <w:rPr>
                <w:b/>
                <w:sz w:val="24"/>
                <w:szCs w:val="24"/>
              </w:rPr>
              <w:t>250,0</w:t>
            </w:r>
          </w:p>
        </w:tc>
        <w:tc>
          <w:tcPr>
            <w:tcW w:w="1701" w:type="dxa"/>
          </w:tcPr>
          <w:p w:rsidR="00A440BD" w:rsidRPr="00B70EF0" w:rsidRDefault="00A440BD" w:rsidP="00B70EF0">
            <w:pPr>
              <w:pStyle w:val="31"/>
              <w:ind w:firstLine="0"/>
              <w:jc w:val="center"/>
              <w:outlineLvl w:val="0"/>
              <w:rPr>
                <w:b/>
                <w:sz w:val="24"/>
                <w:szCs w:val="24"/>
              </w:rPr>
            </w:pPr>
            <w:r w:rsidRPr="00B70EF0">
              <w:rPr>
                <w:b/>
                <w:sz w:val="24"/>
                <w:szCs w:val="24"/>
              </w:rPr>
              <w:t>250,0</w:t>
            </w:r>
          </w:p>
        </w:tc>
        <w:tc>
          <w:tcPr>
            <w:tcW w:w="4536" w:type="dxa"/>
          </w:tcPr>
          <w:p w:rsidR="00A440BD" w:rsidRPr="00B70EF0" w:rsidRDefault="00A440BD" w:rsidP="00B70EF0">
            <w:pPr>
              <w:pStyle w:val="31"/>
              <w:ind w:firstLine="0"/>
              <w:jc w:val="center"/>
              <w:outlineLvl w:val="0"/>
              <w:rPr>
                <w:b/>
                <w:sz w:val="24"/>
                <w:szCs w:val="24"/>
              </w:rPr>
            </w:pPr>
          </w:p>
        </w:tc>
      </w:tr>
    </w:tbl>
    <w:p w:rsidR="00A440BD" w:rsidRPr="00DF19F9" w:rsidRDefault="00A440BD" w:rsidP="00C17BEE">
      <w:pPr>
        <w:jc w:val="both"/>
        <w:rPr>
          <w:sz w:val="28"/>
          <w:szCs w:val="28"/>
        </w:rPr>
      </w:pPr>
    </w:p>
    <w:p w:rsidR="00DF19F9" w:rsidRPr="00DF19F9" w:rsidRDefault="00DF19F9" w:rsidP="00C17BEE">
      <w:pPr>
        <w:jc w:val="both"/>
        <w:rPr>
          <w:sz w:val="28"/>
          <w:szCs w:val="28"/>
        </w:rPr>
      </w:pPr>
    </w:p>
    <w:p w:rsidR="00DF19F9" w:rsidRDefault="00DF19F9">
      <w:pPr>
        <w:jc w:val="both"/>
        <w:rPr>
          <w:sz w:val="28"/>
          <w:szCs w:val="28"/>
        </w:rPr>
      </w:pPr>
    </w:p>
    <w:p w:rsidR="00DF19F9" w:rsidRPr="00DF19F9" w:rsidRDefault="00DF19F9" w:rsidP="00DF19F9">
      <w:pPr>
        <w:ind w:left="-709" w:right="-456"/>
        <w:jc w:val="center"/>
        <w:rPr>
          <w:sz w:val="28"/>
          <w:szCs w:val="28"/>
        </w:rPr>
      </w:pPr>
      <w:r>
        <w:rPr>
          <w:sz w:val="28"/>
          <w:szCs w:val="28"/>
        </w:rPr>
        <w:t>__________________________</w:t>
      </w:r>
    </w:p>
    <w:sectPr w:rsidR="00DF19F9" w:rsidRPr="00DF19F9" w:rsidSect="00B70EF0">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F17" w:rsidRDefault="002B7F17">
      <w:r>
        <w:separator/>
      </w:r>
    </w:p>
  </w:endnote>
  <w:endnote w:type="continuationSeparator" w:id="1">
    <w:p w:rsidR="002B7F17" w:rsidRDefault="002B7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F17" w:rsidRDefault="002B7F17">
      <w:r>
        <w:separator/>
      </w:r>
    </w:p>
  </w:footnote>
  <w:footnote w:type="continuationSeparator" w:id="1">
    <w:p w:rsidR="002B7F17" w:rsidRDefault="002B7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830425"/>
    <w:multiLevelType w:val="hybridMultilevel"/>
    <w:tmpl w:val="BAF27BAE"/>
    <w:lvl w:ilvl="0" w:tplc="44D61ED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44604FD9"/>
    <w:multiLevelType w:val="hybridMultilevel"/>
    <w:tmpl w:val="83468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25062E5"/>
    <w:multiLevelType w:val="hybridMultilevel"/>
    <w:tmpl w:val="C1FA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7"/>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9"/>
  </w:num>
  <w:num w:numId="9">
    <w:abstractNumId w:val="8"/>
  </w:num>
  <w:num w:numId="10">
    <w:abstractNumId w:val="16"/>
  </w:num>
  <w:num w:numId="11">
    <w:abstractNumId w:val="15"/>
  </w:num>
  <w:num w:numId="12">
    <w:abstractNumId w:val="19"/>
  </w:num>
  <w:num w:numId="13">
    <w:abstractNumId w:val="14"/>
  </w:num>
  <w:num w:numId="14">
    <w:abstractNumId w:val="18"/>
  </w:num>
  <w:num w:numId="15">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3EB9"/>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B7F17"/>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195"/>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2EA4"/>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0BD"/>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0EF0"/>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9F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2024-12-11T12:20:00Z</cp:lastPrinted>
  <dcterms:created xsi:type="dcterms:W3CDTF">2024-12-12T06:19:00Z</dcterms:created>
  <dcterms:modified xsi:type="dcterms:W3CDTF">2024-12-12T06:19:00Z</dcterms:modified>
</cp:coreProperties>
</file>