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17" w:rsidRPr="00502C17" w:rsidRDefault="00502C17" w:rsidP="00502C17">
      <w:pPr>
        <w:widowControl w:val="0"/>
        <w:suppressAutoHyphens/>
        <w:ind w:left="7655"/>
        <w:jc w:val="both"/>
        <w:rPr>
          <w:rFonts w:ascii="Times New Roman" w:hAnsi="Times New Roman" w:cs="Times New Roman"/>
          <w:sz w:val="28"/>
          <w:szCs w:val="28"/>
        </w:rPr>
      </w:pPr>
      <w:r w:rsidRPr="00502C17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№1 к решению Калининского районного Собрания Калининского муниципального района от 04.12.2024 г. № 16-105 (изложено в редакции Решения </w:t>
      </w:r>
      <w:hyperlink r:id="rId5" w:history="1">
        <w:r w:rsidRPr="00502C17">
          <w:rPr>
            <w:rStyle w:val="ae"/>
            <w:rFonts w:ascii="Times New Roman" w:hAnsi="Times New Roman" w:cs="Times New Roman"/>
            <w:b/>
            <w:bCs/>
            <w:sz w:val="28"/>
            <w:szCs w:val="28"/>
          </w:rPr>
          <w:t>от 18.02.2025 г. №20-136</w:t>
        </w:r>
      </w:hyperlink>
      <w:r w:rsidRPr="00502C1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6" w:history="1">
        <w:r w:rsidRPr="00502C17">
          <w:rPr>
            <w:rStyle w:val="ae"/>
            <w:rFonts w:ascii="Times New Roman" w:eastAsia="Calibri" w:hAnsi="Times New Roman" w:cs="Times New Roman"/>
            <w:b/>
            <w:sz w:val="28"/>
            <w:szCs w:val="28"/>
          </w:rPr>
          <w:t>от 25.03.2025 г. №23-148</w:t>
        </w:r>
      </w:hyperlink>
      <w:r w:rsidRPr="00502C1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7" w:history="1">
        <w:r w:rsidRPr="00502C17">
          <w:rPr>
            <w:rStyle w:val="ae"/>
            <w:rFonts w:ascii="Times New Roman" w:eastAsia="Calibri" w:hAnsi="Times New Roman" w:cs="Times New Roman"/>
            <w:b/>
            <w:sz w:val="28"/>
            <w:szCs w:val="28"/>
          </w:rPr>
          <w:t>от 28.04.2025 г. №24-149</w:t>
        </w:r>
      </w:hyperlink>
      <w:r w:rsidRPr="00502C1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8" w:history="1">
        <w:r w:rsidRPr="00502C17">
          <w:rPr>
            <w:rStyle w:val="ae"/>
            <w:rFonts w:ascii="Times New Roman" w:eastAsia="Calibri" w:hAnsi="Times New Roman" w:cs="Times New Roman"/>
            <w:b/>
            <w:sz w:val="28"/>
            <w:szCs w:val="28"/>
          </w:rPr>
          <w:t>от 04.06.2025 г. №26-162</w:t>
        </w:r>
      </w:hyperlink>
      <w:r w:rsidRPr="00502C1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9" w:history="1">
        <w:r w:rsidRPr="00502C17">
          <w:rPr>
            <w:rStyle w:val="ae"/>
            <w:rFonts w:ascii="Times New Roman" w:eastAsia="Calibri" w:hAnsi="Times New Roman" w:cs="Times New Roman"/>
            <w:b/>
            <w:sz w:val="28"/>
            <w:szCs w:val="28"/>
          </w:rPr>
          <w:t>от 22.08.2025 г. №28-179</w:t>
        </w:r>
      </w:hyperlink>
      <w:r w:rsidRPr="00502C1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10" w:history="1">
        <w:r w:rsidRPr="00502C17">
          <w:rPr>
            <w:rStyle w:val="ae"/>
            <w:rFonts w:ascii="Times New Roman" w:eastAsia="Calibri" w:hAnsi="Times New Roman" w:cs="Times New Roman"/>
            <w:b/>
            <w:sz w:val="28"/>
            <w:szCs w:val="28"/>
          </w:rPr>
          <w:t>от 29.09.2025 г. №29-195</w:t>
        </w:r>
      </w:hyperlink>
      <w:r w:rsidRPr="00502C1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11" w:history="1">
        <w:r w:rsidRPr="00502C17">
          <w:rPr>
            <w:rStyle w:val="ae"/>
            <w:rFonts w:ascii="Times New Roman" w:eastAsia="Calibri" w:hAnsi="Times New Roman" w:cs="Times New Roman"/>
            <w:b/>
            <w:sz w:val="28"/>
            <w:szCs w:val="28"/>
          </w:rPr>
          <w:t>от 06.10.2025 г. №30-196</w:t>
        </w:r>
      </w:hyperlink>
      <w:r w:rsidRPr="00502C1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02C17" w:rsidRPr="00502C17" w:rsidRDefault="00502C17" w:rsidP="00502C17">
      <w:pPr>
        <w:pStyle w:val="Style5"/>
        <w:suppressAutoHyphens/>
        <w:spacing w:line="240" w:lineRule="auto"/>
        <w:ind w:right="50" w:firstLine="0"/>
        <w:rPr>
          <w:rStyle w:val="FontStyle12"/>
          <w:b/>
          <w:sz w:val="28"/>
          <w:szCs w:val="28"/>
        </w:rPr>
      </w:pPr>
    </w:p>
    <w:p w:rsidR="00502C17" w:rsidRPr="00502C17" w:rsidRDefault="00502C17" w:rsidP="00502C17">
      <w:pPr>
        <w:widowControl w:val="0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C17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доходов </w:t>
      </w:r>
      <w:r w:rsidRPr="00502C17">
        <w:rPr>
          <w:rFonts w:ascii="Times New Roman" w:hAnsi="Times New Roman" w:cs="Times New Roman"/>
          <w:b/>
          <w:sz w:val="28"/>
          <w:szCs w:val="28"/>
        </w:rPr>
        <w:t>районного бюджета на 2025 год и на плановый период 2026 и 2027 годов</w:t>
      </w:r>
    </w:p>
    <w:tbl>
      <w:tblPr>
        <w:tblW w:w="15364" w:type="dxa"/>
        <w:tblInd w:w="-743" w:type="dxa"/>
        <w:tblLook w:val="04A0"/>
      </w:tblPr>
      <w:tblGrid>
        <w:gridCol w:w="2709"/>
        <w:gridCol w:w="8221"/>
        <w:gridCol w:w="1559"/>
        <w:gridCol w:w="1599"/>
        <w:gridCol w:w="1276"/>
      </w:tblGrid>
      <w:tr w:rsidR="00502C17" w:rsidRPr="00502C17" w:rsidTr="00021B8D"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поступлений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Сумма, тыс. рублей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367 996,3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280 335,9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293 417,0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151 279,0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156 627,0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151 279,0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146 671,0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156 627,0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1 03 00000 00 0000 000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9 441,0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11 539,2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1 03 02000 01 0000 110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9 441,0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11 036,1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11 539,2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76 499,6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44 649,5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46 436,5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1 05 02010 02 0000 110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69 658,0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37 544,5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39 046,5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1 05 04000 02 0000 110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6 832,0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7 105,0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7 390,0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18 020,0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19 716,0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19 913,0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1 06 04000 02 0000 110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18 020,0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19 716,0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19 913,0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15 037,0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5 423,0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9 335,0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9 315,0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234,8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234,8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31 388,4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32 250,0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1 14 00000 00 0000 000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56 003,0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11 400,0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1 16 00000 00 0000 000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278,5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865 470,0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554 003,2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472 434,1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90 229,5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923,2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62 797,2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17 040,8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923,2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2 02 15002 05 0000 150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27 432,3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266 574,6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76 877,5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9 998,8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2 02 25304 05 0000 150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02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11 921,2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9 998,8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11 921,2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9 998,8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2 02 25497 00 0000 150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1 039,5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2 02 25497 05 0000 150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1 039,5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2 02 25519 00 0000 150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101,53958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2 02 25599 05 0000 150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2 02 25599 05 0000 150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2 02 25750 00 0000 150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28 343,6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2 02 25750 05 0000 150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28 343,63637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2 02 25753 00 0000 150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Субсидии на </w:t>
            </w:r>
            <w:proofErr w:type="spellStart"/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135 000,0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2 02 25753 05 0000 150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135 000,0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2 02 25559 00 0000 150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2 425,6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2 02 25559 05 0000 150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2 425,58797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2 02 29999 00 0000 150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87 333,2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2 02 29999 05 0000 150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87 333,2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2 02 29999 05 0078 150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36 401,2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2 02 29999 05 0086 150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2 02 29999 05 0120 150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1 095,5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2 02 29999 05 0126 150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2 02 29999 05 0129 150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области на реализацию мероприятий по созданию "умной" спортивной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46 836,49728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455 749,2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449 864,1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451 177,2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2 02 30024 00 0000 150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412 203,8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406 063,1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407 065,1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2 02 30024 05 0000 150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412 203,8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406 063,1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407 065,1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2 02 30024 05 0001 150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359 557,7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354 701,4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2 02 30024 05 0003 150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544,3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544,3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2 02 30024 05 0007 150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1 776,465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1 926,2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2 02 30024 05 0008 150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544,3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544,3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2 02 30024 05 0009 150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1 088,6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1 088,6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2 02 30024 05 0012 150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223,4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236,7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2 02 30024 05 0014 150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3 587,5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3 587,5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2 02 30024 05 0027 150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3 091,6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3 091,6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2 02 30024 05 0028 150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147,4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147,4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2 02 30024 05 0029 150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253,9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272,6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2 02 30024 05 0037 150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40 269,2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40 265,4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2 02 30024 05 0043 150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муниципальных районов области </w:t>
            </w:r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997,5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2 02 30024 05 0045 150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2 02 35120 00 0000 150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2 02 35303 00 0000 150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43 538,3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44 100,4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2 02 35303 05 0000 150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43 538,3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44 100,4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52 916,6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10 220,8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10 334,9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2 02 45050 00 0000 150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02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1 699,1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1 699,1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2 02 45050 05 0000 150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1 699,0966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1 699,1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2 02 45179 00 0000 150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2 400,2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2 480,7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2 02 4517905 0000 150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2 400,2039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2 480,7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2 02 40014 00 0000 150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1 031,7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2 02 40014 05 0001 150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708,1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716,3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743,6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2 02 40014 05 0002 150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исполнение переданных полномочий по оказанию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2 02 40014 05 0003 150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2 02 49999 00 0000 150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47 821,1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5 123,4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47 821,1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5 123,4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2 02 49999 05 0006 150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5 217,3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2 02 49999 05 0015 150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1 294,3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1 294,3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2 02 49999 05 0067 150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</w:t>
            </w:r>
            <w:proofErr w:type="spell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proofErr w:type="gram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ферты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4 156,0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2 02 49999 05 0070 150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2 02 49999 05 0080 150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2 02 49999 05 0106 150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2 02 49999 05 0110 150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2 02 49999 05 0117 150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2 02 49999 05 0119 150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2 719,7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2 719,7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2 719,7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2 02 49999 05 0131 150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1 027,0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1 109,4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2 02 49999 05 0141 150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2 02 49999 05 0145 150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финансовое обеспечение центров образования </w:t>
            </w:r>
            <w:proofErr w:type="spellStart"/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естественно-научной</w:t>
            </w:r>
            <w:proofErr w:type="spellEnd"/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29 015,9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2 02 49999 05 0146 150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>261,0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2C17" w:rsidRPr="00502C17" w:rsidTr="00021B8D">
        <w:trPr>
          <w:trHeight w:val="2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17" w:rsidRPr="00502C17" w:rsidRDefault="00502C17" w:rsidP="00021B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1 233 466,2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834 339,1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C17" w:rsidRPr="00502C17" w:rsidRDefault="00502C17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765 851,1</w:t>
            </w:r>
          </w:p>
        </w:tc>
      </w:tr>
    </w:tbl>
    <w:p w:rsidR="00502C17" w:rsidRPr="00502C17" w:rsidRDefault="00502C17" w:rsidP="00502C17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2C17" w:rsidRPr="00502C17" w:rsidRDefault="00502C17" w:rsidP="00502C17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C46CD" w:rsidRPr="00502C17" w:rsidRDefault="005C46CD" w:rsidP="00502C17">
      <w:pPr>
        <w:rPr>
          <w:rFonts w:ascii="Times New Roman" w:hAnsi="Times New Roman" w:cs="Times New Roman"/>
        </w:rPr>
      </w:pPr>
    </w:p>
    <w:sectPr w:rsidR="005C46CD" w:rsidRPr="00502C17" w:rsidSect="00C332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C332A3"/>
    <w:rsid w:val="00502C17"/>
    <w:rsid w:val="005C46CD"/>
    <w:rsid w:val="00623508"/>
    <w:rsid w:val="00C3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08"/>
  </w:style>
  <w:style w:type="paragraph" w:styleId="1">
    <w:name w:val="heading 1"/>
    <w:basedOn w:val="a"/>
    <w:next w:val="a"/>
    <w:link w:val="10"/>
    <w:uiPriority w:val="99"/>
    <w:qFormat/>
    <w:rsid w:val="00C332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C332A3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332A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C332A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2A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C332A3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C332A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C332A3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C332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332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C332A3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332A3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33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332A3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C332A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C332A3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C332A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C332A3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332A3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332A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C332A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C332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C332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C332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33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C33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C332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C332A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C332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332A3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C332A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C332A3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C332A3"/>
    <w:rPr>
      <w:color w:val="0000FF"/>
      <w:u w:val="single"/>
    </w:rPr>
  </w:style>
  <w:style w:type="table" w:styleId="af">
    <w:name w:val="Table Grid"/>
    <w:basedOn w:val="a1"/>
    <w:uiPriority w:val="59"/>
    <w:rsid w:val="00C332A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C332A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C332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C332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C332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332A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C332A3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C332A3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C332A3"/>
  </w:style>
  <w:style w:type="character" w:styleId="af5">
    <w:name w:val="FollowedHyperlink"/>
    <w:uiPriority w:val="99"/>
    <w:unhideWhenUsed/>
    <w:rsid w:val="00C332A3"/>
    <w:rPr>
      <w:color w:val="800080"/>
      <w:u w:val="single"/>
    </w:rPr>
  </w:style>
  <w:style w:type="paragraph" w:customStyle="1" w:styleId="xl64">
    <w:name w:val="xl64"/>
    <w:basedOn w:val="a"/>
    <w:rsid w:val="00C332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C3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32A3"/>
  </w:style>
  <w:style w:type="paragraph" w:customStyle="1" w:styleId="xl80">
    <w:name w:val="xl80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C33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C332A3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C33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C332A3"/>
  </w:style>
  <w:style w:type="paragraph" w:customStyle="1" w:styleId="xl86">
    <w:name w:val="xl86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C332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C332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C332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C332A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C332A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C332A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C332A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C332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C33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C33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C332A3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C332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C332A3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 Знак Знак4"/>
    <w:rsid w:val="00502C17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502C1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e052a582-2caa-485c-bc01-d26c05ac470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.scli.ru:8111/content/act/7a518d01-5569-47af-b44b-6c4d9d997f5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:8111/content/act/af0440eb-4656-4d46-8f83-47b61899e51f.html" TargetMode="External"/><Relationship Id="rId11" Type="http://schemas.openxmlformats.org/officeDocument/2006/relationships/hyperlink" Target="http://zakon.scli.ru:8111/content/act/97f2b9d7-e4b6-4efc-a8c5-900ac2056de0.html" TargetMode="External"/><Relationship Id="rId5" Type="http://schemas.openxmlformats.org/officeDocument/2006/relationships/hyperlink" Target="http://zakon.scli.ru:8111/content/act/80a42c10-a62a-4a97-a25b-10c14c080c29.html" TargetMode="External"/><Relationship Id="rId10" Type="http://schemas.openxmlformats.org/officeDocument/2006/relationships/hyperlink" Target="http://zakon.scli.ru:8111/content/act/6c1136cf-86e7-4a95-a9b9-e350efae32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:8111/content/act/3e9d4b16-efcc-4c67-b151-bb43a3d3381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2827</Words>
  <Characters>16120</Characters>
  <Application>Microsoft Office Word</Application>
  <DocSecurity>0</DocSecurity>
  <Lines>134</Lines>
  <Paragraphs>37</Paragraphs>
  <ScaleCrop>false</ScaleCrop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2025-09-22T09:04:00Z</dcterms:created>
  <dcterms:modified xsi:type="dcterms:W3CDTF">2025-11-10T06:59:00Z</dcterms:modified>
</cp:coreProperties>
</file>