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D06B2B">
        <w:t>21</w:t>
      </w:r>
      <w:r w:rsidR="00F27B27">
        <w:t xml:space="preserve"> </w:t>
      </w:r>
      <w:r w:rsidR="005F2A89">
        <w:t>дека</w:t>
      </w:r>
      <w:r w:rsidR="001C5A87">
        <w:t>бря</w:t>
      </w:r>
      <w:r w:rsidR="00AF534F">
        <w:t xml:space="preserve"> 202</w:t>
      </w:r>
      <w:r w:rsidR="001975F8">
        <w:t>1</w:t>
      </w:r>
      <w:r w:rsidR="001C79B7">
        <w:t xml:space="preserve"> года № </w:t>
      </w:r>
      <w:r w:rsidR="000050E4">
        <w:t>1566</w:t>
      </w:r>
    </w:p>
    <w:p w:rsidR="00D76A80" w:rsidRDefault="00D76A80" w:rsidP="00EE134D">
      <w:pPr>
        <w:jc w:val="center"/>
      </w:pPr>
    </w:p>
    <w:p w:rsidR="008B1D60" w:rsidRDefault="00A9752B" w:rsidP="00EE134D">
      <w:pPr>
        <w:jc w:val="center"/>
      </w:pPr>
      <w:r>
        <w:t>г. Калининск</w:t>
      </w:r>
    </w:p>
    <w:p w:rsidR="006839D2" w:rsidRPr="003D2DE6" w:rsidRDefault="006839D2" w:rsidP="003D2DE6">
      <w:pPr>
        <w:pStyle w:val="aa"/>
        <w:ind w:firstLine="567"/>
        <w:jc w:val="both"/>
        <w:rPr>
          <w:rFonts w:ascii="Times New Roman" w:hAnsi="Times New Roman"/>
          <w:sz w:val="28"/>
          <w:szCs w:val="28"/>
        </w:rPr>
      </w:pPr>
    </w:p>
    <w:p w:rsidR="003D2DE6" w:rsidRPr="003D2DE6" w:rsidRDefault="003D2DE6" w:rsidP="003D2DE6">
      <w:pPr>
        <w:jc w:val="both"/>
        <w:rPr>
          <w:b/>
          <w:sz w:val="28"/>
          <w:szCs w:val="28"/>
        </w:rPr>
      </w:pPr>
      <w:r w:rsidRPr="003D2DE6">
        <w:rPr>
          <w:b/>
          <w:sz w:val="28"/>
          <w:szCs w:val="28"/>
        </w:rPr>
        <w:t>О внесении изменений в постановление</w:t>
      </w:r>
    </w:p>
    <w:p w:rsidR="003D2DE6" w:rsidRPr="003D2DE6" w:rsidRDefault="003D2DE6" w:rsidP="003D2DE6">
      <w:pPr>
        <w:jc w:val="both"/>
        <w:rPr>
          <w:b/>
          <w:sz w:val="28"/>
          <w:szCs w:val="28"/>
        </w:rPr>
      </w:pPr>
      <w:r w:rsidRPr="003D2DE6">
        <w:rPr>
          <w:b/>
          <w:sz w:val="28"/>
          <w:szCs w:val="28"/>
        </w:rPr>
        <w:t>администрации Калининского</w:t>
      </w:r>
    </w:p>
    <w:p w:rsidR="003D2DE6" w:rsidRPr="003D2DE6" w:rsidRDefault="003D2DE6" w:rsidP="003D2DE6">
      <w:pPr>
        <w:jc w:val="both"/>
        <w:rPr>
          <w:b/>
          <w:sz w:val="28"/>
          <w:szCs w:val="28"/>
        </w:rPr>
      </w:pPr>
      <w:r w:rsidRPr="003D2DE6">
        <w:rPr>
          <w:b/>
          <w:sz w:val="28"/>
          <w:szCs w:val="28"/>
        </w:rPr>
        <w:t>муниципального района Саратовской</w:t>
      </w:r>
    </w:p>
    <w:p w:rsidR="003D2DE6" w:rsidRPr="003D2DE6" w:rsidRDefault="003D2DE6" w:rsidP="003D2DE6">
      <w:pPr>
        <w:jc w:val="both"/>
        <w:rPr>
          <w:b/>
          <w:sz w:val="28"/>
          <w:szCs w:val="28"/>
        </w:rPr>
      </w:pPr>
      <w:r w:rsidRPr="003D2DE6">
        <w:rPr>
          <w:b/>
          <w:sz w:val="28"/>
          <w:szCs w:val="28"/>
        </w:rPr>
        <w:t>области от 19.02.2016 года №</w:t>
      </w:r>
      <w:r>
        <w:rPr>
          <w:b/>
          <w:sz w:val="28"/>
          <w:szCs w:val="28"/>
        </w:rPr>
        <w:t xml:space="preserve"> </w:t>
      </w:r>
      <w:r w:rsidRPr="003D2DE6">
        <w:rPr>
          <w:b/>
          <w:sz w:val="28"/>
          <w:szCs w:val="28"/>
        </w:rPr>
        <w:t>247</w:t>
      </w:r>
    </w:p>
    <w:p w:rsidR="003D2DE6" w:rsidRPr="003D2DE6" w:rsidRDefault="003D2DE6" w:rsidP="003D2DE6">
      <w:pPr>
        <w:jc w:val="both"/>
        <w:rPr>
          <w:b/>
          <w:sz w:val="28"/>
          <w:szCs w:val="28"/>
        </w:rPr>
      </w:pPr>
      <w:r w:rsidRPr="003D2DE6">
        <w:rPr>
          <w:b/>
          <w:sz w:val="28"/>
          <w:szCs w:val="28"/>
        </w:rPr>
        <w:t xml:space="preserve">(с изм. от 18.03.2016 </w:t>
      </w:r>
      <w:r>
        <w:rPr>
          <w:b/>
          <w:sz w:val="28"/>
          <w:szCs w:val="28"/>
        </w:rPr>
        <w:t xml:space="preserve">года </w:t>
      </w:r>
      <w:r w:rsidRPr="003D2DE6">
        <w:rPr>
          <w:b/>
          <w:sz w:val="28"/>
          <w:szCs w:val="28"/>
        </w:rPr>
        <w:t xml:space="preserve">№ 376, </w:t>
      </w:r>
    </w:p>
    <w:p w:rsidR="003D2DE6" w:rsidRPr="003D2DE6" w:rsidRDefault="003D2DE6" w:rsidP="003D2DE6">
      <w:pPr>
        <w:jc w:val="both"/>
        <w:rPr>
          <w:b/>
          <w:sz w:val="28"/>
          <w:szCs w:val="28"/>
        </w:rPr>
      </w:pPr>
      <w:r>
        <w:rPr>
          <w:b/>
          <w:sz w:val="28"/>
          <w:szCs w:val="28"/>
        </w:rPr>
        <w:t>от 25.12.2017 года</w:t>
      </w:r>
      <w:r w:rsidRPr="003D2DE6">
        <w:rPr>
          <w:b/>
          <w:sz w:val="28"/>
          <w:szCs w:val="28"/>
        </w:rPr>
        <w:t xml:space="preserve"> № 1665, </w:t>
      </w:r>
    </w:p>
    <w:p w:rsidR="003D2DE6" w:rsidRPr="003D2DE6" w:rsidRDefault="003D2DE6" w:rsidP="003D2DE6">
      <w:pPr>
        <w:jc w:val="both"/>
        <w:rPr>
          <w:b/>
          <w:sz w:val="28"/>
          <w:szCs w:val="28"/>
        </w:rPr>
      </w:pPr>
      <w:r>
        <w:rPr>
          <w:b/>
          <w:sz w:val="28"/>
          <w:szCs w:val="28"/>
        </w:rPr>
        <w:t>от 15.02.2018 года</w:t>
      </w:r>
      <w:r w:rsidRPr="003D2DE6">
        <w:rPr>
          <w:b/>
          <w:sz w:val="28"/>
          <w:szCs w:val="28"/>
        </w:rPr>
        <w:t xml:space="preserve"> № 159, </w:t>
      </w:r>
    </w:p>
    <w:p w:rsidR="003D2DE6" w:rsidRPr="003D2DE6" w:rsidRDefault="003D2DE6" w:rsidP="003D2DE6">
      <w:pPr>
        <w:jc w:val="both"/>
        <w:rPr>
          <w:b/>
          <w:sz w:val="28"/>
          <w:szCs w:val="28"/>
        </w:rPr>
      </w:pPr>
      <w:r>
        <w:rPr>
          <w:b/>
          <w:sz w:val="28"/>
          <w:szCs w:val="28"/>
        </w:rPr>
        <w:t>от 17.08.2020 года</w:t>
      </w:r>
      <w:r w:rsidRPr="003D2DE6">
        <w:rPr>
          <w:b/>
          <w:sz w:val="28"/>
          <w:szCs w:val="28"/>
        </w:rPr>
        <w:t xml:space="preserve"> № 792)</w:t>
      </w:r>
    </w:p>
    <w:p w:rsidR="003D2DE6" w:rsidRPr="003D2DE6" w:rsidRDefault="003D2DE6" w:rsidP="003D2DE6">
      <w:pPr>
        <w:ind w:firstLine="567"/>
        <w:jc w:val="both"/>
        <w:rPr>
          <w:sz w:val="28"/>
          <w:szCs w:val="28"/>
        </w:rPr>
      </w:pPr>
    </w:p>
    <w:p w:rsidR="003D2DE6" w:rsidRPr="003D2DE6" w:rsidRDefault="003D2DE6" w:rsidP="003D2DE6">
      <w:pPr>
        <w:ind w:firstLine="567"/>
        <w:jc w:val="both"/>
        <w:rPr>
          <w:sz w:val="28"/>
          <w:szCs w:val="28"/>
        </w:rPr>
      </w:pPr>
      <w:r w:rsidRPr="003D2DE6">
        <w:rPr>
          <w:sz w:val="28"/>
          <w:szCs w:val="28"/>
        </w:rPr>
        <w:tab/>
        <w:t>В целях решения вопросов местного значения по осуществлению социально-культурных фун</w:t>
      </w:r>
      <w:r>
        <w:rPr>
          <w:sz w:val="28"/>
          <w:szCs w:val="28"/>
        </w:rPr>
        <w:t>кций, на основании Закона РФ от</w:t>
      </w:r>
      <w:r w:rsidRPr="003D2DE6">
        <w:rPr>
          <w:sz w:val="28"/>
          <w:szCs w:val="28"/>
        </w:rPr>
        <w:t xml:space="preserve"> 09 октября 1992 года №3612-1 «Основы законодательства Российской Федерации о культуре» (с изменениями, внесенными ФЗ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w:t>
      </w:r>
      <w:r>
        <w:rPr>
          <w:sz w:val="28"/>
          <w:szCs w:val="28"/>
        </w:rPr>
        <w:t>х (</w:t>
      </w:r>
      <w:r w:rsidRPr="003D2DE6">
        <w:rPr>
          <w:sz w:val="28"/>
          <w:szCs w:val="28"/>
        </w:rPr>
        <w:t>муниципальных) учреждений»), в соответствии с Федеральным закон</w:t>
      </w:r>
      <w:r>
        <w:rPr>
          <w:sz w:val="28"/>
          <w:szCs w:val="28"/>
        </w:rPr>
        <w:t>ом от 06 октября 2003 года №131-</w:t>
      </w:r>
      <w:r w:rsidRPr="003D2DE6">
        <w:rPr>
          <w:sz w:val="28"/>
          <w:szCs w:val="28"/>
        </w:rPr>
        <w:t>ФЗ «Об общих принципах организации местного самоуправления в Российской Федерации» и порядком определения платы за оказание муниципальным бюджетным учреждением культуры «Центр творчества и досуга» муниципального образования город Калининск услуг (выполнение работ), относящихся к основным видам деятельности, утвержденным Решением Совета депутатов муниципального образования город Калининск №22-125 от 24 декабря 2015 года, руководствуясь Уставом Калининского муниципального района Саратовской области, ПОСТАНОВЛЯЕТ:</w:t>
      </w:r>
    </w:p>
    <w:p w:rsidR="003D2DE6" w:rsidRPr="003D2DE6" w:rsidRDefault="003D2DE6" w:rsidP="003D2DE6">
      <w:pPr>
        <w:ind w:firstLine="567"/>
        <w:jc w:val="both"/>
        <w:rPr>
          <w:sz w:val="28"/>
          <w:szCs w:val="28"/>
        </w:rPr>
      </w:pPr>
    </w:p>
    <w:p w:rsidR="003D2DE6" w:rsidRPr="003D2DE6" w:rsidRDefault="003D2DE6" w:rsidP="003D2DE6">
      <w:pPr>
        <w:ind w:firstLine="567"/>
        <w:jc w:val="both"/>
        <w:rPr>
          <w:sz w:val="28"/>
          <w:szCs w:val="28"/>
        </w:rPr>
      </w:pPr>
      <w:r w:rsidRPr="003D2DE6">
        <w:rPr>
          <w:sz w:val="28"/>
          <w:szCs w:val="28"/>
        </w:rPr>
        <w:t>1. Внести в постановление администрации Калининского муниципального района Саратовской области от 19 февраля 2016 года №247 «Об утверждении перечня услуг (работ), оказываемых муниципальным бюджетным учреждением культуры «Центр творчества и досуга» муниципального образования город Калининск за плату и размера такой платы», (с изм. от 18.03.16 года №</w:t>
      </w:r>
      <w:r>
        <w:rPr>
          <w:sz w:val="28"/>
          <w:szCs w:val="28"/>
        </w:rPr>
        <w:t xml:space="preserve"> 376,</w:t>
      </w:r>
      <w:r w:rsidRPr="003D2DE6">
        <w:rPr>
          <w:sz w:val="28"/>
          <w:szCs w:val="28"/>
        </w:rPr>
        <w:t xml:space="preserve"> от 25.12.</w:t>
      </w:r>
      <w:r>
        <w:rPr>
          <w:sz w:val="28"/>
          <w:szCs w:val="28"/>
        </w:rPr>
        <w:t>2017 года № 1665,</w:t>
      </w:r>
      <w:r w:rsidRPr="003D2DE6">
        <w:rPr>
          <w:sz w:val="28"/>
          <w:szCs w:val="28"/>
        </w:rPr>
        <w:t xml:space="preserve"> от 15.02.</w:t>
      </w:r>
      <w:r>
        <w:rPr>
          <w:sz w:val="28"/>
          <w:szCs w:val="28"/>
        </w:rPr>
        <w:t>20</w:t>
      </w:r>
      <w:r w:rsidRPr="003D2DE6">
        <w:rPr>
          <w:sz w:val="28"/>
          <w:szCs w:val="28"/>
        </w:rPr>
        <w:t>18 года №</w:t>
      </w:r>
      <w:r>
        <w:rPr>
          <w:sz w:val="28"/>
          <w:szCs w:val="28"/>
        </w:rPr>
        <w:t xml:space="preserve"> </w:t>
      </w:r>
      <w:r w:rsidRPr="003D2DE6">
        <w:rPr>
          <w:sz w:val="28"/>
          <w:szCs w:val="28"/>
        </w:rPr>
        <w:t xml:space="preserve">159, от 17.08.2020 года № 792) </w:t>
      </w:r>
      <w:r w:rsidRPr="003D2DE6">
        <w:rPr>
          <w:sz w:val="28"/>
          <w:szCs w:val="28"/>
        </w:rPr>
        <w:lastRenderedPageBreak/>
        <w:t>следующие изменения: приложение к постановлению изложить в новой редакции.</w:t>
      </w:r>
    </w:p>
    <w:p w:rsidR="003D2DE6" w:rsidRPr="003D2DE6" w:rsidRDefault="003D2DE6" w:rsidP="003D2DE6">
      <w:pPr>
        <w:ind w:firstLine="567"/>
        <w:jc w:val="both"/>
        <w:rPr>
          <w:sz w:val="28"/>
          <w:szCs w:val="28"/>
        </w:rPr>
      </w:pPr>
      <w:r w:rsidRPr="003D2DE6">
        <w:rPr>
          <w:sz w:val="28"/>
          <w:szCs w:val="28"/>
        </w:rPr>
        <w:t xml:space="preserve">2. Начальнику управления по вопросам культуры, информации и общественных отношений администрации муниципального района </w:t>
      </w:r>
      <w:r w:rsidR="00042114">
        <w:rPr>
          <w:sz w:val="28"/>
          <w:szCs w:val="28"/>
        </w:rPr>
        <w:t>Тарановой Н.Г.</w:t>
      </w:r>
      <w:r w:rsidRPr="003D2DE6">
        <w:rPr>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D2DE6" w:rsidRPr="003D2DE6" w:rsidRDefault="003D2DE6" w:rsidP="003D2DE6">
      <w:pPr>
        <w:pStyle w:val="1"/>
        <w:ind w:firstLine="567"/>
        <w:rPr>
          <w:spacing w:val="0"/>
        </w:rPr>
      </w:pPr>
      <w:r w:rsidRPr="003D2DE6">
        <w:rPr>
          <w:spacing w:val="0"/>
        </w:rPr>
        <w:tab/>
        <w:t>3.</w:t>
      </w:r>
      <w:r w:rsidR="00042114">
        <w:rPr>
          <w:spacing w:val="0"/>
        </w:rPr>
        <w:t xml:space="preserve"> </w:t>
      </w:r>
      <w:r w:rsidRPr="003D2DE6">
        <w:rPr>
          <w:spacing w:val="0"/>
        </w:rPr>
        <w:t>Настоящее постановление вступает в силу с момента его подписания.</w:t>
      </w:r>
    </w:p>
    <w:p w:rsidR="003D2DE6" w:rsidRPr="003D2DE6" w:rsidRDefault="003D2DE6" w:rsidP="003D2DE6">
      <w:pPr>
        <w:pStyle w:val="1"/>
        <w:ind w:firstLine="567"/>
        <w:rPr>
          <w:spacing w:val="0"/>
          <w:szCs w:val="28"/>
        </w:rPr>
      </w:pPr>
      <w:r w:rsidRPr="003D2DE6">
        <w:rPr>
          <w:spacing w:val="0"/>
          <w:szCs w:val="28"/>
        </w:rPr>
        <w:tab/>
        <w:t xml:space="preserve">4. </w:t>
      </w:r>
      <w:r w:rsidR="00042114">
        <w:rPr>
          <w:spacing w:val="0"/>
          <w:szCs w:val="28"/>
        </w:rPr>
        <w:t>Контроль</w:t>
      </w:r>
      <w:r w:rsidRPr="003D2DE6">
        <w:rPr>
          <w:spacing w:val="0"/>
          <w:szCs w:val="28"/>
        </w:rPr>
        <w:t xml:space="preserve"> за исполнением настоящего постановления возложить на заместителя </w:t>
      </w:r>
      <w:r w:rsidR="00042114">
        <w:rPr>
          <w:spacing w:val="0"/>
          <w:szCs w:val="28"/>
        </w:rPr>
        <w:t>главы администрации</w:t>
      </w:r>
      <w:r w:rsidRPr="003D2DE6">
        <w:rPr>
          <w:spacing w:val="0"/>
          <w:szCs w:val="28"/>
        </w:rPr>
        <w:t xml:space="preserve"> муниципального района по социальной сфере, начальника управления образования Захарову О.Ю.</w:t>
      </w:r>
    </w:p>
    <w:p w:rsidR="00801FDB" w:rsidRPr="00F964AA" w:rsidRDefault="00801FDB" w:rsidP="00F964AA">
      <w:pPr>
        <w:ind w:firstLine="567"/>
        <w:jc w:val="both"/>
        <w:rPr>
          <w:sz w:val="28"/>
          <w:szCs w:val="28"/>
        </w:rPr>
      </w:pPr>
    </w:p>
    <w:p w:rsidR="00801FDB" w:rsidRDefault="00801FDB" w:rsidP="00F46D6E">
      <w:pPr>
        <w:ind w:firstLine="567"/>
        <w:jc w:val="both"/>
        <w:rPr>
          <w:sz w:val="28"/>
          <w:szCs w:val="28"/>
        </w:rPr>
      </w:pPr>
    </w:p>
    <w:p w:rsidR="00490EF4" w:rsidRPr="00F46D6E" w:rsidRDefault="00490EF4" w:rsidP="00F46D6E">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490EF4" w:rsidRDefault="00490EF4" w:rsidP="00962DEC"/>
    <w:p w:rsidR="00490EF4" w:rsidRDefault="00490EF4" w:rsidP="00962DEC"/>
    <w:p w:rsidR="000656F3" w:rsidRDefault="000656F3" w:rsidP="00962DEC"/>
    <w:p w:rsidR="006839D2" w:rsidRDefault="006839D2" w:rsidP="00962DEC"/>
    <w:p w:rsidR="006839D2" w:rsidRDefault="006839D2" w:rsidP="00962DEC"/>
    <w:p w:rsidR="006839D2" w:rsidRDefault="006839D2" w:rsidP="00962DEC"/>
    <w:p w:rsidR="006839D2" w:rsidRDefault="006839D2" w:rsidP="00962DEC"/>
    <w:p w:rsidR="003D2DE6" w:rsidRDefault="003D2DE6" w:rsidP="00962DEC"/>
    <w:p w:rsidR="00042114" w:rsidRDefault="00042114" w:rsidP="00962DEC"/>
    <w:p w:rsidR="00533E82" w:rsidRDefault="0036514D" w:rsidP="00962DEC">
      <w:r>
        <w:t>И</w:t>
      </w:r>
      <w:r w:rsidR="0079595B">
        <w:t>с</w:t>
      </w:r>
      <w:r w:rsidR="001821E5" w:rsidRPr="00F77DCF">
        <w:t>п.</w:t>
      </w:r>
      <w:r w:rsidR="005D239F">
        <w:t>:</w:t>
      </w:r>
      <w:r w:rsidR="001B22EF">
        <w:t xml:space="preserve"> </w:t>
      </w:r>
      <w:r w:rsidR="00042114">
        <w:t>Шевченко Е.П.</w:t>
      </w:r>
    </w:p>
    <w:p w:rsidR="00637F90" w:rsidRPr="00637F90" w:rsidRDefault="00637F90" w:rsidP="00637F90">
      <w:pPr>
        <w:ind w:left="6237"/>
        <w:rPr>
          <w:b/>
          <w:bCs/>
          <w:sz w:val="28"/>
          <w:szCs w:val="28"/>
        </w:rPr>
      </w:pPr>
      <w:r w:rsidRPr="00637F90">
        <w:rPr>
          <w:b/>
          <w:bCs/>
          <w:sz w:val="28"/>
          <w:szCs w:val="28"/>
        </w:rPr>
        <w:lastRenderedPageBreak/>
        <w:t>Приложение</w:t>
      </w:r>
    </w:p>
    <w:p w:rsidR="00637F90" w:rsidRDefault="00637F90" w:rsidP="00637F90">
      <w:pPr>
        <w:ind w:left="6237"/>
        <w:rPr>
          <w:b/>
          <w:bCs/>
          <w:sz w:val="28"/>
          <w:szCs w:val="28"/>
        </w:rPr>
      </w:pPr>
      <w:r w:rsidRPr="00637F90">
        <w:rPr>
          <w:b/>
          <w:bCs/>
          <w:sz w:val="28"/>
          <w:szCs w:val="28"/>
        </w:rPr>
        <w:t xml:space="preserve">к постановлению </w:t>
      </w:r>
    </w:p>
    <w:p w:rsidR="00637F90" w:rsidRPr="00637F90" w:rsidRDefault="00637F90" w:rsidP="00637F90">
      <w:pPr>
        <w:ind w:left="6237"/>
        <w:rPr>
          <w:b/>
          <w:bCs/>
          <w:sz w:val="28"/>
          <w:szCs w:val="28"/>
        </w:rPr>
      </w:pPr>
      <w:r w:rsidRPr="00637F90">
        <w:rPr>
          <w:b/>
          <w:bCs/>
          <w:sz w:val="28"/>
          <w:szCs w:val="28"/>
        </w:rPr>
        <w:t>администрации</w:t>
      </w:r>
      <w:r>
        <w:rPr>
          <w:b/>
          <w:bCs/>
          <w:sz w:val="28"/>
          <w:szCs w:val="28"/>
        </w:rPr>
        <w:t xml:space="preserve"> МР</w:t>
      </w:r>
    </w:p>
    <w:p w:rsidR="00637F90" w:rsidRPr="00637F90" w:rsidRDefault="00637F90" w:rsidP="00637F90">
      <w:pPr>
        <w:ind w:left="6237"/>
        <w:rPr>
          <w:b/>
          <w:bCs/>
          <w:sz w:val="28"/>
          <w:szCs w:val="28"/>
        </w:rPr>
      </w:pPr>
      <w:r>
        <w:rPr>
          <w:b/>
          <w:bCs/>
          <w:sz w:val="28"/>
          <w:szCs w:val="28"/>
        </w:rPr>
        <w:t>от 21.12.202</w:t>
      </w:r>
      <w:r w:rsidR="00042114">
        <w:rPr>
          <w:b/>
          <w:bCs/>
          <w:sz w:val="28"/>
          <w:szCs w:val="28"/>
        </w:rPr>
        <w:t>1 года № 1566</w:t>
      </w:r>
    </w:p>
    <w:p w:rsidR="00637F90" w:rsidRPr="00042114" w:rsidRDefault="00637F90" w:rsidP="00637F90">
      <w:pPr>
        <w:jc w:val="right"/>
        <w:rPr>
          <w:b/>
          <w:bCs/>
          <w:sz w:val="28"/>
          <w:szCs w:val="28"/>
        </w:rPr>
      </w:pPr>
    </w:p>
    <w:p w:rsidR="00042114" w:rsidRDefault="003D2DE6" w:rsidP="003D2DE6">
      <w:pPr>
        <w:jc w:val="center"/>
        <w:rPr>
          <w:b/>
          <w:sz w:val="28"/>
          <w:szCs w:val="28"/>
        </w:rPr>
      </w:pPr>
      <w:r w:rsidRPr="00042114">
        <w:rPr>
          <w:b/>
          <w:sz w:val="28"/>
          <w:szCs w:val="28"/>
        </w:rPr>
        <w:t xml:space="preserve">Перечень услуг (работ), </w:t>
      </w:r>
    </w:p>
    <w:p w:rsidR="00042114" w:rsidRDefault="003D2DE6" w:rsidP="003D2DE6">
      <w:pPr>
        <w:jc w:val="center"/>
        <w:rPr>
          <w:b/>
          <w:sz w:val="28"/>
          <w:szCs w:val="28"/>
        </w:rPr>
      </w:pPr>
      <w:r w:rsidRPr="00042114">
        <w:rPr>
          <w:b/>
          <w:sz w:val="28"/>
          <w:szCs w:val="28"/>
        </w:rPr>
        <w:t xml:space="preserve">оказываемых муниципальным бюджетным учреждением культуры «Центр творчества и досуга» муниципального образования </w:t>
      </w:r>
    </w:p>
    <w:p w:rsidR="003D2DE6" w:rsidRDefault="003D2DE6" w:rsidP="003D2DE6">
      <w:pPr>
        <w:jc w:val="center"/>
        <w:rPr>
          <w:b/>
          <w:sz w:val="28"/>
          <w:szCs w:val="28"/>
        </w:rPr>
      </w:pPr>
      <w:r w:rsidRPr="00042114">
        <w:rPr>
          <w:b/>
          <w:sz w:val="28"/>
          <w:szCs w:val="28"/>
        </w:rPr>
        <w:t>город Калининск и размер платы</w:t>
      </w:r>
    </w:p>
    <w:p w:rsidR="00042114" w:rsidRPr="00042114" w:rsidRDefault="00042114" w:rsidP="003D2DE6">
      <w:pPr>
        <w:jc w:val="center"/>
        <w:rPr>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55"/>
        <w:gridCol w:w="1559"/>
      </w:tblGrid>
      <w:tr w:rsidR="003D2DE6" w:rsidRPr="00A7008E" w:rsidTr="00042114">
        <w:trPr>
          <w:trHeight w:val="322"/>
        </w:trPr>
        <w:tc>
          <w:tcPr>
            <w:tcW w:w="709" w:type="dxa"/>
            <w:vMerge w:val="restart"/>
            <w:tcBorders>
              <w:top w:val="single" w:sz="4" w:space="0" w:color="auto"/>
              <w:left w:val="single" w:sz="4" w:space="0" w:color="auto"/>
              <w:right w:val="single" w:sz="4" w:space="0" w:color="auto"/>
            </w:tcBorders>
          </w:tcPr>
          <w:p w:rsidR="003D2DE6" w:rsidRPr="00042114" w:rsidRDefault="003D2DE6" w:rsidP="00CB2B36">
            <w:pPr>
              <w:widowControl w:val="0"/>
              <w:shd w:val="clear" w:color="auto" w:fill="FFFFFF"/>
              <w:jc w:val="center"/>
              <w:rPr>
                <w:b/>
                <w:color w:val="000000"/>
                <w:kern w:val="16"/>
                <w:sz w:val="28"/>
                <w:szCs w:val="28"/>
              </w:rPr>
            </w:pPr>
            <w:r w:rsidRPr="00042114">
              <w:rPr>
                <w:b/>
                <w:color w:val="000000"/>
                <w:kern w:val="16"/>
                <w:sz w:val="28"/>
                <w:szCs w:val="28"/>
              </w:rPr>
              <w:t>№ п/п</w:t>
            </w:r>
          </w:p>
        </w:tc>
        <w:tc>
          <w:tcPr>
            <w:tcW w:w="7655" w:type="dxa"/>
            <w:vMerge w:val="restart"/>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b/>
                <w:color w:val="000000"/>
                <w:kern w:val="16"/>
                <w:sz w:val="28"/>
                <w:szCs w:val="28"/>
              </w:rPr>
            </w:pPr>
            <w:r w:rsidRPr="00042114">
              <w:rPr>
                <w:b/>
                <w:color w:val="000000"/>
                <w:kern w:val="16"/>
                <w:sz w:val="28"/>
                <w:szCs w:val="28"/>
              </w:rPr>
              <w:t>Виды и наименование услуг</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b/>
                <w:color w:val="000000"/>
                <w:kern w:val="16"/>
                <w:sz w:val="28"/>
                <w:szCs w:val="28"/>
              </w:rPr>
            </w:pPr>
            <w:r w:rsidRPr="00042114">
              <w:rPr>
                <w:b/>
                <w:color w:val="000000"/>
                <w:kern w:val="16"/>
                <w:sz w:val="28"/>
                <w:szCs w:val="28"/>
              </w:rPr>
              <w:t>Цены (руб.)</w:t>
            </w:r>
          </w:p>
        </w:tc>
      </w:tr>
      <w:tr w:rsidR="003D2DE6" w:rsidRPr="00A7008E" w:rsidTr="00042114">
        <w:trPr>
          <w:trHeight w:val="322"/>
        </w:trPr>
        <w:tc>
          <w:tcPr>
            <w:tcW w:w="709" w:type="dxa"/>
            <w:vMerge/>
            <w:tcBorders>
              <w:left w:val="single" w:sz="4" w:space="0" w:color="auto"/>
              <w:bottom w:val="single" w:sz="4" w:space="0" w:color="auto"/>
              <w:right w:val="single" w:sz="4" w:space="0" w:color="auto"/>
            </w:tcBorders>
          </w:tcPr>
          <w:p w:rsidR="003D2DE6" w:rsidRPr="00042114" w:rsidRDefault="003D2DE6" w:rsidP="00CB2B36">
            <w:pPr>
              <w:rPr>
                <w:b/>
                <w:color w:val="000000"/>
                <w:kern w:val="16"/>
                <w:sz w:val="28"/>
                <w:szCs w:val="28"/>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3D2DE6" w:rsidRPr="00042114" w:rsidRDefault="003D2DE6" w:rsidP="00CB2B36">
            <w:pPr>
              <w:rPr>
                <w:b/>
                <w:color w:val="000000"/>
                <w:kern w:val="16"/>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D2DE6" w:rsidRPr="00042114" w:rsidRDefault="003D2DE6" w:rsidP="00CB2B36">
            <w:pPr>
              <w:rPr>
                <w:b/>
                <w:color w:val="000000"/>
                <w:kern w:val="16"/>
                <w:sz w:val="28"/>
                <w:szCs w:val="28"/>
              </w:rPr>
            </w:pP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1.</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Выездной концерт</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20000,00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2.</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 xml:space="preserve">Мероприятия к юбилейным датам предприятий и профессиональным праздникам </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7200,00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3.</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 xml:space="preserve">Мероприятия совместно проведенные </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4000,00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4.</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Новогоднее поздравление</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750,00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5.</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Свадебный обряд «Совет да Любовь»</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600,00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6.</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 xml:space="preserve">Входной билет на концерт </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100,00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7.</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Билет в фитнес клуб</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50,00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8.</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 xml:space="preserve">Билет на дискотеку и вечер танцев </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30,00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9.</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Спектакль для детей</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25,00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10.</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Детская дискотека «Кузнечик»</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25,00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11.</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Настольный теннис</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25,00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12.</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Обеспечение торжественной обстановки при регистрации заключения брака</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3150,00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13.</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Прокат костюма Деда Мороза и Снегурочки 1 день</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1000,00</w:t>
            </w:r>
          </w:p>
        </w:tc>
      </w:tr>
      <w:tr w:rsidR="003D2DE6" w:rsidRPr="00A7008E"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14.</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Прокат других костюмов 1 день</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300,00</w:t>
            </w:r>
          </w:p>
        </w:tc>
      </w:tr>
      <w:tr w:rsidR="003D2DE6" w:rsidRPr="00DE5273" w:rsidTr="00042114">
        <w:tc>
          <w:tcPr>
            <w:tcW w:w="709" w:type="dxa"/>
            <w:tcBorders>
              <w:top w:val="single" w:sz="4" w:space="0" w:color="auto"/>
              <w:left w:val="single" w:sz="4" w:space="0" w:color="auto"/>
              <w:bottom w:val="single" w:sz="4" w:space="0" w:color="auto"/>
              <w:right w:val="single" w:sz="4" w:space="0" w:color="auto"/>
            </w:tcBorders>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15.</w:t>
            </w:r>
          </w:p>
        </w:tc>
        <w:tc>
          <w:tcPr>
            <w:tcW w:w="7655"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rPr>
                <w:color w:val="000000"/>
                <w:kern w:val="16"/>
                <w:sz w:val="28"/>
                <w:szCs w:val="28"/>
              </w:rPr>
            </w:pPr>
            <w:r w:rsidRPr="00042114">
              <w:rPr>
                <w:color w:val="000000"/>
                <w:kern w:val="16"/>
                <w:sz w:val="28"/>
                <w:szCs w:val="28"/>
              </w:rPr>
              <w:t xml:space="preserve">Поздравление с днем рождения </w:t>
            </w:r>
          </w:p>
        </w:tc>
        <w:tc>
          <w:tcPr>
            <w:tcW w:w="1559" w:type="dxa"/>
            <w:tcBorders>
              <w:top w:val="single" w:sz="4" w:space="0" w:color="auto"/>
              <w:left w:val="single" w:sz="4" w:space="0" w:color="auto"/>
              <w:bottom w:val="single" w:sz="4" w:space="0" w:color="auto"/>
              <w:right w:val="single" w:sz="4" w:space="0" w:color="auto"/>
            </w:tcBorders>
            <w:hideMark/>
          </w:tcPr>
          <w:p w:rsidR="003D2DE6" w:rsidRPr="00042114" w:rsidRDefault="003D2DE6" w:rsidP="00CB2B36">
            <w:pPr>
              <w:widowControl w:val="0"/>
              <w:shd w:val="clear" w:color="auto" w:fill="FFFFFF"/>
              <w:jc w:val="center"/>
              <w:rPr>
                <w:color w:val="000000"/>
                <w:kern w:val="16"/>
                <w:sz w:val="28"/>
                <w:szCs w:val="28"/>
              </w:rPr>
            </w:pPr>
            <w:r w:rsidRPr="00042114">
              <w:rPr>
                <w:color w:val="000000"/>
                <w:kern w:val="16"/>
                <w:sz w:val="28"/>
                <w:szCs w:val="28"/>
              </w:rPr>
              <w:t>750,00</w:t>
            </w:r>
          </w:p>
        </w:tc>
      </w:tr>
    </w:tbl>
    <w:p w:rsidR="006839D2" w:rsidRPr="004C487D" w:rsidRDefault="006839D2" w:rsidP="006839D2">
      <w:pPr>
        <w:ind w:left="10773"/>
        <w:rPr>
          <w:sz w:val="28"/>
          <w:szCs w:val="28"/>
        </w:rPr>
      </w:pPr>
      <w:r w:rsidRPr="004C487D">
        <w:rPr>
          <w:b/>
          <w:sz w:val="28"/>
          <w:szCs w:val="28"/>
        </w:rPr>
        <w:t>Пр</w:t>
      </w:r>
    </w:p>
    <w:p w:rsidR="00042114" w:rsidRDefault="00042114" w:rsidP="00042114">
      <w:pPr>
        <w:ind w:left="-142" w:right="-143"/>
        <w:rPr>
          <w:b/>
          <w:sz w:val="28"/>
          <w:szCs w:val="28"/>
        </w:rPr>
      </w:pPr>
    </w:p>
    <w:p w:rsidR="006839D2" w:rsidRPr="006839D2" w:rsidRDefault="006839D2" w:rsidP="00042114">
      <w:pPr>
        <w:ind w:left="-142" w:right="-143"/>
        <w:rPr>
          <w:b/>
          <w:sz w:val="28"/>
          <w:szCs w:val="28"/>
        </w:rPr>
      </w:pPr>
      <w:r w:rsidRPr="006839D2">
        <w:rPr>
          <w:b/>
          <w:sz w:val="28"/>
          <w:szCs w:val="28"/>
        </w:rPr>
        <w:t>Верно:</w:t>
      </w:r>
    </w:p>
    <w:p w:rsidR="006839D2" w:rsidRPr="006839D2" w:rsidRDefault="006839D2" w:rsidP="00042114">
      <w:pPr>
        <w:ind w:left="-142" w:right="-143"/>
        <w:rPr>
          <w:b/>
          <w:sz w:val="28"/>
          <w:szCs w:val="28"/>
        </w:rPr>
      </w:pPr>
      <w:r>
        <w:rPr>
          <w:b/>
          <w:sz w:val="28"/>
          <w:szCs w:val="28"/>
        </w:rPr>
        <w:t>н</w:t>
      </w:r>
      <w:r w:rsidRPr="006839D2">
        <w:rPr>
          <w:b/>
          <w:sz w:val="28"/>
          <w:szCs w:val="28"/>
        </w:rPr>
        <w:t>ачальник отдела делопроизводства</w:t>
      </w:r>
    </w:p>
    <w:p w:rsidR="006839D2" w:rsidRDefault="006839D2" w:rsidP="00042114">
      <w:pPr>
        <w:ind w:left="-142" w:right="-143"/>
        <w:rPr>
          <w:b/>
          <w:sz w:val="28"/>
          <w:szCs w:val="28"/>
        </w:rPr>
      </w:pPr>
      <w:r>
        <w:rPr>
          <w:b/>
          <w:sz w:val="28"/>
          <w:szCs w:val="28"/>
        </w:rPr>
        <w:t>а</w:t>
      </w:r>
      <w:r w:rsidRPr="006839D2">
        <w:rPr>
          <w:b/>
          <w:sz w:val="28"/>
          <w:szCs w:val="28"/>
        </w:rPr>
        <w:t>дминистрации МР</w:t>
      </w:r>
      <w:r>
        <w:rPr>
          <w:b/>
          <w:sz w:val="28"/>
          <w:szCs w:val="28"/>
        </w:rPr>
        <w:t xml:space="preserve">                                                                               О.И. Сигачева</w:t>
      </w:r>
    </w:p>
    <w:p w:rsidR="003D2DE6" w:rsidRDefault="003D2DE6" w:rsidP="00042114">
      <w:pPr>
        <w:ind w:left="-142" w:right="-143"/>
        <w:rPr>
          <w:b/>
          <w:sz w:val="28"/>
          <w:szCs w:val="28"/>
        </w:rPr>
      </w:pPr>
    </w:p>
    <w:p w:rsidR="003D2DE6" w:rsidRPr="006839D2" w:rsidRDefault="003D2DE6" w:rsidP="006839D2">
      <w:pPr>
        <w:ind w:left="-142" w:right="-143"/>
        <w:rPr>
          <w:b/>
          <w:sz w:val="28"/>
          <w:szCs w:val="28"/>
        </w:rPr>
      </w:pPr>
    </w:p>
    <w:p w:rsidR="006839D2" w:rsidRPr="006839D2" w:rsidRDefault="006839D2" w:rsidP="006839D2">
      <w:pPr>
        <w:rPr>
          <w:sz w:val="28"/>
          <w:szCs w:val="28"/>
        </w:rPr>
      </w:pPr>
    </w:p>
    <w:p w:rsidR="006839D2" w:rsidRPr="006839D2" w:rsidRDefault="006839D2" w:rsidP="006839D2">
      <w:pPr>
        <w:rPr>
          <w:sz w:val="28"/>
          <w:szCs w:val="2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sectPr w:rsidR="006839D2" w:rsidSect="00042114">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534" w:rsidRDefault="00D90534">
      <w:r>
        <w:separator/>
      </w:r>
    </w:p>
  </w:endnote>
  <w:endnote w:type="continuationSeparator" w:id="1">
    <w:p w:rsidR="00D90534" w:rsidRDefault="00D90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534" w:rsidRDefault="00D90534">
      <w:r>
        <w:separator/>
      </w:r>
    </w:p>
  </w:footnote>
  <w:footnote w:type="continuationSeparator" w:id="1">
    <w:p w:rsidR="00D90534" w:rsidRDefault="00D905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0E4"/>
    <w:rsid w:val="0000553F"/>
    <w:rsid w:val="00005A17"/>
    <w:rsid w:val="00005D5A"/>
    <w:rsid w:val="000061BC"/>
    <w:rsid w:val="000066C9"/>
    <w:rsid w:val="000067A7"/>
    <w:rsid w:val="000069E8"/>
    <w:rsid w:val="00006C2A"/>
    <w:rsid w:val="00006C2F"/>
    <w:rsid w:val="000072A6"/>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14"/>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6F3"/>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B2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1B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2DE6"/>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4D88"/>
    <w:rsid w:val="00485221"/>
    <w:rsid w:val="004856B1"/>
    <w:rsid w:val="00485882"/>
    <w:rsid w:val="00485E08"/>
    <w:rsid w:val="00486116"/>
    <w:rsid w:val="0048726F"/>
    <w:rsid w:val="00487635"/>
    <w:rsid w:val="00487A16"/>
    <w:rsid w:val="004908AD"/>
    <w:rsid w:val="00490ED9"/>
    <w:rsid w:val="00490EF4"/>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07D90"/>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10"/>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80F"/>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37F90"/>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D2"/>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087"/>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3C51"/>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B9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BFA"/>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476"/>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14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0CC"/>
    <w:rsid w:val="00B02680"/>
    <w:rsid w:val="00B02AFF"/>
    <w:rsid w:val="00B02D24"/>
    <w:rsid w:val="00B02D83"/>
    <w:rsid w:val="00B02FEC"/>
    <w:rsid w:val="00B03259"/>
    <w:rsid w:val="00B03665"/>
    <w:rsid w:val="00B040DA"/>
    <w:rsid w:val="00B04573"/>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168"/>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3C51"/>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53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51D"/>
    <w:rsid w:val="00E35601"/>
    <w:rsid w:val="00E35A0A"/>
    <w:rsid w:val="00E36370"/>
    <w:rsid w:val="00E3650E"/>
    <w:rsid w:val="00E37746"/>
    <w:rsid w:val="00E377ED"/>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2F0"/>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3A9"/>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09"/>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4AA"/>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2021-12-21T11:47:00Z</cp:lastPrinted>
  <dcterms:created xsi:type="dcterms:W3CDTF">2021-12-21T11:58:00Z</dcterms:created>
  <dcterms:modified xsi:type="dcterms:W3CDTF">2021-12-21T11:58:00Z</dcterms:modified>
</cp:coreProperties>
</file>