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0A" w:rsidRPr="0008400A" w:rsidRDefault="0008400A" w:rsidP="0008400A">
      <w:pPr>
        <w:spacing w:before="100" w:beforeAutospacing="1"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ДОКЛАД</w:t>
      </w:r>
    </w:p>
    <w:p w:rsidR="0008400A" w:rsidRPr="0008400A" w:rsidRDefault="0008400A" w:rsidP="0008400A">
      <w:pPr>
        <w:spacing w:before="100" w:beforeAutospacing="1"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0A" w:rsidRPr="0008400A" w:rsidRDefault="0008400A" w:rsidP="0008400A">
      <w:pPr>
        <w:spacing w:before="100" w:beforeAutospacing="1"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Муниципальное бюджетное общеобразовательное учреждение «Средняя общеобразовательная школа </w:t>
      </w:r>
      <w:proofErr w:type="gramStart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Малая</w:t>
      </w:r>
      <w:proofErr w:type="gramEnd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Екатериновка Калининского района Саратовской области» </w:t>
      </w: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располагается в типовом двухэтажном здании, построенном в 1985 году.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Адрес </w:t>
      </w: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412457, Саратовская область, Калининский район, </w:t>
      </w:r>
      <w:proofErr w:type="gramStart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Малая</w:t>
      </w:r>
      <w:proofErr w:type="gramEnd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Екатериновка, Школьный тупик, 63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Общая площадь 1500 кв</w:t>
      </w:r>
      <w:proofErr w:type="gramStart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МБОУ «СОШ </w:t>
      </w:r>
      <w:proofErr w:type="gramStart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Малая</w:t>
      </w:r>
      <w:proofErr w:type="gramEnd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Екатериновка Калининского района саратовской области» осуществляет образовательную деятельность на основании следующих документов:</w:t>
      </w:r>
    </w:p>
    <w:p w:rsidR="0008400A" w:rsidRPr="0008400A" w:rsidRDefault="0008400A" w:rsidP="0008400A">
      <w:pPr>
        <w:keepNext/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-Лицензия на право ведения образовательной деятельности </w:t>
      </w:r>
      <w:proofErr w:type="gramStart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регистрационный</w:t>
      </w:r>
      <w:proofErr w:type="gramEnd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8400A" w:rsidRPr="0008400A" w:rsidRDefault="0008400A" w:rsidP="0008400A">
      <w:pPr>
        <w:keepNext/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2732, серия 64Л01, № 0002470, дата выдачи 17 июня 2016 года, выдана министерством </w:t>
      </w:r>
    </w:p>
    <w:p w:rsidR="0008400A" w:rsidRPr="0008400A" w:rsidRDefault="0008400A" w:rsidP="0008400A">
      <w:pPr>
        <w:keepNext/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 Саратовской области, срок действия</w:t>
      </w:r>
      <w:r w:rsidRPr="0008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8400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бессрочно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0A" w:rsidRPr="0008400A" w:rsidRDefault="0008400A" w:rsidP="0008400A">
      <w:pPr>
        <w:keepNext/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Calibri" w:eastAsia="Times New Roman" w:hAnsi="Calibri" w:cs="Times New Roman"/>
          <w:b/>
          <w:bCs/>
          <w:sz w:val="27"/>
          <w:szCs w:val="27"/>
          <w:lang w:eastAsia="ru-RU"/>
        </w:rPr>
        <w:t>-</w:t>
      </w:r>
      <w:r w:rsidRPr="0008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8400A">
        <w:rPr>
          <w:rFonts w:ascii="Calibri" w:eastAsia="Times New Roman" w:hAnsi="Calibri" w:cs="Times New Roman"/>
          <w:b/>
          <w:bCs/>
          <w:sz w:val="27"/>
          <w:szCs w:val="27"/>
          <w:lang w:eastAsia="ru-RU"/>
        </w:rPr>
        <w:t>С</w:t>
      </w:r>
      <w:r w:rsidRPr="0008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видетельств</w:t>
      </w:r>
      <w:r w:rsidRPr="0008400A">
        <w:rPr>
          <w:rFonts w:ascii="Calibri" w:eastAsia="Times New Roman" w:hAnsi="Calibri" w:cs="Times New Roman"/>
          <w:b/>
          <w:bCs/>
          <w:sz w:val="27"/>
          <w:szCs w:val="27"/>
          <w:lang w:eastAsia="ru-RU"/>
        </w:rPr>
        <w:t>о</w:t>
      </w:r>
      <w:r w:rsidRPr="0008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 государственной аккредитации: </w:t>
      </w: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серия 64А01, № 0000565, регистр. № 1280 выдано 22 апреля 2016 года Министерством образования Саратовской области, Приказ Министерства образования Саратовской области от 22.04.2016 г № 1429, срок действия по 06 ноября 2025 года.</w:t>
      </w:r>
    </w:p>
    <w:p w:rsidR="0008400A" w:rsidRPr="0008400A" w:rsidRDefault="0008400A" w:rsidP="0008400A">
      <w:p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Проектная мощность 192 человека, фактическая мощность 54 человека (40 обучающихся — жители села Малая Екатериновка, 14 обучающихся — жители П. Круглый и д. Федоровка.</w:t>
      </w:r>
      <w:proofErr w:type="gramEnd"/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Одним из основных вопросов функционирования школы является вопрос организации подвоза детей к месту обучения из других населенных пунктов. </w:t>
      </w: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Школа имеет на балансе школьный автобус, который осуществляет подвоз обучающихся</w:t>
      </w:r>
      <w:proofErr w:type="gramStart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</w:t>
      </w:r>
      <w:proofErr w:type="gramEnd"/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тверждены маршруты и графики движения школьного автобуса, списки учащихся, назначены ответственные за безопасность учащихся во время перевозок. 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0A" w:rsidRPr="0008400A" w:rsidRDefault="0008400A" w:rsidP="0008400A">
      <w:pPr>
        <w:spacing w:before="100" w:beforeAutospacing="1" w:after="0" w:line="240" w:lineRule="auto"/>
        <w:ind w:left="720"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Всего на начало учебного года было открыто</w:t>
      </w:r>
      <w:proofErr w:type="gramStart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proofErr w:type="gramEnd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классов-комплектов, это 9 классов, из них два класса-комплекта в начальном звене, 1,3 и 2,4. На старшей ступени учащиеся отсутствуют. 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Порядок приема в школу осуществляется на основании заявления родителей (законных представителей) ребёнка, в соответствии с локальным актом «Положение о приеме граждан </w:t>
      </w:r>
      <w:r w:rsidRPr="0008400A">
        <w:rPr>
          <w:rFonts w:ascii="Times New Roman CYR" w:eastAsia="Times New Roman" w:hAnsi="Times New Roman CYR" w:cs="Times New Roman CYR"/>
          <w:color w:val="00000A"/>
          <w:sz w:val="27"/>
          <w:szCs w:val="27"/>
          <w:lang w:eastAsia="ru-RU"/>
        </w:rPr>
        <w:t xml:space="preserve">на </w:t>
      </w:r>
      <w:proofErr w:type="gramStart"/>
      <w:r w:rsidRPr="0008400A">
        <w:rPr>
          <w:rFonts w:ascii="Times New Roman CYR" w:eastAsia="Times New Roman" w:hAnsi="Times New Roman CYR" w:cs="Times New Roman CYR"/>
          <w:color w:val="00000A"/>
          <w:sz w:val="27"/>
          <w:szCs w:val="27"/>
          <w:lang w:eastAsia="ru-RU"/>
        </w:rPr>
        <w:t>обучение по</w:t>
      </w:r>
      <w:proofErr w:type="gramEnd"/>
      <w:r w:rsidRPr="0008400A">
        <w:rPr>
          <w:rFonts w:ascii="Times New Roman CYR" w:eastAsia="Times New Roman" w:hAnsi="Times New Roman CYR" w:cs="Times New Roman CYR"/>
          <w:color w:val="00000A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Отчисление из учреждения осуществляется на основании закона 273 ФЗ «Об образовании в РФ» и Устава школы.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Сегодня школа располагает спортивным залом, библиотекой, 9 учебными кабинетами, компьютерным классом – в наличии 5 компьютеров для учебной работы, столовой, хозяйственными помещениями. В школе созданы все необходимые условия для обучения. На территории школы имеется малое футбольное поле, плодовые деревья и участок площадью 0,7 га. Часть учебных кабинетов, библиотека, кабинет директора и кабинет заместителя директора оборудованы компьютерами, в школе имеется 2 интерактивные доски, есть медицинская комната. 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Режим работы учреждения: </w:t>
      </w: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учебные занятия с 9.00 – 15.40</w:t>
      </w:r>
      <w:r w:rsidRPr="0008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1-8 класс обучается по 5-ти дневной учебной неделе при продолжительности урока – (35,40,40) минут, 9 класс обучаются при 6-ти дневной учебной неделе при продолжительности урока 40 минут. </w:t>
      </w:r>
    </w:p>
    <w:p w:rsidR="0008400A" w:rsidRPr="0008400A" w:rsidRDefault="0008400A" w:rsidP="0008400A">
      <w:p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Учебный план 1-8 классов по ФГОС НОО </w:t>
      </w:r>
      <w:proofErr w:type="gramStart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ООО</w:t>
      </w:r>
      <w:proofErr w:type="gramEnd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, 9-го класса составлен на основе регионального базисного учебного плана 2004 г. для общеобразовательных учреждений Саратовской области.</w:t>
      </w:r>
      <w:r w:rsidRPr="00084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 xml:space="preserve">Дополнительное образование: </w:t>
      </w:r>
      <w:r w:rsidRPr="0008400A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работа кружков и секций с 15.00 до 17.00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школе организовано 2-х разовое горячее питание: завтрак и обед. Школьная столовая </w:t>
      </w:r>
      <w:proofErr w:type="spellStart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расчитана</w:t>
      </w:r>
      <w:proofErr w:type="spellEnd"/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36 посадочных мест. В наличии имеется все необходимое оборудование.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учреждении работает 20 человек . 12 человек - педагогические кадры и 8 человек — технические работники. Штатное расписание утверждается директором школы, структура и штатная численность в соответствии с уставом школы. Прием работников на работу осуществляется по личному заявлению и приказу директора. С каждым работником заключен трудовой договор и дополнительные соглашения к договору. 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педагоги имеют высшее педагогическое образование, 8 человек имеют первую квалификационную категорию. Учебная деятельность педагогического коллектива в текущем учебном году традиционно подчинена учебному плану, составленному и </w:t>
      </w: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утвержденному администрацией школы. На данный период отсутствуют вакансии, поэтому все предметы ведутся в полном объеме.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школы: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Ярковая Елена Викторовна — директор </w:t>
      </w:r>
    </w:p>
    <w:p w:rsidR="0008400A" w:rsidRPr="0008400A" w:rsidRDefault="0008400A" w:rsidP="0008400A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Евтушенко Лилия Сергеевна — заместитель директора по УВР </w:t>
      </w:r>
    </w:p>
    <w:p w:rsidR="0008400A" w:rsidRPr="0008400A" w:rsidRDefault="0008400A" w:rsidP="0008400A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Белоцерковская Светлана Владимировна— </w:t>
      </w:r>
      <w:proofErr w:type="gramStart"/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от</w:t>
      </w:r>
      <w:proofErr w:type="gramEnd"/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ветственная за ВР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Приоритетными направлениями в </w:t>
      </w:r>
      <w:proofErr w:type="spellStart"/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работепедагогического</w:t>
      </w:r>
      <w:proofErr w:type="spellEnd"/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коллектива являются: </w:t>
      </w:r>
    </w:p>
    <w:p w:rsidR="0008400A" w:rsidRPr="0008400A" w:rsidRDefault="0008400A" w:rsidP="0008400A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Интеграция основного и дополнительного образования (ведение элективных курсов по выбору учащихся в </w:t>
      </w:r>
      <w:proofErr w:type="spellStart"/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предпрофильном</w:t>
      </w:r>
      <w:proofErr w:type="spellEnd"/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классе). </w:t>
      </w:r>
    </w:p>
    <w:p w:rsidR="0008400A" w:rsidRPr="0008400A" w:rsidRDefault="0008400A" w:rsidP="0008400A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Формирование здорового образа жизни учащихся. </w:t>
      </w:r>
    </w:p>
    <w:p w:rsidR="0008400A" w:rsidRPr="0008400A" w:rsidRDefault="0008400A" w:rsidP="0008400A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Раскрытие творческого потенциала учащихся. </w:t>
      </w:r>
    </w:p>
    <w:p w:rsidR="0008400A" w:rsidRPr="0008400A" w:rsidRDefault="0008400A" w:rsidP="0008400A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Совершенствование методов и форм обучения, использование инновационных технологий. </w:t>
      </w:r>
    </w:p>
    <w:p w:rsidR="0008400A" w:rsidRPr="0008400A" w:rsidRDefault="0008400A" w:rsidP="0008400A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Индивидуализация работы с учителями, учащимися, родителями. </w:t>
      </w:r>
    </w:p>
    <w:p w:rsidR="0008400A" w:rsidRPr="0008400A" w:rsidRDefault="0008400A" w:rsidP="0008400A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Обеспечение преемственности в системе дошкольного и школьного образования, повышение уровня школьной готовности. 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1-4 классах основное внимание уделяется формированию базовых основ фундамента всего последующего обучения. В ходе освоения образовательных программ на первой ступени общего образования закладывается основа формирования учебной деятельности ребенка, формируются универсальные учебные действия, развивается познавательная мотивация и интересы обучающихся. Обучение осуществляется как по общеобразовательным программам, так и по программе ФГОС </w:t>
      </w: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Перспектива</w:t>
      </w: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</w:p>
    <w:p w:rsidR="0008400A" w:rsidRPr="0008400A" w:rsidRDefault="0008400A" w:rsidP="0008400A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5-9 классах – основное внимание уделяется формированию устойчивых учебных интересов и склонностей, умению развивать и управлять познавательными процессами; усвоению основ коммуникативной культуры личности; применению на практике навыков здорового образа жизни. 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Итогами работы всего педагогического коллектива являются результаты ОГЭ 2018 г.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Из 7 допущенных обучающихся 9 класса аттестаты об основном общем образовании получили 100% выпускников.</w:t>
      </w:r>
    </w:p>
    <w:p w:rsidR="0008400A" w:rsidRPr="0008400A" w:rsidRDefault="0008400A" w:rsidP="0008400A">
      <w:pPr>
        <w:spacing w:before="100" w:beforeAutospacing="1" w:after="0" w:line="240" w:lineRule="auto"/>
        <w:ind w:right="-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12"/>
        <w:gridCol w:w="1833"/>
      </w:tblGrid>
      <w:tr w:rsidR="0008400A" w:rsidRPr="0008400A" w:rsidTr="0008400A">
        <w:trPr>
          <w:tblCellSpacing w:w="0" w:type="dxa"/>
        </w:trPr>
        <w:tc>
          <w:tcPr>
            <w:tcW w:w="8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8400A" w:rsidRPr="0008400A" w:rsidRDefault="0008400A" w:rsidP="0008400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8400A" w:rsidRPr="0008400A" w:rsidRDefault="0008400A" w:rsidP="0008400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30,5 баллов</w:t>
            </w:r>
          </w:p>
        </w:tc>
      </w:tr>
    </w:tbl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12"/>
        <w:gridCol w:w="1833"/>
      </w:tblGrid>
      <w:tr w:rsidR="0008400A" w:rsidRPr="0008400A" w:rsidTr="0008400A">
        <w:trPr>
          <w:tblCellSpacing w:w="0" w:type="dxa"/>
        </w:trPr>
        <w:tc>
          <w:tcPr>
            <w:tcW w:w="8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8400A" w:rsidRPr="0008400A" w:rsidRDefault="0008400A" w:rsidP="0008400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8400A" w:rsidRPr="0008400A" w:rsidRDefault="0008400A" w:rsidP="0008400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15,5 баллов</w:t>
            </w:r>
          </w:p>
        </w:tc>
      </w:tr>
    </w:tbl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1 полугодия 2018-2019 учебного года школа имеет сл</w:t>
      </w:r>
      <w:r w:rsidRPr="0008400A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едующие результаты: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Всего обучающихся — 52 ч.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На 4 и 5 закончили — 20 человек (5 отличников и 15 ударников).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В течение учебного года на базе школы работает 12 кружков и секций различных направлений: спортивно-оздоровительное, художественно-эстетическое, </w:t>
      </w: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 xml:space="preserve">спортивно-техническое, экологическое, общекультурное и др. Результатами деятельности является участие ребят в различных мероприятиях и конкурсах. 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- 1 место в 4 муниципальном конкурсе чтецов «Литературная беседка», учитель Рожкова Л.Ш.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- 1 место в зональных соревнованиях в областном турнире по футболу на Кубок Губернатора Саратовской области, учитель Ищенко П.А.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- 1 место в финальных соревнованиях в областном турнире по футболу на Кубок Губернатора Саратовской области, учитель Ищенко П.А.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- 3 место в отрытых городских кубковых соревнованиях «Осенний турнир» по волейболу, учитель Ищенко П.А.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- 3 место в интеллектуальной игре «Что? Где? Когда?», учитель Ищенко П.А.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- 1 и 3 места в легкоатлетическом кроссе на призы главы Калининского МР, посвященном 90-летию района, среди сельских школьников, учитель Ищенко П.А.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lastRenderedPageBreak/>
        <w:t xml:space="preserve">Кроме учебного процесса и </w:t>
      </w:r>
      <w:proofErr w:type="spellStart"/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внеучебной</w:t>
      </w:r>
      <w:proofErr w:type="spellEnd"/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 xml:space="preserve"> деятельности много внимания уделяется соблюдению мер обеспечения безопасности обучающихся и персонала.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В течение 2018 и начала 2019 годов были проведены следующие мероприятия: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 xml:space="preserve">- По предписанию </w:t>
      </w:r>
      <w:proofErr w:type="spellStart"/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Пожнадзора</w:t>
      </w:r>
      <w:proofErr w:type="spellEnd"/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 xml:space="preserve"> установлена </w:t>
      </w:r>
      <w:proofErr w:type="spellStart"/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протипопожарная</w:t>
      </w:r>
      <w:proofErr w:type="spellEnd"/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 xml:space="preserve"> дверь из коридора в подсобное помещение на втором этаже. Стоимость ее порядка пятнадцати тысяч из местного бюджета. 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 xml:space="preserve">- По предписанию </w:t>
      </w:r>
      <w:proofErr w:type="spellStart"/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Роспотребнадзора</w:t>
      </w:r>
      <w:proofErr w:type="spellEnd"/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 xml:space="preserve"> заменен линолеум в двух кабинетах начальных классов, стоимость 32 тыс. руб. из местного бюджета.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- Проведен косметический ремонт потолка пролета запасной лестницы, крыльца, стен и потолков помещений школы, столовой, спортивного зала.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 xml:space="preserve">- Установлены </w:t>
      </w:r>
      <w:proofErr w:type="spellStart"/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оргаждение</w:t>
      </w:r>
      <w:proofErr w:type="spellEnd"/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, ворота и калитки по периметру школы.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- Установлено дополнительное освещение по периметру школы.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- Проведено радиологическое исследование помещений.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На данный момент предписаний школа не имеет.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Сейчас первоочередной задачей является замена кабеля от подстанции до щитовой здания школы, установка нового контура заземления. Заключен договор, составлена смета. Объем работ составляет 69 484,84 коп. Как только пройдет 30% предоплата, работы будут проведены.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Также планируется проведение следующих работ: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- Ремонт канализации (замена участка трубы).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0A">
        <w:rPr>
          <w:rFonts w:ascii="Times New Roman CYR" w:eastAsia="Times New Roman" w:hAnsi="Times New Roman CYR" w:cs="Times New Roman CYR"/>
          <w:color w:val="333333"/>
          <w:sz w:val="27"/>
          <w:szCs w:val="27"/>
          <w:shd w:val="clear" w:color="auto" w:fill="FFFFFF"/>
          <w:lang w:eastAsia="ru-RU"/>
        </w:rPr>
        <w:t>- Косметический ремонт крыльца, помещений школы.</w:t>
      </w:r>
    </w:p>
    <w:p w:rsidR="0008400A" w:rsidRPr="0008400A" w:rsidRDefault="0008400A" w:rsidP="000840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D21" w:rsidRDefault="004D2D21"/>
    <w:sectPr w:rsidR="004D2D21" w:rsidSect="004D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00A"/>
    <w:rsid w:val="0008400A"/>
    <w:rsid w:val="004D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0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1234</Words>
  <Characters>7035</Characters>
  <Application>Microsoft Office Word</Application>
  <DocSecurity>0</DocSecurity>
  <Lines>58</Lines>
  <Paragraphs>16</Paragraphs>
  <ScaleCrop>false</ScaleCrop>
  <Company>администрация Калининского МР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2019-03-22T10:53:00Z</dcterms:created>
  <dcterms:modified xsi:type="dcterms:W3CDTF">2019-03-22T10:54:00Z</dcterms:modified>
</cp:coreProperties>
</file>