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877329" w:rsidP="00877329">
      <w:pPr>
        <w:jc w:val="center"/>
      </w:pPr>
      <w:r>
        <w:t>от 25 ноября 2024 года № 1634</w:t>
      </w:r>
    </w:p>
    <w:p w:rsidR="00877329" w:rsidRDefault="00877329" w:rsidP="00877329">
      <w:pPr>
        <w:jc w:val="center"/>
      </w:pPr>
    </w:p>
    <w:p w:rsidR="00877329" w:rsidRPr="00612739" w:rsidRDefault="00877329" w:rsidP="00877329">
      <w:pPr>
        <w:jc w:val="center"/>
      </w:pPr>
      <w:r w:rsidRPr="00612739">
        <w:t>г. Калининск</w:t>
      </w:r>
    </w:p>
    <w:p w:rsidR="009B429A" w:rsidRPr="00FC20B4" w:rsidRDefault="009B429A" w:rsidP="00877329">
      <w:pPr>
        <w:pStyle w:val="Standard"/>
        <w:jc w:val="center"/>
        <w:rPr>
          <w:b/>
          <w:sz w:val="28"/>
          <w:szCs w:val="28"/>
        </w:rPr>
      </w:pPr>
    </w:p>
    <w:p w:rsidR="009B429A" w:rsidRPr="00FC20B4" w:rsidRDefault="009B429A" w:rsidP="00FC20B4">
      <w:pPr>
        <w:pStyle w:val="Standard"/>
        <w:jc w:val="both"/>
        <w:rPr>
          <w:b/>
          <w:sz w:val="28"/>
          <w:szCs w:val="28"/>
        </w:rPr>
      </w:pPr>
      <w:r w:rsidRPr="00FC20B4">
        <w:rPr>
          <w:b/>
          <w:sz w:val="28"/>
          <w:szCs w:val="28"/>
        </w:rPr>
        <w:t>О внесении изменений в постановление</w:t>
      </w:r>
    </w:p>
    <w:p w:rsidR="009B429A" w:rsidRPr="00FC20B4" w:rsidRDefault="009B429A" w:rsidP="00FC20B4">
      <w:pPr>
        <w:pStyle w:val="Standard"/>
        <w:jc w:val="both"/>
        <w:rPr>
          <w:b/>
          <w:sz w:val="28"/>
          <w:szCs w:val="28"/>
        </w:rPr>
      </w:pPr>
      <w:r w:rsidRPr="00FC20B4">
        <w:rPr>
          <w:b/>
          <w:sz w:val="28"/>
          <w:szCs w:val="28"/>
        </w:rPr>
        <w:t>администрации Калининского</w:t>
      </w:r>
    </w:p>
    <w:p w:rsidR="009B429A" w:rsidRPr="00FC20B4" w:rsidRDefault="009B429A" w:rsidP="00FC20B4">
      <w:pPr>
        <w:pStyle w:val="Standard"/>
        <w:jc w:val="both"/>
        <w:rPr>
          <w:b/>
          <w:sz w:val="28"/>
          <w:szCs w:val="28"/>
        </w:rPr>
      </w:pPr>
      <w:r w:rsidRPr="00FC20B4">
        <w:rPr>
          <w:b/>
          <w:sz w:val="28"/>
          <w:szCs w:val="28"/>
        </w:rPr>
        <w:t>муниципального района Саратовской</w:t>
      </w:r>
    </w:p>
    <w:p w:rsidR="009B429A" w:rsidRPr="00FC20B4" w:rsidRDefault="009B429A" w:rsidP="00FC20B4">
      <w:pPr>
        <w:pStyle w:val="Standard"/>
        <w:jc w:val="both"/>
        <w:rPr>
          <w:b/>
          <w:sz w:val="28"/>
          <w:szCs w:val="28"/>
        </w:rPr>
      </w:pPr>
      <w:r w:rsidRPr="00FC20B4">
        <w:rPr>
          <w:b/>
          <w:sz w:val="28"/>
          <w:szCs w:val="28"/>
        </w:rPr>
        <w:t>области от 16.04.2019 года №</w:t>
      </w:r>
      <w:r w:rsidR="00FC20B4">
        <w:rPr>
          <w:b/>
          <w:sz w:val="28"/>
          <w:szCs w:val="28"/>
        </w:rPr>
        <w:t xml:space="preserve"> </w:t>
      </w:r>
      <w:r w:rsidRPr="00FC20B4">
        <w:rPr>
          <w:b/>
          <w:sz w:val="28"/>
          <w:szCs w:val="28"/>
        </w:rPr>
        <w:t>452</w:t>
      </w:r>
      <w:r w:rsidRPr="00FC20B4">
        <w:rPr>
          <w:rFonts w:hint="eastAsia"/>
          <w:b/>
          <w:sz w:val="28"/>
          <w:szCs w:val="28"/>
        </w:rPr>
        <w:t xml:space="preserve"> </w:t>
      </w:r>
    </w:p>
    <w:p w:rsidR="009B429A" w:rsidRPr="00FC20B4" w:rsidRDefault="009B429A" w:rsidP="009B429A">
      <w:pPr>
        <w:pStyle w:val="Standard"/>
        <w:ind w:firstLine="567"/>
        <w:jc w:val="both"/>
        <w:rPr>
          <w:b/>
          <w:sz w:val="28"/>
          <w:szCs w:val="28"/>
        </w:rPr>
      </w:pPr>
    </w:p>
    <w:p w:rsidR="009B429A" w:rsidRPr="00FC20B4" w:rsidRDefault="009B429A" w:rsidP="009B429A">
      <w:pPr>
        <w:pStyle w:val="Standard"/>
        <w:ind w:firstLine="567"/>
        <w:jc w:val="both"/>
        <w:rPr>
          <w:kern w:val="0"/>
          <w:sz w:val="28"/>
          <w:szCs w:val="28"/>
        </w:rPr>
      </w:pPr>
      <w:r w:rsidRPr="00FC20B4">
        <w:rPr>
          <w:kern w:val="0"/>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пунктом 4 статьи 13.4 Федерального закона от 24.06.1998 года № 89-ФЗ «Об отходах производства и потребления», Правилами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года № 1039, руководствуясь Уставом Калининского муниципального района Саратовской области, ПОСТАНОВЛЯЕТ:</w:t>
      </w:r>
    </w:p>
    <w:p w:rsidR="009B429A" w:rsidRPr="00FC20B4" w:rsidRDefault="009B429A" w:rsidP="009B429A">
      <w:pPr>
        <w:pStyle w:val="Standard"/>
        <w:ind w:firstLine="567"/>
        <w:jc w:val="both"/>
        <w:rPr>
          <w:kern w:val="0"/>
          <w:sz w:val="28"/>
          <w:szCs w:val="28"/>
        </w:rPr>
      </w:pPr>
    </w:p>
    <w:p w:rsidR="009B429A" w:rsidRPr="00FC20B4" w:rsidRDefault="009B429A" w:rsidP="009B429A">
      <w:pPr>
        <w:tabs>
          <w:tab w:val="left" w:pos="567"/>
        </w:tabs>
        <w:ind w:firstLine="567"/>
        <w:jc w:val="both"/>
        <w:rPr>
          <w:sz w:val="28"/>
          <w:szCs w:val="28"/>
        </w:rPr>
      </w:pPr>
      <w:r w:rsidRPr="00FC20B4">
        <w:rPr>
          <w:sz w:val="28"/>
          <w:szCs w:val="28"/>
        </w:rPr>
        <w:t>1. Внести в постановление администрации Калининского муниципального района Саратовской области от 16.04.2019 года № 452 «Об утверждении реестра мест (площадок) накопления твердых коммунальных отходов на территории Калининского муниципального района Саратовской области и схем размещения мест (площадок) накопления твердых коммунальных отходов на территории Калининского муниципального района Саратовской области» (с изм. от 07.08.2019 года № 974, от 13.04.2020 года № 384, от 16.12.2020 года № 1306, от 21.07.2021 года № 790, от 15.11.2021 года № 1316, от 20.09.2022 года № 1231, от 05.04.2023 года № 446, от 07.07.2023 года № 888, от 07.09.2023 года № 1155, от 16.10.2023 года № 1348, от 26.10.2023 года № 1400, от 02.10.2023 года № 1426, от 21.11.2023 года № 1508, от 01.03.2024 года № 218, от 25.04.2024 года № 437, от 12.07.2024 года №830, от 19.09.2024 года № 1238, от 06.11.2024 года № 1519) следующие изменения:</w:t>
      </w:r>
    </w:p>
    <w:p w:rsidR="009B429A" w:rsidRPr="00FC20B4" w:rsidRDefault="00FC20B4" w:rsidP="009B429A">
      <w:pPr>
        <w:tabs>
          <w:tab w:val="left" w:pos="567"/>
        </w:tabs>
        <w:ind w:firstLine="567"/>
        <w:jc w:val="both"/>
        <w:rPr>
          <w:sz w:val="28"/>
          <w:szCs w:val="28"/>
        </w:rPr>
      </w:pPr>
      <w:r>
        <w:rPr>
          <w:sz w:val="28"/>
          <w:szCs w:val="28"/>
        </w:rPr>
        <w:t>1.1. В</w:t>
      </w:r>
      <w:r w:rsidR="009B429A" w:rsidRPr="00FC20B4">
        <w:rPr>
          <w:sz w:val="28"/>
          <w:szCs w:val="28"/>
        </w:rPr>
        <w:t xml:space="preserve"> приложении № 1 в строке № 23 гра</w:t>
      </w:r>
      <w:r>
        <w:rPr>
          <w:sz w:val="28"/>
          <w:szCs w:val="28"/>
        </w:rPr>
        <w:t>фы № 3 «Графические координаты»</w:t>
      </w:r>
      <w:r w:rsidR="009B429A" w:rsidRPr="00FC20B4">
        <w:rPr>
          <w:sz w:val="28"/>
          <w:szCs w:val="28"/>
        </w:rPr>
        <w:t xml:space="preserve"> координаты «N51O30`06,99”E44O28`48,20”» заменить на координаты «51.502233, 44.476447»;</w:t>
      </w:r>
    </w:p>
    <w:p w:rsidR="009B429A" w:rsidRPr="00FC20B4" w:rsidRDefault="00FC20B4" w:rsidP="009B429A">
      <w:pPr>
        <w:ind w:firstLine="567"/>
        <w:jc w:val="both"/>
        <w:rPr>
          <w:sz w:val="28"/>
          <w:szCs w:val="28"/>
          <w:highlight w:val="yellow"/>
        </w:rPr>
      </w:pPr>
      <w:r>
        <w:rPr>
          <w:sz w:val="28"/>
          <w:szCs w:val="28"/>
        </w:rPr>
        <w:t xml:space="preserve">1.2. Дополнить приложение № 1 </w:t>
      </w:r>
      <w:r w:rsidR="009B429A" w:rsidRPr="00FC20B4">
        <w:rPr>
          <w:sz w:val="28"/>
          <w:szCs w:val="28"/>
        </w:rPr>
        <w:t>строками следующего содержания: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992"/>
        <w:gridCol w:w="992"/>
        <w:gridCol w:w="851"/>
        <w:gridCol w:w="567"/>
        <w:gridCol w:w="567"/>
        <w:gridCol w:w="283"/>
        <w:gridCol w:w="425"/>
        <w:gridCol w:w="284"/>
        <w:gridCol w:w="1134"/>
        <w:gridCol w:w="1276"/>
        <w:gridCol w:w="1275"/>
        <w:gridCol w:w="709"/>
      </w:tblGrid>
      <w:tr w:rsidR="00FC20B4" w:rsidRPr="00FC20B4" w:rsidTr="00FC20B4">
        <w:trPr>
          <w:trHeight w:val="711"/>
        </w:trPr>
        <w:tc>
          <w:tcPr>
            <w:tcW w:w="568" w:type="dxa"/>
            <w:shd w:val="clear" w:color="auto" w:fill="auto"/>
          </w:tcPr>
          <w:p w:rsidR="009B429A" w:rsidRPr="00FC20B4" w:rsidRDefault="009B429A" w:rsidP="00FC20B4">
            <w:pPr>
              <w:jc w:val="center"/>
              <w:rPr>
                <w:sz w:val="15"/>
                <w:szCs w:val="15"/>
              </w:rPr>
            </w:pPr>
            <w:r w:rsidRPr="00FC20B4">
              <w:rPr>
                <w:rFonts w:eastAsia="NSimSun"/>
                <w:sz w:val="15"/>
                <w:szCs w:val="15"/>
              </w:rPr>
              <w:lastRenderedPageBreak/>
              <w:t>176</w:t>
            </w:r>
          </w:p>
        </w:tc>
        <w:tc>
          <w:tcPr>
            <w:tcW w:w="992" w:type="dxa"/>
            <w:shd w:val="clear" w:color="auto" w:fill="auto"/>
            <w:tcMar>
              <w:left w:w="57" w:type="dxa"/>
              <w:right w:w="57" w:type="dxa"/>
            </w:tcMar>
          </w:tcPr>
          <w:p w:rsidR="009B429A" w:rsidRPr="00FC20B4" w:rsidRDefault="009B429A" w:rsidP="00FC20B4">
            <w:pPr>
              <w:jc w:val="center"/>
              <w:rPr>
                <w:sz w:val="15"/>
                <w:szCs w:val="15"/>
              </w:rPr>
            </w:pPr>
            <w:r w:rsidRPr="00FC20B4">
              <w:rPr>
                <w:rFonts w:eastAsia="NSimSun"/>
                <w:sz w:val="15"/>
                <w:szCs w:val="15"/>
              </w:rPr>
              <w:t>г. Калининск, ул. Коммунистическая, 366</w:t>
            </w:r>
          </w:p>
        </w:tc>
        <w:tc>
          <w:tcPr>
            <w:tcW w:w="992" w:type="dxa"/>
            <w:shd w:val="clear" w:color="auto" w:fill="auto"/>
          </w:tcPr>
          <w:p w:rsidR="009B429A" w:rsidRPr="00FC20B4" w:rsidRDefault="009B429A" w:rsidP="00FC20B4">
            <w:pPr>
              <w:jc w:val="center"/>
              <w:rPr>
                <w:sz w:val="15"/>
                <w:szCs w:val="15"/>
              </w:rPr>
            </w:pPr>
            <w:r w:rsidRPr="00FC20B4">
              <w:rPr>
                <w:rFonts w:eastAsia="NSimSun"/>
                <w:sz w:val="15"/>
                <w:szCs w:val="15"/>
              </w:rPr>
              <w:t>51.510144, 44.456490</w:t>
            </w:r>
          </w:p>
        </w:tc>
        <w:tc>
          <w:tcPr>
            <w:tcW w:w="851" w:type="dxa"/>
            <w:shd w:val="clear" w:color="auto" w:fill="auto"/>
          </w:tcPr>
          <w:p w:rsidR="009B429A" w:rsidRPr="00FC20B4" w:rsidRDefault="009B429A" w:rsidP="00FC20B4">
            <w:pPr>
              <w:jc w:val="center"/>
              <w:rPr>
                <w:sz w:val="15"/>
                <w:szCs w:val="15"/>
              </w:rPr>
            </w:pPr>
            <w:r w:rsidRPr="00FC20B4">
              <w:rPr>
                <w:sz w:val="15"/>
                <w:szCs w:val="15"/>
              </w:rPr>
              <w:t>имеется</w:t>
            </w:r>
          </w:p>
        </w:tc>
        <w:tc>
          <w:tcPr>
            <w:tcW w:w="567" w:type="dxa"/>
            <w:shd w:val="clear" w:color="auto" w:fill="auto"/>
            <w:tcMar>
              <w:left w:w="28" w:type="dxa"/>
              <w:right w:w="28" w:type="dxa"/>
            </w:tcMar>
          </w:tcPr>
          <w:p w:rsidR="009B429A" w:rsidRPr="00FC20B4" w:rsidRDefault="009B429A" w:rsidP="00FC20B4">
            <w:pPr>
              <w:jc w:val="center"/>
              <w:rPr>
                <w:sz w:val="15"/>
                <w:szCs w:val="15"/>
              </w:rPr>
            </w:pPr>
            <w:r w:rsidRPr="00FC20B4">
              <w:rPr>
                <w:sz w:val="15"/>
                <w:szCs w:val="15"/>
              </w:rPr>
              <w:t>бетон</w:t>
            </w:r>
          </w:p>
        </w:tc>
        <w:tc>
          <w:tcPr>
            <w:tcW w:w="567" w:type="dxa"/>
            <w:shd w:val="clear" w:color="auto" w:fill="auto"/>
          </w:tcPr>
          <w:p w:rsidR="009B429A" w:rsidRPr="00FC20B4" w:rsidRDefault="009B429A" w:rsidP="00FC20B4">
            <w:pPr>
              <w:jc w:val="center"/>
              <w:rPr>
                <w:sz w:val="15"/>
                <w:szCs w:val="15"/>
              </w:rPr>
            </w:pPr>
            <w:r w:rsidRPr="00FC20B4">
              <w:rPr>
                <w:sz w:val="15"/>
                <w:szCs w:val="15"/>
              </w:rPr>
              <w:t>19,5</w:t>
            </w:r>
          </w:p>
        </w:tc>
        <w:tc>
          <w:tcPr>
            <w:tcW w:w="283" w:type="dxa"/>
            <w:shd w:val="clear" w:color="auto" w:fill="auto"/>
          </w:tcPr>
          <w:p w:rsidR="009B429A" w:rsidRPr="00FC20B4" w:rsidRDefault="009B429A" w:rsidP="00FC20B4">
            <w:pPr>
              <w:jc w:val="center"/>
              <w:rPr>
                <w:sz w:val="15"/>
                <w:szCs w:val="15"/>
              </w:rPr>
            </w:pPr>
            <w:r w:rsidRPr="00FC20B4">
              <w:rPr>
                <w:sz w:val="15"/>
                <w:szCs w:val="15"/>
              </w:rPr>
              <w:t>3</w:t>
            </w:r>
          </w:p>
        </w:tc>
        <w:tc>
          <w:tcPr>
            <w:tcW w:w="425" w:type="dxa"/>
            <w:shd w:val="clear" w:color="auto" w:fill="auto"/>
          </w:tcPr>
          <w:p w:rsidR="009B429A" w:rsidRPr="00FC20B4" w:rsidRDefault="009B429A" w:rsidP="00FC20B4">
            <w:pPr>
              <w:jc w:val="center"/>
              <w:rPr>
                <w:sz w:val="15"/>
                <w:szCs w:val="15"/>
              </w:rPr>
            </w:pPr>
            <w:r w:rsidRPr="00FC20B4">
              <w:rPr>
                <w:sz w:val="15"/>
                <w:szCs w:val="15"/>
              </w:rPr>
              <w:t>1.1</w:t>
            </w:r>
          </w:p>
        </w:tc>
        <w:tc>
          <w:tcPr>
            <w:tcW w:w="284" w:type="dxa"/>
            <w:shd w:val="clear" w:color="auto" w:fill="auto"/>
          </w:tcPr>
          <w:p w:rsidR="009B429A" w:rsidRPr="00FC20B4" w:rsidRDefault="009B429A" w:rsidP="00FC20B4">
            <w:pPr>
              <w:jc w:val="center"/>
              <w:rPr>
                <w:rFonts w:eastAsia="NSimSun"/>
                <w:sz w:val="15"/>
                <w:szCs w:val="15"/>
              </w:rPr>
            </w:pPr>
          </w:p>
        </w:tc>
        <w:tc>
          <w:tcPr>
            <w:tcW w:w="1134" w:type="dxa"/>
            <w:shd w:val="clear" w:color="auto" w:fill="auto"/>
            <w:tcMar>
              <w:left w:w="28" w:type="dxa"/>
              <w:right w:w="28" w:type="dxa"/>
            </w:tcMar>
          </w:tcPr>
          <w:p w:rsidR="009B429A" w:rsidRPr="00FC20B4" w:rsidRDefault="009B429A" w:rsidP="00FC20B4">
            <w:pPr>
              <w:jc w:val="center"/>
              <w:rPr>
                <w:sz w:val="15"/>
                <w:szCs w:val="15"/>
              </w:rPr>
            </w:pPr>
            <w:r w:rsidRPr="00FC20B4">
              <w:rPr>
                <w:sz w:val="15"/>
                <w:szCs w:val="15"/>
              </w:rPr>
              <w:t>Администрация Калининского МР</w:t>
            </w:r>
          </w:p>
        </w:tc>
        <w:tc>
          <w:tcPr>
            <w:tcW w:w="1276" w:type="dxa"/>
            <w:shd w:val="clear" w:color="auto" w:fill="auto"/>
          </w:tcPr>
          <w:p w:rsidR="009B429A" w:rsidRPr="00FC20B4" w:rsidRDefault="009B429A" w:rsidP="00FC20B4">
            <w:pPr>
              <w:jc w:val="center"/>
              <w:rPr>
                <w:sz w:val="15"/>
                <w:szCs w:val="15"/>
              </w:rPr>
            </w:pPr>
            <w:r w:rsidRPr="00FC20B4">
              <w:rPr>
                <w:sz w:val="15"/>
                <w:szCs w:val="15"/>
              </w:rPr>
              <w:t>1026400787555</w:t>
            </w:r>
          </w:p>
        </w:tc>
        <w:tc>
          <w:tcPr>
            <w:tcW w:w="1275" w:type="dxa"/>
            <w:shd w:val="clear" w:color="auto" w:fill="auto"/>
            <w:tcMar>
              <w:left w:w="28" w:type="dxa"/>
              <w:right w:w="28" w:type="dxa"/>
            </w:tcMar>
          </w:tcPr>
          <w:p w:rsidR="009B429A" w:rsidRPr="00FC20B4" w:rsidRDefault="009B429A" w:rsidP="00FC20B4">
            <w:pPr>
              <w:jc w:val="center"/>
              <w:rPr>
                <w:sz w:val="15"/>
                <w:szCs w:val="15"/>
              </w:rPr>
            </w:pPr>
            <w:r w:rsidRPr="00FC20B4">
              <w:rPr>
                <w:sz w:val="15"/>
                <w:szCs w:val="15"/>
              </w:rPr>
              <w:t>Саратовская обл.,</w:t>
            </w:r>
          </w:p>
          <w:p w:rsidR="009B429A" w:rsidRPr="00FC20B4" w:rsidRDefault="009B429A" w:rsidP="00FC20B4">
            <w:pPr>
              <w:jc w:val="center"/>
              <w:rPr>
                <w:sz w:val="15"/>
                <w:szCs w:val="15"/>
              </w:rPr>
            </w:pPr>
            <w:r w:rsidRPr="00FC20B4">
              <w:rPr>
                <w:sz w:val="15"/>
                <w:szCs w:val="15"/>
              </w:rPr>
              <w:t>г. Калининск,</w:t>
            </w:r>
          </w:p>
          <w:p w:rsidR="00FC20B4" w:rsidRDefault="009B429A" w:rsidP="00FC20B4">
            <w:pPr>
              <w:jc w:val="center"/>
              <w:rPr>
                <w:sz w:val="15"/>
                <w:szCs w:val="15"/>
              </w:rPr>
            </w:pPr>
            <w:r w:rsidRPr="00FC20B4">
              <w:rPr>
                <w:sz w:val="15"/>
                <w:szCs w:val="15"/>
              </w:rPr>
              <w:t xml:space="preserve">ул. Коллективная, </w:t>
            </w:r>
          </w:p>
          <w:p w:rsidR="009B429A" w:rsidRPr="00FC20B4" w:rsidRDefault="009B429A" w:rsidP="00FC20B4">
            <w:pPr>
              <w:jc w:val="center"/>
              <w:rPr>
                <w:sz w:val="15"/>
                <w:szCs w:val="15"/>
              </w:rPr>
            </w:pPr>
            <w:r w:rsidRPr="00FC20B4">
              <w:rPr>
                <w:sz w:val="15"/>
                <w:szCs w:val="15"/>
              </w:rPr>
              <w:t>д.</w:t>
            </w:r>
            <w:r w:rsidR="00FC20B4" w:rsidRPr="00FC20B4">
              <w:rPr>
                <w:sz w:val="15"/>
                <w:szCs w:val="15"/>
              </w:rPr>
              <w:t xml:space="preserve"> </w:t>
            </w:r>
            <w:r w:rsidRPr="00FC20B4">
              <w:rPr>
                <w:sz w:val="15"/>
                <w:szCs w:val="15"/>
              </w:rPr>
              <w:t>61</w:t>
            </w:r>
          </w:p>
        </w:tc>
        <w:tc>
          <w:tcPr>
            <w:tcW w:w="709" w:type="dxa"/>
            <w:shd w:val="clear" w:color="auto" w:fill="auto"/>
          </w:tcPr>
          <w:p w:rsidR="009B429A" w:rsidRPr="00FC20B4" w:rsidRDefault="009B429A" w:rsidP="00FC20B4">
            <w:pPr>
              <w:jc w:val="center"/>
              <w:rPr>
                <w:sz w:val="15"/>
                <w:szCs w:val="15"/>
              </w:rPr>
            </w:pPr>
            <w:r w:rsidRPr="00FC20B4">
              <w:rPr>
                <w:rFonts w:eastAsia="NSimSun"/>
                <w:sz w:val="15"/>
                <w:szCs w:val="15"/>
              </w:rPr>
              <w:t>население</w:t>
            </w:r>
          </w:p>
        </w:tc>
      </w:tr>
      <w:tr w:rsidR="00FC20B4" w:rsidRPr="00FC20B4" w:rsidTr="00FC20B4">
        <w:trPr>
          <w:trHeight w:val="697"/>
        </w:trPr>
        <w:tc>
          <w:tcPr>
            <w:tcW w:w="568" w:type="dxa"/>
            <w:shd w:val="clear" w:color="auto" w:fill="auto"/>
          </w:tcPr>
          <w:p w:rsidR="009B429A" w:rsidRPr="00FC20B4" w:rsidRDefault="009B429A" w:rsidP="00FC20B4">
            <w:pPr>
              <w:jc w:val="center"/>
              <w:rPr>
                <w:rFonts w:eastAsia="NSimSun"/>
                <w:sz w:val="15"/>
                <w:szCs w:val="15"/>
              </w:rPr>
            </w:pPr>
            <w:r w:rsidRPr="00FC20B4">
              <w:rPr>
                <w:rFonts w:eastAsia="NSimSun"/>
                <w:sz w:val="15"/>
                <w:szCs w:val="15"/>
              </w:rPr>
              <w:t>177</w:t>
            </w:r>
          </w:p>
        </w:tc>
        <w:tc>
          <w:tcPr>
            <w:tcW w:w="992" w:type="dxa"/>
            <w:shd w:val="clear" w:color="auto" w:fill="auto"/>
            <w:tcMar>
              <w:left w:w="57" w:type="dxa"/>
              <w:right w:w="57" w:type="dxa"/>
            </w:tcMar>
          </w:tcPr>
          <w:p w:rsidR="009B429A" w:rsidRPr="00FC20B4" w:rsidRDefault="009B429A" w:rsidP="00FC20B4">
            <w:pPr>
              <w:jc w:val="center"/>
              <w:rPr>
                <w:rFonts w:eastAsia="NSimSun"/>
                <w:sz w:val="15"/>
                <w:szCs w:val="15"/>
              </w:rPr>
            </w:pPr>
            <w:r w:rsidRPr="00FC20B4">
              <w:rPr>
                <w:rFonts w:eastAsia="NSimSun"/>
                <w:sz w:val="15"/>
                <w:szCs w:val="15"/>
              </w:rPr>
              <w:t>г. Калининск, ул. Коммунистическая, д.289</w:t>
            </w:r>
          </w:p>
        </w:tc>
        <w:tc>
          <w:tcPr>
            <w:tcW w:w="992" w:type="dxa"/>
            <w:shd w:val="clear" w:color="auto" w:fill="auto"/>
          </w:tcPr>
          <w:p w:rsidR="009B429A" w:rsidRPr="00FC20B4" w:rsidRDefault="009B429A" w:rsidP="00FC20B4">
            <w:pPr>
              <w:jc w:val="center"/>
              <w:rPr>
                <w:rFonts w:eastAsia="NSimSun"/>
                <w:sz w:val="15"/>
                <w:szCs w:val="15"/>
              </w:rPr>
            </w:pPr>
            <w:r w:rsidRPr="00FC20B4">
              <w:rPr>
                <w:rFonts w:eastAsia="NSimSun"/>
                <w:sz w:val="15"/>
                <w:szCs w:val="15"/>
              </w:rPr>
              <w:t>51.510935, 44.453257</w:t>
            </w:r>
          </w:p>
        </w:tc>
        <w:tc>
          <w:tcPr>
            <w:tcW w:w="851" w:type="dxa"/>
            <w:shd w:val="clear" w:color="auto" w:fill="auto"/>
          </w:tcPr>
          <w:p w:rsidR="009B429A" w:rsidRPr="00FC20B4" w:rsidRDefault="009B429A" w:rsidP="00FC20B4">
            <w:pPr>
              <w:jc w:val="center"/>
              <w:rPr>
                <w:sz w:val="15"/>
                <w:szCs w:val="15"/>
              </w:rPr>
            </w:pPr>
            <w:r w:rsidRPr="00FC20B4">
              <w:rPr>
                <w:sz w:val="15"/>
                <w:szCs w:val="15"/>
              </w:rPr>
              <w:t>имеется</w:t>
            </w:r>
          </w:p>
        </w:tc>
        <w:tc>
          <w:tcPr>
            <w:tcW w:w="567" w:type="dxa"/>
            <w:shd w:val="clear" w:color="auto" w:fill="auto"/>
            <w:tcMar>
              <w:left w:w="28" w:type="dxa"/>
              <w:right w:w="28" w:type="dxa"/>
            </w:tcMar>
          </w:tcPr>
          <w:p w:rsidR="009B429A" w:rsidRPr="00FC20B4" w:rsidRDefault="009B429A" w:rsidP="00FC20B4">
            <w:pPr>
              <w:jc w:val="center"/>
              <w:rPr>
                <w:sz w:val="15"/>
                <w:szCs w:val="15"/>
              </w:rPr>
            </w:pPr>
            <w:r w:rsidRPr="00FC20B4">
              <w:rPr>
                <w:sz w:val="15"/>
                <w:szCs w:val="15"/>
              </w:rPr>
              <w:t>бетон</w:t>
            </w:r>
          </w:p>
        </w:tc>
        <w:tc>
          <w:tcPr>
            <w:tcW w:w="567" w:type="dxa"/>
            <w:shd w:val="clear" w:color="auto" w:fill="auto"/>
          </w:tcPr>
          <w:p w:rsidR="009B429A" w:rsidRPr="00FC20B4" w:rsidRDefault="009B429A" w:rsidP="00FC20B4">
            <w:pPr>
              <w:jc w:val="center"/>
              <w:rPr>
                <w:sz w:val="15"/>
                <w:szCs w:val="15"/>
              </w:rPr>
            </w:pPr>
            <w:r w:rsidRPr="00FC20B4">
              <w:rPr>
                <w:sz w:val="15"/>
                <w:szCs w:val="15"/>
              </w:rPr>
              <w:t>19,5</w:t>
            </w:r>
          </w:p>
        </w:tc>
        <w:tc>
          <w:tcPr>
            <w:tcW w:w="283" w:type="dxa"/>
            <w:shd w:val="clear" w:color="auto" w:fill="auto"/>
          </w:tcPr>
          <w:p w:rsidR="009B429A" w:rsidRPr="00FC20B4" w:rsidRDefault="009B429A" w:rsidP="00FC20B4">
            <w:pPr>
              <w:jc w:val="center"/>
              <w:rPr>
                <w:sz w:val="15"/>
                <w:szCs w:val="15"/>
              </w:rPr>
            </w:pPr>
            <w:r w:rsidRPr="00FC20B4">
              <w:rPr>
                <w:sz w:val="15"/>
                <w:szCs w:val="15"/>
              </w:rPr>
              <w:t>4</w:t>
            </w:r>
          </w:p>
        </w:tc>
        <w:tc>
          <w:tcPr>
            <w:tcW w:w="425" w:type="dxa"/>
            <w:shd w:val="clear" w:color="auto" w:fill="auto"/>
          </w:tcPr>
          <w:p w:rsidR="009B429A" w:rsidRPr="00FC20B4" w:rsidRDefault="009B429A" w:rsidP="00FC20B4">
            <w:pPr>
              <w:jc w:val="center"/>
              <w:rPr>
                <w:sz w:val="15"/>
                <w:szCs w:val="15"/>
              </w:rPr>
            </w:pPr>
            <w:r w:rsidRPr="00FC20B4">
              <w:rPr>
                <w:sz w:val="15"/>
                <w:szCs w:val="15"/>
              </w:rPr>
              <w:t>1.1</w:t>
            </w:r>
          </w:p>
        </w:tc>
        <w:tc>
          <w:tcPr>
            <w:tcW w:w="284" w:type="dxa"/>
            <w:shd w:val="clear" w:color="auto" w:fill="auto"/>
          </w:tcPr>
          <w:p w:rsidR="009B429A" w:rsidRPr="00FC20B4" w:rsidRDefault="009B429A" w:rsidP="00FC20B4">
            <w:pPr>
              <w:jc w:val="center"/>
              <w:rPr>
                <w:rFonts w:eastAsia="NSimSun"/>
                <w:sz w:val="15"/>
                <w:szCs w:val="15"/>
              </w:rPr>
            </w:pPr>
          </w:p>
        </w:tc>
        <w:tc>
          <w:tcPr>
            <w:tcW w:w="1134" w:type="dxa"/>
            <w:shd w:val="clear" w:color="auto" w:fill="auto"/>
            <w:tcMar>
              <w:left w:w="28" w:type="dxa"/>
              <w:right w:w="28" w:type="dxa"/>
            </w:tcMar>
          </w:tcPr>
          <w:p w:rsidR="009B429A" w:rsidRPr="00FC20B4" w:rsidRDefault="009B429A" w:rsidP="00FC20B4">
            <w:pPr>
              <w:jc w:val="center"/>
              <w:rPr>
                <w:sz w:val="15"/>
                <w:szCs w:val="15"/>
              </w:rPr>
            </w:pPr>
            <w:r w:rsidRPr="00FC20B4">
              <w:rPr>
                <w:sz w:val="15"/>
                <w:szCs w:val="15"/>
              </w:rPr>
              <w:t>Администрация Калининского МР</w:t>
            </w:r>
          </w:p>
        </w:tc>
        <w:tc>
          <w:tcPr>
            <w:tcW w:w="1276" w:type="dxa"/>
            <w:shd w:val="clear" w:color="auto" w:fill="auto"/>
          </w:tcPr>
          <w:p w:rsidR="009B429A" w:rsidRPr="00FC20B4" w:rsidRDefault="009B429A" w:rsidP="00FC20B4">
            <w:pPr>
              <w:jc w:val="center"/>
              <w:rPr>
                <w:rFonts w:eastAsia="NSimSun"/>
                <w:sz w:val="15"/>
                <w:szCs w:val="15"/>
              </w:rPr>
            </w:pPr>
            <w:r w:rsidRPr="00FC20B4">
              <w:rPr>
                <w:sz w:val="15"/>
                <w:szCs w:val="15"/>
              </w:rPr>
              <w:t>1026400787555</w:t>
            </w:r>
          </w:p>
        </w:tc>
        <w:tc>
          <w:tcPr>
            <w:tcW w:w="1275" w:type="dxa"/>
            <w:shd w:val="clear" w:color="auto" w:fill="auto"/>
            <w:tcMar>
              <w:left w:w="28" w:type="dxa"/>
              <w:right w:w="28" w:type="dxa"/>
            </w:tcMar>
          </w:tcPr>
          <w:p w:rsidR="009B429A" w:rsidRPr="00FC20B4" w:rsidRDefault="009B429A" w:rsidP="00FC20B4">
            <w:pPr>
              <w:jc w:val="center"/>
              <w:rPr>
                <w:sz w:val="15"/>
                <w:szCs w:val="15"/>
              </w:rPr>
            </w:pPr>
            <w:r w:rsidRPr="00FC20B4">
              <w:rPr>
                <w:sz w:val="15"/>
                <w:szCs w:val="15"/>
              </w:rPr>
              <w:t>Саратовская обл.,</w:t>
            </w:r>
          </w:p>
          <w:p w:rsidR="009B429A" w:rsidRPr="00FC20B4" w:rsidRDefault="009B429A" w:rsidP="00FC20B4">
            <w:pPr>
              <w:jc w:val="center"/>
              <w:rPr>
                <w:sz w:val="15"/>
                <w:szCs w:val="15"/>
              </w:rPr>
            </w:pPr>
            <w:r w:rsidRPr="00FC20B4">
              <w:rPr>
                <w:sz w:val="15"/>
                <w:szCs w:val="15"/>
              </w:rPr>
              <w:t>г. Калининск,</w:t>
            </w:r>
          </w:p>
          <w:p w:rsidR="00FC20B4" w:rsidRDefault="009B429A" w:rsidP="00FC20B4">
            <w:pPr>
              <w:jc w:val="center"/>
              <w:rPr>
                <w:sz w:val="15"/>
                <w:szCs w:val="15"/>
              </w:rPr>
            </w:pPr>
            <w:r w:rsidRPr="00FC20B4">
              <w:rPr>
                <w:sz w:val="15"/>
                <w:szCs w:val="15"/>
              </w:rPr>
              <w:t xml:space="preserve">ул. Коллективная, </w:t>
            </w:r>
          </w:p>
          <w:p w:rsidR="009B429A" w:rsidRPr="00FC20B4" w:rsidRDefault="009B429A" w:rsidP="00FC20B4">
            <w:pPr>
              <w:jc w:val="center"/>
              <w:rPr>
                <w:sz w:val="15"/>
                <w:szCs w:val="15"/>
              </w:rPr>
            </w:pPr>
            <w:r w:rsidRPr="00FC20B4">
              <w:rPr>
                <w:sz w:val="15"/>
                <w:szCs w:val="15"/>
              </w:rPr>
              <w:t>д.</w:t>
            </w:r>
            <w:r w:rsidR="00FC20B4" w:rsidRPr="00FC20B4">
              <w:rPr>
                <w:sz w:val="15"/>
                <w:szCs w:val="15"/>
              </w:rPr>
              <w:t xml:space="preserve"> </w:t>
            </w:r>
            <w:r w:rsidRPr="00FC20B4">
              <w:rPr>
                <w:sz w:val="15"/>
                <w:szCs w:val="15"/>
              </w:rPr>
              <w:t>61</w:t>
            </w:r>
          </w:p>
        </w:tc>
        <w:tc>
          <w:tcPr>
            <w:tcW w:w="709" w:type="dxa"/>
            <w:shd w:val="clear" w:color="auto" w:fill="auto"/>
          </w:tcPr>
          <w:p w:rsidR="009B429A" w:rsidRPr="00FC20B4" w:rsidRDefault="009B429A" w:rsidP="00FC20B4">
            <w:pPr>
              <w:jc w:val="center"/>
              <w:rPr>
                <w:rFonts w:eastAsia="NSimSun"/>
                <w:sz w:val="15"/>
                <w:szCs w:val="15"/>
              </w:rPr>
            </w:pPr>
            <w:r w:rsidRPr="00FC20B4">
              <w:rPr>
                <w:rFonts w:eastAsia="NSimSun"/>
                <w:sz w:val="15"/>
                <w:szCs w:val="15"/>
              </w:rPr>
              <w:t>население</w:t>
            </w:r>
          </w:p>
        </w:tc>
      </w:tr>
    </w:tbl>
    <w:p w:rsidR="009B429A" w:rsidRPr="00FC20B4" w:rsidRDefault="009B429A" w:rsidP="00FC20B4">
      <w:pPr>
        <w:rPr>
          <w:sz w:val="28"/>
          <w:szCs w:val="28"/>
        </w:rPr>
      </w:pPr>
    </w:p>
    <w:p w:rsidR="009B429A" w:rsidRPr="00FC20B4" w:rsidRDefault="009B429A" w:rsidP="00FC20B4">
      <w:pPr>
        <w:ind w:firstLine="567"/>
        <w:jc w:val="both"/>
        <w:rPr>
          <w:sz w:val="28"/>
          <w:szCs w:val="28"/>
        </w:rPr>
      </w:pPr>
      <w:r w:rsidRPr="00FC20B4">
        <w:rPr>
          <w:sz w:val="28"/>
          <w:szCs w:val="28"/>
        </w:rPr>
        <w:t>1.3. Приложение № 1 Ахтубинское МО с. Славновка дополнить строкой следующего содержания: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276"/>
        <w:gridCol w:w="1134"/>
        <w:gridCol w:w="850"/>
        <w:gridCol w:w="567"/>
        <w:gridCol w:w="284"/>
        <w:gridCol w:w="283"/>
        <w:gridCol w:w="425"/>
        <w:gridCol w:w="284"/>
        <w:gridCol w:w="1134"/>
        <w:gridCol w:w="1276"/>
        <w:gridCol w:w="1275"/>
        <w:gridCol w:w="709"/>
      </w:tblGrid>
      <w:tr w:rsidR="00FC20B4" w:rsidRPr="00FC20B4" w:rsidTr="001B2FA2">
        <w:trPr>
          <w:trHeight w:val="840"/>
        </w:trPr>
        <w:tc>
          <w:tcPr>
            <w:tcW w:w="426" w:type="dxa"/>
            <w:shd w:val="clear" w:color="auto" w:fill="auto"/>
          </w:tcPr>
          <w:p w:rsidR="009B429A" w:rsidRPr="00FC20B4" w:rsidRDefault="009B429A" w:rsidP="00FC20B4">
            <w:pPr>
              <w:jc w:val="center"/>
              <w:rPr>
                <w:rFonts w:eastAsia="NSimSun"/>
                <w:sz w:val="15"/>
                <w:szCs w:val="15"/>
              </w:rPr>
            </w:pPr>
            <w:r w:rsidRPr="00FC20B4">
              <w:rPr>
                <w:rFonts w:eastAsia="NSimSun"/>
                <w:sz w:val="15"/>
                <w:szCs w:val="15"/>
              </w:rPr>
              <w:t>17</w:t>
            </w:r>
          </w:p>
        </w:tc>
        <w:tc>
          <w:tcPr>
            <w:tcW w:w="1276" w:type="dxa"/>
            <w:shd w:val="clear" w:color="auto" w:fill="auto"/>
            <w:tcMar>
              <w:left w:w="57" w:type="dxa"/>
              <w:right w:w="57" w:type="dxa"/>
            </w:tcMar>
          </w:tcPr>
          <w:p w:rsidR="009B429A" w:rsidRPr="00FC20B4" w:rsidRDefault="009B429A" w:rsidP="00FC20B4">
            <w:pPr>
              <w:jc w:val="center"/>
              <w:rPr>
                <w:rFonts w:eastAsia="NSimSun"/>
                <w:sz w:val="15"/>
                <w:szCs w:val="15"/>
              </w:rPr>
            </w:pPr>
            <w:r w:rsidRPr="00FC20B4">
              <w:rPr>
                <w:rFonts w:eastAsia="NSimSun"/>
                <w:sz w:val="15"/>
                <w:szCs w:val="15"/>
              </w:rPr>
              <w:t>Саратовская обла</w:t>
            </w:r>
            <w:r w:rsidR="001B2FA2">
              <w:rPr>
                <w:rFonts w:eastAsia="NSimSun"/>
                <w:sz w:val="15"/>
                <w:szCs w:val="15"/>
              </w:rPr>
              <w:t xml:space="preserve">сть, Калининский район, </w:t>
            </w:r>
            <w:r w:rsidRPr="00FC20B4">
              <w:rPr>
                <w:rFonts w:eastAsia="NSimSun"/>
                <w:sz w:val="15"/>
                <w:szCs w:val="15"/>
              </w:rPr>
              <w:t>с. Славновка, ул. Кирова, д.</w:t>
            </w:r>
            <w:r w:rsidR="001B2FA2">
              <w:rPr>
                <w:rFonts w:eastAsia="NSimSun"/>
                <w:sz w:val="15"/>
                <w:szCs w:val="15"/>
              </w:rPr>
              <w:t xml:space="preserve"> </w:t>
            </w:r>
            <w:r w:rsidRPr="00FC20B4">
              <w:rPr>
                <w:rFonts w:eastAsia="NSimSun"/>
                <w:sz w:val="15"/>
                <w:szCs w:val="15"/>
              </w:rPr>
              <w:t>26</w:t>
            </w:r>
          </w:p>
        </w:tc>
        <w:tc>
          <w:tcPr>
            <w:tcW w:w="1134" w:type="dxa"/>
            <w:shd w:val="clear" w:color="auto" w:fill="auto"/>
          </w:tcPr>
          <w:p w:rsidR="009B429A" w:rsidRPr="00FC20B4" w:rsidRDefault="009B429A" w:rsidP="00FC20B4">
            <w:pPr>
              <w:jc w:val="center"/>
              <w:rPr>
                <w:rFonts w:eastAsia="NSimSun"/>
                <w:sz w:val="15"/>
                <w:szCs w:val="15"/>
              </w:rPr>
            </w:pPr>
            <w:r w:rsidRPr="00FC20B4">
              <w:rPr>
                <w:rFonts w:eastAsia="NSimSun"/>
                <w:sz w:val="15"/>
                <w:szCs w:val="15"/>
              </w:rPr>
              <w:t>51.7121990,</w:t>
            </w:r>
          </w:p>
          <w:p w:rsidR="009B429A" w:rsidRPr="00FC20B4" w:rsidRDefault="009B429A" w:rsidP="00FC20B4">
            <w:pPr>
              <w:jc w:val="center"/>
              <w:rPr>
                <w:rFonts w:eastAsia="NSimSun"/>
                <w:sz w:val="15"/>
                <w:szCs w:val="15"/>
              </w:rPr>
            </w:pPr>
            <w:r w:rsidRPr="00FC20B4">
              <w:rPr>
                <w:rFonts w:eastAsia="NSimSun"/>
                <w:sz w:val="15"/>
                <w:szCs w:val="15"/>
              </w:rPr>
              <w:t>44.2941423</w:t>
            </w:r>
          </w:p>
        </w:tc>
        <w:tc>
          <w:tcPr>
            <w:tcW w:w="850" w:type="dxa"/>
            <w:shd w:val="clear" w:color="auto" w:fill="auto"/>
          </w:tcPr>
          <w:p w:rsidR="009B429A" w:rsidRPr="00FC20B4" w:rsidRDefault="009B429A" w:rsidP="00FC20B4">
            <w:pPr>
              <w:jc w:val="center"/>
              <w:rPr>
                <w:sz w:val="15"/>
                <w:szCs w:val="15"/>
              </w:rPr>
            </w:pPr>
            <w:r w:rsidRPr="00FC20B4">
              <w:rPr>
                <w:sz w:val="15"/>
                <w:szCs w:val="15"/>
              </w:rPr>
              <w:t>имеется</w:t>
            </w:r>
          </w:p>
        </w:tc>
        <w:tc>
          <w:tcPr>
            <w:tcW w:w="567" w:type="dxa"/>
            <w:shd w:val="clear" w:color="auto" w:fill="auto"/>
            <w:tcMar>
              <w:left w:w="28" w:type="dxa"/>
              <w:right w:w="28" w:type="dxa"/>
            </w:tcMar>
          </w:tcPr>
          <w:p w:rsidR="009B429A" w:rsidRPr="00FC20B4" w:rsidRDefault="009B429A" w:rsidP="00FC20B4">
            <w:pPr>
              <w:jc w:val="center"/>
              <w:rPr>
                <w:sz w:val="15"/>
                <w:szCs w:val="15"/>
              </w:rPr>
            </w:pPr>
            <w:r w:rsidRPr="00FC20B4">
              <w:rPr>
                <w:sz w:val="15"/>
                <w:szCs w:val="15"/>
              </w:rPr>
              <w:t>щебень</w:t>
            </w:r>
          </w:p>
        </w:tc>
        <w:tc>
          <w:tcPr>
            <w:tcW w:w="284" w:type="dxa"/>
            <w:shd w:val="clear" w:color="auto" w:fill="auto"/>
          </w:tcPr>
          <w:p w:rsidR="009B429A" w:rsidRPr="00FC20B4" w:rsidRDefault="009B429A" w:rsidP="00FC20B4">
            <w:pPr>
              <w:jc w:val="center"/>
              <w:rPr>
                <w:sz w:val="15"/>
                <w:szCs w:val="15"/>
              </w:rPr>
            </w:pPr>
            <w:r w:rsidRPr="00FC20B4">
              <w:rPr>
                <w:sz w:val="15"/>
                <w:szCs w:val="15"/>
              </w:rPr>
              <w:t>2</w:t>
            </w:r>
          </w:p>
        </w:tc>
        <w:tc>
          <w:tcPr>
            <w:tcW w:w="283" w:type="dxa"/>
            <w:shd w:val="clear" w:color="auto" w:fill="auto"/>
          </w:tcPr>
          <w:p w:rsidR="009B429A" w:rsidRPr="00FC20B4" w:rsidRDefault="009B429A" w:rsidP="00FC20B4">
            <w:pPr>
              <w:jc w:val="center"/>
              <w:rPr>
                <w:sz w:val="15"/>
                <w:szCs w:val="15"/>
              </w:rPr>
            </w:pPr>
            <w:r w:rsidRPr="00FC20B4">
              <w:rPr>
                <w:sz w:val="15"/>
                <w:szCs w:val="15"/>
              </w:rPr>
              <w:t>1</w:t>
            </w:r>
          </w:p>
        </w:tc>
        <w:tc>
          <w:tcPr>
            <w:tcW w:w="425" w:type="dxa"/>
            <w:shd w:val="clear" w:color="auto" w:fill="auto"/>
          </w:tcPr>
          <w:p w:rsidR="009B429A" w:rsidRPr="00FC20B4" w:rsidRDefault="009B429A" w:rsidP="00FC20B4">
            <w:pPr>
              <w:jc w:val="center"/>
              <w:rPr>
                <w:sz w:val="15"/>
                <w:szCs w:val="15"/>
              </w:rPr>
            </w:pPr>
            <w:r w:rsidRPr="00FC20B4">
              <w:rPr>
                <w:sz w:val="15"/>
                <w:szCs w:val="15"/>
              </w:rPr>
              <w:t>1.1</w:t>
            </w:r>
          </w:p>
        </w:tc>
        <w:tc>
          <w:tcPr>
            <w:tcW w:w="284" w:type="dxa"/>
            <w:shd w:val="clear" w:color="auto" w:fill="auto"/>
          </w:tcPr>
          <w:p w:rsidR="009B429A" w:rsidRPr="00FC20B4" w:rsidRDefault="009B429A" w:rsidP="00FC20B4">
            <w:pPr>
              <w:jc w:val="center"/>
              <w:rPr>
                <w:rFonts w:eastAsia="NSimSun"/>
                <w:sz w:val="15"/>
                <w:szCs w:val="15"/>
              </w:rPr>
            </w:pPr>
          </w:p>
        </w:tc>
        <w:tc>
          <w:tcPr>
            <w:tcW w:w="1134" w:type="dxa"/>
            <w:shd w:val="clear" w:color="auto" w:fill="auto"/>
            <w:tcMar>
              <w:left w:w="28" w:type="dxa"/>
              <w:right w:w="28" w:type="dxa"/>
            </w:tcMar>
          </w:tcPr>
          <w:p w:rsidR="009B429A" w:rsidRPr="00FC20B4" w:rsidRDefault="009B429A" w:rsidP="00FC20B4">
            <w:pPr>
              <w:jc w:val="center"/>
              <w:rPr>
                <w:sz w:val="15"/>
                <w:szCs w:val="15"/>
              </w:rPr>
            </w:pPr>
            <w:r w:rsidRPr="00FC20B4">
              <w:rPr>
                <w:sz w:val="15"/>
                <w:szCs w:val="15"/>
              </w:rPr>
              <w:t>ООО Компания «БИО-ТОН»</w:t>
            </w:r>
          </w:p>
        </w:tc>
        <w:tc>
          <w:tcPr>
            <w:tcW w:w="1276" w:type="dxa"/>
            <w:shd w:val="clear" w:color="auto" w:fill="auto"/>
          </w:tcPr>
          <w:p w:rsidR="009B429A" w:rsidRPr="00FC20B4" w:rsidRDefault="009B429A" w:rsidP="00FC20B4">
            <w:pPr>
              <w:jc w:val="center"/>
              <w:rPr>
                <w:rFonts w:eastAsia="NSimSun"/>
                <w:sz w:val="15"/>
                <w:szCs w:val="15"/>
              </w:rPr>
            </w:pPr>
            <w:r w:rsidRPr="00FC20B4">
              <w:rPr>
                <w:sz w:val="15"/>
                <w:szCs w:val="15"/>
              </w:rPr>
              <w:t>1046302401034</w:t>
            </w:r>
          </w:p>
        </w:tc>
        <w:tc>
          <w:tcPr>
            <w:tcW w:w="1275" w:type="dxa"/>
            <w:shd w:val="clear" w:color="auto" w:fill="auto"/>
            <w:tcMar>
              <w:left w:w="28" w:type="dxa"/>
              <w:right w:w="28" w:type="dxa"/>
            </w:tcMar>
          </w:tcPr>
          <w:p w:rsidR="009B429A" w:rsidRPr="00FC20B4" w:rsidRDefault="009B429A" w:rsidP="00FC20B4">
            <w:pPr>
              <w:jc w:val="center"/>
              <w:rPr>
                <w:sz w:val="15"/>
                <w:szCs w:val="15"/>
              </w:rPr>
            </w:pPr>
            <w:r w:rsidRPr="00FC20B4">
              <w:rPr>
                <w:sz w:val="15"/>
                <w:szCs w:val="15"/>
              </w:rPr>
              <w:t>Саратовская обл.,</w:t>
            </w:r>
          </w:p>
          <w:p w:rsidR="009B429A" w:rsidRPr="00FC20B4" w:rsidRDefault="009B429A" w:rsidP="00FC20B4">
            <w:pPr>
              <w:jc w:val="center"/>
              <w:rPr>
                <w:sz w:val="15"/>
                <w:szCs w:val="15"/>
              </w:rPr>
            </w:pPr>
            <w:r w:rsidRPr="00FC20B4">
              <w:rPr>
                <w:sz w:val="15"/>
                <w:szCs w:val="15"/>
              </w:rPr>
              <w:t>Калининский район, с. Славновка, ул. Кирова, д.26</w:t>
            </w:r>
          </w:p>
        </w:tc>
        <w:tc>
          <w:tcPr>
            <w:tcW w:w="709" w:type="dxa"/>
            <w:shd w:val="clear" w:color="auto" w:fill="auto"/>
          </w:tcPr>
          <w:p w:rsidR="009B429A" w:rsidRPr="00FC20B4" w:rsidRDefault="009B429A" w:rsidP="00FC20B4">
            <w:pPr>
              <w:jc w:val="center"/>
              <w:rPr>
                <w:rFonts w:eastAsia="NSimSun"/>
                <w:sz w:val="15"/>
                <w:szCs w:val="15"/>
              </w:rPr>
            </w:pPr>
            <w:r w:rsidRPr="00FC20B4">
              <w:rPr>
                <w:rFonts w:eastAsia="NSimSun"/>
                <w:sz w:val="15"/>
                <w:szCs w:val="15"/>
              </w:rPr>
              <w:t>ЮР</w:t>
            </w:r>
          </w:p>
        </w:tc>
      </w:tr>
    </w:tbl>
    <w:p w:rsidR="009B429A" w:rsidRPr="009B429A" w:rsidRDefault="009B429A" w:rsidP="001B2FA2">
      <w:pPr>
        <w:pStyle w:val="Standard"/>
        <w:tabs>
          <w:tab w:val="left" w:pos="567"/>
        </w:tabs>
        <w:ind w:firstLine="567"/>
        <w:jc w:val="both"/>
        <w:rPr>
          <w:sz w:val="28"/>
          <w:szCs w:val="28"/>
          <w:highlight w:val="yellow"/>
        </w:rPr>
      </w:pPr>
      <w:r w:rsidRPr="009B429A">
        <w:rPr>
          <w:sz w:val="28"/>
          <w:szCs w:val="28"/>
        </w:rPr>
        <w:t xml:space="preserve">1.4. Приложение № 1 Ахтубинское МО с. Радушинка в столбце №1 «№ п/п» заменить номер «17» на номер «18», номер «18» на номер «19», номер «19» на «20». </w:t>
      </w:r>
    </w:p>
    <w:p w:rsidR="009B429A" w:rsidRPr="009B429A" w:rsidRDefault="001B2FA2" w:rsidP="001B2FA2">
      <w:pPr>
        <w:pStyle w:val="Standard"/>
        <w:tabs>
          <w:tab w:val="left" w:pos="567"/>
        </w:tabs>
        <w:ind w:firstLine="567"/>
        <w:jc w:val="both"/>
        <w:rPr>
          <w:sz w:val="28"/>
          <w:szCs w:val="28"/>
        </w:rPr>
      </w:pPr>
      <w:r>
        <w:rPr>
          <w:sz w:val="28"/>
          <w:szCs w:val="28"/>
        </w:rPr>
        <w:t xml:space="preserve">1.4.1. С. 3-я Александровка </w:t>
      </w:r>
      <w:r w:rsidR="009B429A" w:rsidRPr="009B429A">
        <w:rPr>
          <w:sz w:val="28"/>
          <w:szCs w:val="28"/>
        </w:rPr>
        <w:t>в столбце №1 «№ п/п» заменить номер «20» на номер «21», номер «21» на номер «22», номер «22» на номер «23», номер «23» на номер «24», номер «24» на номер «25», номер «25» на номер «26», номер «26» на номер «27».</w:t>
      </w:r>
    </w:p>
    <w:p w:rsidR="009B429A" w:rsidRPr="009B429A" w:rsidRDefault="001B2FA2" w:rsidP="001B2FA2">
      <w:pPr>
        <w:pStyle w:val="Standard"/>
        <w:tabs>
          <w:tab w:val="left" w:pos="567"/>
        </w:tabs>
        <w:ind w:firstLine="567"/>
        <w:jc w:val="both"/>
        <w:rPr>
          <w:sz w:val="28"/>
          <w:szCs w:val="28"/>
        </w:rPr>
      </w:pPr>
      <w:r>
        <w:rPr>
          <w:sz w:val="28"/>
          <w:szCs w:val="28"/>
        </w:rPr>
        <w:t xml:space="preserve">1.4.2. П. Ким </w:t>
      </w:r>
      <w:r w:rsidR="009B429A" w:rsidRPr="009B429A">
        <w:rPr>
          <w:sz w:val="28"/>
          <w:szCs w:val="28"/>
        </w:rPr>
        <w:t>в столбце №1 «№ п/п» заменить номер «27» на номер «28».</w:t>
      </w:r>
    </w:p>
    <w:p w:rsidR="009B429A" w:rsidRPr="009B429A" w:rsidRDefault="009B429A" w:rsidP="001B2FA2">
      <w:pPr>
        <w:pStyle w:val="Standard"/>
        <w:tabs>
          <w:tab w:val="left" w:pos="567"/>
        </w:tabs>
        <w:ind w:firstLine="567"/>
        <w:jc w:val="both"/>
        <w:rPr>
          <w:sz w:val="28"/>
          <w:szCs w:val="28"/>
        </w:rPr>
      </w:pPr>
      <w:r w:rsidRPr="009B429A">
        <w:rPr>
          <w:sz w:val="28"/>
          <w:szCs w:val="28"/>
        </w:rPr>
        <w:t>1.5. Приложение № 2 г. Калининск дополнить схемами размещения мест площадок, накоплен</w:t>
      </w:r>
      <w:r w:rsidR="001B2FA2">
        <w:rPr>
          <w:sz w:val="28"/>
          <w:szCs w:val="28"/>
        </w:rPr>
        <w:t xml:space="preserve">ия твердых коммунальных отходов со следующими </w:t>
      </w:r>
      <w:r w:rsidRPr="009B429A">
        <w:rPr>
          <w:sz w:val="28"/>
          <w:szCs w:val="28"/>
        </w:rPr>
        <w:t>адресами: г. Калининск, ул. Коммунистическая, д.</w:t>
      </w:r>
      <w:r w:rsidR="001B2FA2">
        <w:rPr>
          <w:sz w:val="28"/>
          <w:szCs w:val="28"/>
        </w:rPr>
        <w:t xml:space="preserve"> 366,</w:t>
      </w:r>
      <w:r w:rsidRPr="009B429A">
        <w:rPr>
          <w:sz w:val="28"/>
          <w:szCs w:val="28"/>
        </w:rPr>
        <w:t xml:space="preserve"> г. Калининск, ул. Коммунистическая, д. 289.</w:t>
      </w:r>
    </w:p>
    <w:p w:rsidR="009B429A" w:rsidRPr="009B429A" w:rsidRDefault="009B429A" w:rsidP="001B2FA2">
      <w:pPr>
        <w:pStyle w:val="Standard"/>
        <w:tabs>
          <w:tab w:val="left" w:pos="567"/>
        </w:tabs>
        <w:ind w:firstLine="567"/>
        <w:jc w:val="both"/>
        <w:rPr>
          <w:sz w:val="28"/>
          <w:szCs w:val="28"/>
        </w:rPr>
      </w:pPr>
      <w:r w:rsidRPr="009B429A">
        <w:rPr>
          <w:sz w:val="28"/>
          <w:szCs w:val="28"/>
        </w:rPr>
        <w:t>1.5.1. Ахтубинское МО с. Славновка дополнить схемой размещения места площадки, накопления твердых коммунальных отходов со следующим адресом: с. Славновка, ул. Кирова, д.</w:t>
      </w:r>
      <w:r w:rsidR="001B2FA2">
        <w:rPr>
          <w:sz w:val="28"/>
          <w:szCs w:val="28"/>
        </w:rPr>
        <w:t xml:space="preserve"> </w:t>
      </w:r>
      <w:r w:rsidRPr="009B429A">
        <w:rPr>
          <w:sz w:val="28"/>
          <w:szCs w:val="28"/>
        </w:rPr>
        <w:t>26, согласно приложению.</w:t>
      </w:r>
    </w:p>
    <w:p w:rsidR="009B429A" w:rsidRPr="009B429A" w:rsidRDefault="009B429A" w:rsidP="001B2FA2">
      <w:pPr>
        <w:pStyle w:val="Standard"/>
        <w:tabs>
          <w:tab w:val="left" w:pos="567"/>
        </w:tabs>
        <w:ind w:firstLine="567"/>
        <w:jc w:val="both"/>
        <w:rPr>
          <w:sz w:val="28"/>
          <w:szCs w:val="28"/>
        </w:rPr>
      </w:pPr>
      <w:r w:rsidRPr="009B429A">
        <w:rPr>
          <w:sz w:val="28"/>
          <w:szCs w:val="28"/>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9B429A" w:rsidRPr="009B429A" w:rsidRDefault="009B429A" w:rsidP="001B2FA2">
      <w:pPr>
        <w:pStyle w:val="Standard"/>
        <w:tabs>
          <w:tab w:val="left" w:pos="567"/>
        </w:tabs>
        <w:ind w:firstLine="567"/>
        <w:jc w:val="both"/>
        <w:rPr>
          <w:sz w:val="28"/>
          <w:szCs w:val="28"/>
        </w:rPr>
      </w:pPr>
      <w:r w:rsidRPr="009B429A">
        <w:rPr>
          <w:sz w:val="28"/>
          <w:szCs w:val="28"/>
        </w:rPr>
        <w:t>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 -телекоммуникационной сети «Интернет» общественно - политической газеты Калининского района «Народная трибуна».</w:t>
      </w:r>
    </w:p>
    <w:p w:rsidR="009B429A" w:rsidRPr="009B429A" w:rsidRDefault="009B429A" w:rsidP="001B2FA2">
      <w:pPr>
        <w:pStyle w:val="Standard"/>
        <w:ind w:firstLine="567"/>
        <w:jc w:val="both"/>
        <w:rPr>
          <w:sz w:val="28"/>
          <w:szCs w:val="28"/>
        </w:rPr>
      </w:pPr>
      <w:r w:rsidRPr="009B429A">
        <w:rPr>
          <w:sz w:val="28"/>
          <w:szCs w:val="28"/>
        </w:rPr>
        <w:t>4. Настоящее постановление вступает в силу после его официального опубликования (обнародования).</w:t>
      </w:r>
    </w:p>
    <w:p w:rsidR="009B429A" w:rsidRPr="009B429A" w:rsidRDefault="009B429A" w:rsidP="001B2FA2">
      <w:pPr>
        <w:pStyle w:val="Standard"/>
        <w:ind w:firstLine="567"/>
        <w:jc w:val="both"/>
        <w:rPr>
          <w:sz w:val="28"/>
          <w:szCs w:val="28"/>
        </w:rPr>
      </w:pPr>
      <w:r w:rsidRPr="009B429A">
        <w:rPr>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9B429A" w:rsidRPr="009B429A" w:rsidRDefault="009B429A" w:rsidP="001B2FA2">
      <w:pPr>
        <w:ind w:firstLine="567"/>
        <w:jc w:val="both"/>
        <w:rPr>
          <w:sz w:val="28"/>
        </w:rPr>
      </w:pPr>
    </w:p>
    <w:p w:rsidR="00827729" w:rsidRPr="00607C93" w:rsidRDefault="00827729" w:rsidP="00607C93">
      <w:pPr>
        <w:ind w:firstLine="567"/>
        <w:jc w:val="both"/>
        <w:rPr>
          <w:sz w:val="28"/>
        </w:rPr>
      </w:pPr>
    </w:p>
    <w:p w:rsidR="00827729" w:rsidRPr="00827729" w:rsidRDefault="00827729" w:rsidP="00827729">
      <w:pPr>
        <w:ind w:firstLine="567"/>
        <w:jc w:val="both"/>
        <w:rPr>
          <w:sz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607C93" w:rsidRDefault="00607C93" w:rsidP="00C17BEE">
      <w:pPr>
        <w:jc w:val="both"/>
      </w:pPr>
    </w:p>
    <w:p w:rsidR="00607C93" w:rsidRDefault="00607C93" w:rsidP="00C17BEE">
      <w:pPr>
        <w:jc w:val="both"/>
      </w:pPr>
    </w:p>
    <w:p w:rsidR="00C70055" w:rsidRDefault="00C17BEE" w:rsidP="00C17BEE">
      <w:pPr>
        <w:jc w:val="both"/>
      </w:pPr>
      <w:r w:rsidRPr="003E5E2B">
        <w:t>Исп</w:t>
      </w:r>
      <w:r w:rsidR="000A26DF">
        <w:t xml:space="preserve">.: </w:t>
      </w:r>
      <w:r w:rsidR="001B2FA2">
        <w:t>Карпова Н.В.</w:t>
      </w:r>
    </w:p>
    <w:p w:rsidR="001B2FA2" w:rsidRDefault="001B2FA2" w:rsidP="001B2FA2">
      <w:pPr>
        <w:ind w:firstLine="6237"/>
        <w:jc w:val="both"/>
        <w:rPr>
          <w:b/>
          <w:noProof/>
          <w:sz w:val="28"/>
          <w:szCs w:val="28"/>
        </w:rPr>
      </w:pPr>
      <w:r>
        <w:rPr>
          <w:b/>
          <w:noProof/>
          <w:sz w:val="28"/>
          <w:szCs w:val="28"/>
        </w:rPr>
        <w:lastRenderedPageBreak/>
        <w:t xml:space="preserve">Приложение </w:t>
      </w:r>
    </w:p>
    <w:p w:rsidR="001B2FA2" w:rsidRDefault="001B2FA2" w:rsidP="001B2FA2">
      <w:pPr>
        <w:ind w:firstLine="6237"/>
        <w:jc w:val="both"/>
        <w:rPr>
          <w:b/>
          <w:noProof/>
          <w:sz w:val="28"/>
          <w:szCs w:val="28"/>
        </w:rPr>
      </w:pPr>
      <w:r>
        <w:rPr>
          <w:b/>
          <w:noProof/>
          <w:sz w:val="28"/>
          <w:szCs w:val="28"/>
        </w:rPr>
        <w:t xml:space="preserve">к постановлению </w:t>
      </w:r>
    </w:p>
    <w:p w:rsidR="001B2FA2" w:rsidRDefault="001B2FA2" w:rsidP="001B2FA2">
      <w:pPr>
        <w:ind w:firstLine="6237"/>
        <w:jc w:val="both"/>
        <w:rPr>
          <w:b/>
          <w:noProof/>
          <w:sz w:val="28"/>
          <w:szCs w:val="28"/>
        </w:rPr>
      </w:pPr>
      <w:r>
        <w:rPr>
          <w:b/>
          <w:noProof/>
          <w:sz w:val="28"/>
          <w:szCs w:val="28"/>
        </w:rPr>
        <w:t xml:space="preserve">администрации МР </w:t>
      </w:r>
    </w:p>
    <w:p w:rsidR="001B2FA2" w:rsidRDefault="001B2FA2" w:rsidP="001B2FA2">
      <w:pPr>
        <w:ind w:firstLine="6237"/>
        <w:jc w:val="both"/>
        <w:rPr>
          <w:b/>
          <w:noProof/>
          <w:sz w:val="28"/>
          <w:szCs w:val="28"/>
        </w:rPr>
      </w:pPr>
      <w:r>
        <w:rPr>
          <w:b/>
          <w:noProof/>
          <w:sz w:val="28"/>
          <w:szCs w:val="28"/>
        </w:rPr>
        <w:t>от 25.11.2024 года №1634</w:t>
      </w:r>
    </w:p>
    <w:p w:rsidR="001B2FA2" w:rsidRDefault="001B2FA2" w:rsidP="001B2FA2">
      <w:pPr>
        <w:rPr>
          <w:b/>
          <w:noProof/>
          <w:sz w:val="28"/>
          <w:szCs w:val="28"/>
        </w:rPr>
      </w:pPr>
    </w:p>
    <w:p w:rsidR="001B2FA2" w:rsidRDefault="001B2FA2" w:rsidP="001B2FA2">
      <w:pPr>
        <w:jc w:val="center"/>
        <w:rPr>
          <w:b/>
          <w:noProof/>
          <w:sz w:val="28"/>
          <w:szCs w:val="28"/>
        </w:rPr>
      </w:pPr>
      <w:r>
        <w:rPr>
          <w:b/>
          <w:noProof/>
          <w:sz w:val="28"/>
          <w:szCs w:val="28"/>
        </w:rPr>
        <w:t>Схемы размещения мест площадок накопления твердых коммунальных</w:t>
      </w:r>
    </w:p>
    <w:p w:rsidR="001B2FA2" w:rsidRDefault="001B2FA2" w:rsidP="001B2FA2">
      <w:pPr>
        <w:jc w:val="center"/>
        <w:rPr>
          <w:b/>
          <w:noProof/>
          <w:sz w:val="28"/>
          <w:szCs w:val="28"/>
        </w:rPr>
      </w:pPr>
      <w:r>
        <w:rPr>
          <w:b/>
          <w:noProof/>
          <w:sz w:val="28"/>
          <w:szCs w:val="28"/>
        </w:rPr>
        <w:t>отходов на территории Калининскогго муниципального района</w:t>
      </w:r>
    </w:p>
    <w:p w:rsidR="001B2FA2" w:rsidRDefault="001B2FA2" w:rsidP="001B2FA2">
      <w:pPr>
        <w:jc w:val="center"/>
        <w:rPr>
          <w:b/>
          <w:noProof/>
          <w:sz w:val="28"/>
          <w:szCs w:val="28"/>
        </w:rPr>
      </w:pPr>
      <w:r>
        <w:rPr>
          <w:b/>
          <w:noProof/>
          <w:sz w:val="28"/>
          <w:szCs w:val="28"/>
        </w:rPr>
        <w:t>Саратовской области</w:t>
      </w:r>
    </w:p>
    <w:p w:rsidR="001B2FA2" w:rsidRDefault="001B2FA2" w:rsidP="001B2FA2">
      <w:pPr>
        <w:jc w:val="center"/>
        <w:rPr>
          <w:b/>
          <w:noProof/>
          <w:sz w:val="28"/>
          <w:szCs w:val="28"/>
        </w:rPr>
      </w:pPr>
    </w:p>
    <w:p w:rsidR="001B2FA2" w:rsidRDefault="001B2FA2" w:rsidP="001B2FA2">
      <w:pPr>
        <w:jc w:val="center"/>
        <w:rPr>
          <w:b/>
          <w:noProof/>
          <w:sz w:val="28"/>
          <w:szCs w:val="28"/>
        </w:rPr>
      </w:pPr>
      <w:r>
        <w:rPr>
          <w:b/>
          <w:noProof/>
          <w:sz w:val="28"/>
          <w:szCs w:val="28"/>
        </w:rPr>
        <w:t>Город Калининск</w:t>
      </w:r>
    </w:p>
    <w:p w:rsidR="001B2FA2" w:rsidRDefault="001B2FA2" w:rsidP="001B2FA2">
      <w:pPr>
        <w:jc w:val="center"/>
        <w:rPr>
          <w:b/>
          <w:noProof/>
          <w:sz w:val="28"/>
          <w:szCs w:val="28"/>
        </w:rPr>
      </w:pPr>
    </w:p>
    <w:p w:rsidR="001B2FA2" w:rsidRPr="001C5FEC" w:rsidRDefault="001B2FA2" w:rsidP="001B2FA2">
      <w:pPr>
        <w:pStyle w:val="Standard"/>
        <w:rPr>
          <w:sz w:val="28"/>
          <w:szCs w:val="28"/>
        </w:rPr>
      </w:pPr>
      <w:r>
        <w:rPr>
          <w:sz w:val="28"/>
          <w:szCs w:val="28"/>
        </w:rPr>
        <w:t>г. Калининск, ул. Коммунистическая, д.366</w:t>
      </w:r>
    </w:p>
    <w:p w:rsidR="001B2FA2" w:rsidRDefault="001B2FA2" w:rsidP="001B2FA2">
      <w:pPr>
        <w:jc w:val="both"/>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163.7pt;margin-top:116.05pt;width:36.35pt;height:20.9pt;rotation:4171555fd;z-index:251660288"/>
        </w:pict>
      </w:r>
      <w:r w:rsidRPr="001C5FEC">
        <w:rPr>
          <w:noProof/>
        </w:rPr>
        <w:drawing>
          <wp:inline distT="0" distB="0" distL="0" distR="0">
            <wp:extent cx="6136090" cy="3309582"/>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6143625" cy="3313646"/>
                    </a:xfrm>
                    <a:prstGeom prst="rect">
                      <a:avLst/>
                    </a:prstGeom>
                    <a:noFill/>
                    <a:ln w="9525">
                      <a:noFill/>
                      <a:miter lim="800000"/>
                      <a:headEnd/>
                      <a:tailEnd/>
                    </a:ln>
                  </pic:spPr>
                </pic:pic>
              </a:graphicData>
            </a:graphic>
          </wp:inline>
        </w:drawing>
      </w:r>
    </w:p>
    <w:p w:rsidR="001B2FA2" w:rsidRPr="001B2FA2" w:rsidRDefault="001B2FA2" w:rsidP="001B2FA2">
      <w:pPr>
        <w:pStyle w:val="Standard"/>
        <w:tabs>
          <w:tab w:val="left" w:pos="567"/>
        </w:tabs>
        <w:jc w:val="both"/>
        <w:rPr>
          <w:kern w:val="0"/>
          <w:sz w:val="28"/>
          <w:szCs w:val="28"/>
        </w:rPr>
      </w:pPr>
    </w:p>
    <w:p w:rsidR="001B2FA2" w:rsidRDefault="001B2FA2" w:rsidP="001B2FA2">
      <w:pPr>
        <w:pStyle w:val="Standard"/>
        <w:tabs>
          <w:tab w:val="left" w:pos="567"/>
        </w:tabs>
        <w:jc w:val="both"/>
        <w:rPr>
          <w:sz w:val="28"/>
          <w:szCs w:val="28"/>
        </w:rPr>
      </w:pPr>
      <w:r>
        <w:rPr>
          <w:sz w:val="28"/>
          <w:szCs w:val="28"/>
        </w:rPr>
        <w:t xml:space="preserve"> г. Калининск,</w:t>
      </w:r>
      <w:r w:rsidRPr="00DA7F2B">
        <w:rPr>
          <w:sz w:val="28"/>
          <w:szCs w:val="28"/>
        </w:rPr>
        <w:t xml:space="preserve"> </w:t>
      </w:r>
      <w:r>
        <w:rPr>
          <w:sz w:val="28"/>
          <w:szCs w:val="28"/>
        </w:rPr>
        <w:t>ул. Коммунистическая, д. 289:</w:t>
      </w:r>
    </w:p>
    <w:p w:rsidR="001B2FA2" w:rsidRDefault="001B2FA2" w:rsidP="001B2FA2">
      <w:pPr>
        <w:jc w:val="both"/>
      </w:pPr>
      <w:r>
        <w:rPr>
          <w:noProof/>
        </w:rPr>
        <w:pict>
          <v:shape id="_x0000_s1027" type="#_x0000_t13" style="position:absolute;left:0;text-align:left;margin-left:181.45pt;margin-top:51.6pt;width:64.6pt;height:31.1pt;rotation:1881355fd;z-index:251661312"/>
        </w:pict>
      </w:r>
      <w:r w:rsidRPr="00E96C80">
        <w:rPr>
          <w:noProof/>
        </w:rPr>
        <w:drawing>
          <wp:inline distT="0" distB="0" distL="0" distR="0">
            <wp:extent cx="6020084" cy="3200400"/>
            <wp:effectExtent l="19050" t="0" r="0" b="0"/>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6026887" cy="3204017"/>
                    </a:xfrm>
                    <a:prstGeom prst="rect">
                      <a:avLst/>
                    </a:prstGeom>
                    <a:noFill/>
                    <a:ln w="9525">
                      <a:noFill/>
                      <a:miter lim="800000"/>
                      <a:headEnd/>
                      <a:tailEnd/>
                    </a:ln>
                  </pic:spPr>
                </pic:pic>
              </a:graphicData>
            </a:graphic>
          </wp:inline>
        </w:drawing>
      </w:r>
    </w:p>
    <w:p w:rsidR="001B2FA2" w:rsidRPr="00CF3997" w:rsidRDefault="001B2FA2" w:rsidP="001B2FA2">
      <w:pPr>
        <w:pStyle w:val="Standard"/>
        <w:tabs>
          <w:tab w:val="left" w:pos="567"/>
        </w:tabs>
        <w:jc w:val="center"/>
        <w:rPr>
          <w:sz w:val="28"/>
          <w:szCs w:val="28"/>
        </w:rPr>
      </w:pPr>
      <w:r>
        <w:rPr>
          <w:b/>
          <w:sz w:val="28"/>
          <w:szCs w:val="28"/>
        </w:rPr>
        <w:lastRenderedPageBreak/>
        <w:t xml:space="preserve">Ахтубинское </w:t>
      </w:r>
      <w:r w:rsidRPr="00CE57F9">
        <w:rPr>
          <w:b/>
          <w:sz w:val="28"/>
          <w:szCs w:val="28"/>
        </w:rPr>
        <w:t>МО.</w:t>
      </w:r>
    </w:p>
    <w:p w:rsidR="001B2FA2" w:rsidRPr="00CE57F9" w:rsidRDefault="001B2FA2" w:rsidP="001B2FA2">
      <w:pPr>
        <w:jc w:val="center"/>
        <w:rPr>
          <w:b/>
          <w:sz w:val="28"/>
          <w:szCs w:val="28"/>
        </w:rPr>
      </w:pPr>
    </w:p>
    <w:p w:rsidR="001B2FA2" w:rsidRPr="003605D3" w:rsidRDefault="001B2FA2" w:rsidP="001B2FA2">
      <w:pPr>
        <w:jc w:val="center"/>
        <w:rPr>
          <w:sz w:val="32"/>
          <w:szCs w:val="32"/>
        </w:rPr>
      </w:pPr>
      <w:r>
        <w:rPr>
          <w:sz w:val="28"/>
          <w:szCs w:val="28"/>
        </w:rPr>
        <w:t>с. Славновка</w:t>
      </w:r>
      <w:r w:rsidRPr="003605D3">
        <w:rPr>
          <w:sz w:val="28"/>
          <w:szCs w:val="28"/>
        </w:rPr>
        <w:t>.</w:t>
      </w:r>
    </w:p>
    <w:p w:rsidR="001B2FA2" w:rsidRDefault="001B2FA2" w:rsidP="001B2FA2">
      <w:pPr>
        <w:pStyle w:val="Standard"/>
        <w:tabs>
          <w:tab w:val="left" w:pos="567"/>
        </w:tabs>
        <w:jc w:val="both"/>
        <w:rPr>
          <w:sz w:val="28"/>
          <w:szCs w:val="28"/>
        </w:rPr>
      </w:pPr>
    </w:p>
    <w:p w:rsidR="001B2FA2" w:rsidRDefault="001B2FA2" w:rsidP="001B2FA2">
      <w:pPr>
        <w:pStyle w:val="Standard"/>
        <w:tabs>
          <w:tab w:val="left" w:pos="567"/>
        </w:tabs>
        <w:jc w:val="both"/>
        <w:rPr>
          <w:sz w:val="28"/>
          <w:szCs w:val="28"/>
        </w:rPr>
      </w:pPr>
      <w:r>
        <w:rPr>
          <w:sz w:val="28"/>
          <w:szCs w:val="28"/>
        </w:rPr>
        <w:t>с. Славновка, ул. Кирова, д.26:</w:t>
      </w:r>
    </w:p>
    <w:p w:rsidR="001B2FA2" w:rsidRDefault="001B2FA2" w:rsidP="00C17BEE">
      <w:pPr>
        <w:jc w:val="both"/>
      </w:pPr>
      <w:r w:rsidRPr="001B2FA2">
        <w:drawing>
          <wp:inline distT="0" distB="0" distL="0" distR="0">
            <wp:extent cx="6120130" cy="3442573"/>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120130" cy="3442573"/>
                    </a:xfrm>
                    <a:prstGeom prst="rect">
                      <a:avLst/>
                    </a:prstGeom>
                    <a:noFill/>
                    <a:ln w="9525">
                      <a:noFill/>
                      <a:miter lim="800000"/>
                      <a:headEnd/>
                      <a:tailEnd/>
                    </a:ln>
                  </pic:spPr>
                </pic:pic>
              </a:graphicData>
            </a:graphic>
          </wp:inline>
        </w:drawing>
      </w:r>
    </w:p>
    <w:p w:rsidR="001B2FA2" w:rsidRPr="001B2FA2" w:rsidRDefault="001B2FA2" w:rsidP="00C17BEE">
      <w:pPr>
        <w:jc w:val="both"/>
        <w:rPr>
          <w:sz w:val="28"/>
          <w:szCs w:val="28"/>
        </w:rPr>
      </w:pPr>
    </w:p>
    <w:p w:rsidR="001B2FA2" w:rsidRPr="001B2FA2" w:rsidRDefault="001B2FA2" w:rsidP="00C17BEE">
      <w:pPr>
        <w:jc w:val="both"/>
        <w:rPr>
          <w:sz w:val="28"/>
          <w:szCs w:val="28"/>
        </w:rPr>
      </w:pPr>
    </w:p>
    <w:p w:rsidR="001B2FA2" w:rsidRDefault="001B2FA2" w:rsidP="00C17BEE">
      <w:pPr>
        <w:jc w:val="both"/>
        <w:rPr>
          <w:sz w:val="28"/>
          <w:szCs w:val="28"/>
        </w:rPr>
      </w:pPr>
    </w:p>
    <w:p w:rsidR="001B2FA2" w:rsidRPr="001B2FA2" w:rsidRDefault="001B2FA2" w:rsidP="001B2FA2">
      <w:pPr>
        <w:jc w:val="center"/>
        <w:rPr>
          <w:sz w:val="28"/>
          <w:szCs w:val="28"/>
        </w:rPr>
      </w:pPr>
      <w:r>
        <w:rPr>
          <w:sz w:val="28"/>
          <w:szCs w:val="28"/>
        </w:rPr>
        <w:t>_________________________</w:t>
      </w:r>
    </w:p>
    <w:sectPr w:rsidR="001B2FA2" w:rsidRPr="001B2FA2" w:rsidSect="00871220">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17F" w:rsidRDefault="009F317F">
      <w:r>
        <w:separator/>
      </w:r>
    </w:p>
  </w:endnote>
  <w:endnote w:type="continuationSeparator" w:id="1">
    <w:p w:rsidR="009F317F" w:rsidRDefault="009F31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17F" w:rsidRDefault="009F317F">
      <w:r>
        <w:separator/>
      </w:r>
    </w:p>
  </w:footnote>
  <w:footnote w:type="continuationSeparator" w:id="1">
    <w:p w:rsidR="009F317F" w:rsidRDefault="009F31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3E069EB"/>
    <w:multiLevelType w:val="multilevel"/>
    <w:tmpl w:val="34783604"/>
    <w:lvl w:ilvl="0">
      <w:start w:val="1"/>
      <w:numFmt w:val="decimal"/>
      <w:lvlText w:val="%1."/>
      <w:lvlJc w:val="left"/>
      <w:pPr>
        <w:ind w:left="720" w:hanging="360"/>
      </w:pPr>
      <w:rPr>
        <w:rFonts w:hint="default"/>
      </w:rPr>
    </w:lvl>
    <w:lvl w:ilvl="1">
      <w:start w:val="1"/>
      <w:numFmt w:val="decimal"/>
      <w:isLgl/>
      <w:lvlText w:val="%1.%2"/>
      <w:lvlJc w:val="left"/>
      <w:pPr>
        <w:ind w:left="984" w:hanging="62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CBE3E37"/>
    <w:multiLevelType w:val="hybridMultilevel"/>
    <w:tmpl w:val="035C1876"/>
    <w:lvl w:ilvl="0" w:tplc="B5D6693E">
      <w:start w:val="1"/>
      <w:numFmt w:val="decimal"/>
      <w:lvlText w:val="%1."/>
      <w:lvlJc w:val="left"/>
      <w:pPr>
        <w:ind w:left="1778" w:hanging="360"/>
      </w:pPr>
      <w:rPr>
        <w:rFonts w:ascii="Times New Roman" w:eastAsia="Calibri" w:hAnsi="Times New Roman" w:cs="Times New Roman" w:hint="default"/>
        <w:color w:val="000000"/>
        <w:sz w:val="28"/>
        <w:szCs w:val="28"/>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21">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14B1B34"/>
    <w:multiLevelType w:val="hybridMultilevel"/>
    <w:tmpl w:val="0FAA5FB6"/>
    <w:lvl w:ilvl="0" w:tplc="4A262CB8">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2D74D75"/>
    <w:multiLevelType w:val="multilevel"/>
    <w:tmpl w:val="20606FDC"/>
    <w:lvl w:ilvl="0">
      <w:start w:val="1"/>
      <w:numFmt w:val="decimal"/>
      <w:lvlText w:val="%1."/>
      <w:lvlJc w:val="left"/>
      <w:pPr>
        <w:ind w:left="1407" w:hanging="84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6">
    <w:nsid w:val="5B8A7B75"/>
    <w:multiLevelType w:val="hybridMultilevel"/>
    <w:tmpl w:val="1FBE03AA"/>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9">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17723EE"/>
    <w:multiLevelType w:val="hybridMultilevel"/>
    <w:tmpl w:val="645CA4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0"/>
  </w:num>
  <w:num w:numId="3">
    <w:abstractNumId w:val="17"/>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6"/>
  </w:num>
  <w:num w:numId="9">
    <w:abstractNumId w:val="28"/>
  </w:num>
  <w:num w:numId="10">
    <w:abstractNumId w:val="16"/>
  </w:num>
  <w:num w:numId="11">
    <w:abstractNumId w:val="42"/>
  </w:num>
  <w:num w:numId="12">
    <w:abstractNumId w:val="33"/>
  </w:num>
  <w:num w:numId="13">
    <w:abstractNumId w:val="13"/>
  </w:num>
  <w:num w:numId="14">
    <w:abstractNumId w:val="26"/>
  </w:num>
  <w:num w:numId="15">
    <w:abstractNumId w:val="22"/>
  </w:num>
  <w:num w:numId="16">
    <w:abstractNumId w:val="24"/>
  </w:num>
  <w:num w:numId="17">
    <w:abstractNumId w:val="29"/>
  </w:num>
  <w:num w:numId="18">
    <w:abstractNumId w:val="27"/>
  </w:num>
  <w:num w:numId="19">
    <w:abstractNumId w:val="44"/>
  </w:num>
  <w:num w:numId="20">
    <w:abstractNumId w:val="45"/>
  </w:num>
  <w:num w:numId="21">
    <w:abstractNumId w:val="7"/>
  </w:num>
  <w:num w:numId="22">
    <w:abstractNumId w:val="14"/>
  </w:num>
  <w:num w:numId="23">
    <w:abstractNumId w:val="46"/>
  </w:num>
  <w:num w:numId="24">
    <w:abstractNumId w:val="40"/>
  </w:num>
  <w:num w:numId="25">
    <w:abstractNumId w:val="39"/>
  </w:num>
  <w:num w:numId="26">
    <w:abstractNumId w:val="41"/>
  </w:num>
  <w:num w:numId="27">
    <w:abstractNumId w:val="8"/>
  </w:num>
  <w:num w:numId="28">
    <w:abstractNumId w:val="37"/>
  </w:num>
  <w:num w:numId="29">
    <w:abstractNumId w:val="19"/>
  </w:num>
  <w:num w:numId="30">
    <w:abstractNumId w:val="23"/>
  </w:num>
  <w:num w:numId="31">
    <w:abstractNumId w:val="12"/>
  </w:num>
  <w:num w:numId="32">
    <w:abstractNumId w:val="10"/>
  </w:num>
  <w:num w:numId="33">
    <w:abstractNumId w:val="30"/>
  </w:num>
  <w:num w:numId="34">
    <w:abstractNumId w:val="11"/>
  </w:num>
  <w:num w:numId="35">
    <w:abstractNumId w:val="31"/>
  </w:num>
  <w:num w:numId="36">
    <w:abstractNumId w:val="15"/>
  </w:num>
  <w:num w:numId="37">
    <w:abstractNumId w:val="21"/>
  </w:num>
  <w:num w:numId="38">
    <w:abstractNumId w:val="38"/>
  </w:num>
  <w:num w:numId="39">
    <w:abstractNumId w:val="9"/>
  </w:num>
  <w:num w:numId="40">
    <w:abstractNumId w:val="34"/>
  </w:num>
  <w:num w:numId="41">
    <w:abstractNumId w:val="35"/>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4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BA2"/>
    <w:rsid w:val="001408F5"/>
    <w:rsid w:val="0014092F"/>
    <w:rsid w:val="00140C5C"/>
    <w:rsid w:val="001412A5"/>
    <w:rsid w:val="00141774"/>
    <w:rsid w:val="00141ED3"/>
    <w:rsid w:val="00142081"/>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6D70"/>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C3A"/>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4003B"/>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6DC"/>
    <w:rsid w:val="005E6B94"/>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1358"/>
    <w:rsid w:val="009F1678"/>
    <w:rsid w:val="009F1B02"/>
    <w:rsid w:val="009F1B31"/>
    <w:rsid w:val="009F1CA1"/>
    <w:rsid w:val="009F1D9F"/>
    <w:rsid w:val="009F20D8"/>
    <w:rsid w:val="009F22E2"/>
    <w:rsid w:val="009F317F"/>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88B"/>
    <w:rsid w:val="00B17CDF"/>
    <w:rsid w:val="00B17E44"/>
    <w:rsid w:val="00B17F72"/>
    <w:rsid w:val="00B200B6"/>
    <w:rsid w:val="00B201A8"/>
    <w:rsid w:val="00B203A1"/>
    <w:rsid w:val="00B20650"/>
    <w:rsid w:val="00B20B4C"/>
    <w:rsid w:val="00B20BD8"/>
    <w:rsid w:val="00B20D14"/>
    <w:rsid w:val="00B21716"/>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C46"/>
    <w:rsid w:val="00C76F04"/>
    <w:rsid w:val="00C770A1"/>
    <w:rsid w:val="00C771E4"/>
    <w:rsid w:val="00C772FE"/>
    <w:rsid w:val="00C7772E"/>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737</Words>
  <Characters>4203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2024-11-25T10:51:00Z</cp:lastPrinted>
  <dcterms:created xsi:type="dcterms:W3CDTF">2024-11-26T04:56:00Z</dcterms:created>
  <dcterms:modified xsi:type="dcterms:W3CDTF">2024-11-26T05:11:00Z</dcterms:modified>
</cp:coreProperties>
</file>