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164C35" w:rsidP="00877329">
      <w:pPr>
        <w:jc w:val="center"/>
      </w:pPr>
      <w:r>
        <w:t>от 27</w:t>
      </w:r>
      <w:r w:rsidR="009E2684">
        <w:t xml:space="preserve"> дека</w:t>
      </w:r>
      <w:r w:rsidR="00877329">
        <w:t xml:space="preserve">бря 2024 года № </w:t>
      </w:r>
      <w:r w:rsidR="0078676F">
        <w:t>1958</w:t>
      </w:r>
    </w:p>
    <w:p w:rsidR="00877329" w:rsidRDefault="00877329" w:rsidP="00877329">
      <w:pPr>
        <w:jc w:val="center"/>
      </w:pPr>
    </w:p>
    <w:p w:rsidR="00877329" w:rsidRPr="00612739" w:rsidRDefault="00877329" w:rsidP="00877329">
      <w:pPr>
        <w:jc w:val="center"/>
      </w:pPr>
      <w:r w:rsidRPr="00612739">
        <w:t>г. Калининск</w:t>
      </w:r>
    </w:p>
    <w:p w:rsidR="007D438D" w:rsidRDefault="007D438D" w:rsidP="007D438D">
      <w:pPr>
        <w:jc w:val="both"/>
        <w:rPr>
          <w:b/>
          <w:sz w:val="28"/>
          <w:szCs w:val="24"/>
        </w:rPr>
      </w:pPr>
    </w:p>
    <w:p w:rsidR="007D438D" w:rsidRPr="00B768E6" w:rsidRDefault="007D438D" w:rsidP="007D438D">
      <w:pPr>
        <w:jc w:val="both"/>
        <w:rPr>
          <w:b/>
          <w:sz w:val="28"/>
          <w:szCs w:val="24"/>
        </w:rPr>
      </w:pPr>
      <w:r w:rsidRPr="00B768E6">
        <w:rPr>
          <w:b/>
          <w:sz w:val="28"/>
          <w:szCs w:val="24"/>
        </w:rPr>
        <w:t xml:space="preserve">О внесении изменений в постановление </w:t>
      </w:r>
    </w:p>
    <w:p w:rsidR="007D438D" w:rsidRPr="00B768E6" w:rsidRDefault="007D438D" w:rsidP="007D438D">
      <w:pPr>
        <w:jc w:val="both"/>
        <w:rPr>
          <w:b/>
          <w:sz w:val="28"/>
          <w:szCs w:val="24"/>
        </w:rPr>
      </w:pPr>
      <w:r w:rsidRPr="00B768E6">
        <w:rPr>
          <w:b/>
          <w:sz w:val="28"/>
          <w:szCs w:val="24"/>
        </w:rPr>
        <w:t xml:space="preserve">администрации Калининского </w:t>
      </w:r>
    </w:p>
    <w:p w:rsidR="007D438D" w:rsidRPr="00B768E6" w:rsidRDefault="007D438D" w:rsidP="007D438D">
      <w:pPr>
        <w:jc w:val="both"/>
        <w:rPr>
          <w:b/>
          <w:sz w:val="28"/>
          <w:szCs w:val="24"/>
        </w:rPr>
      </w:pPr>
      <w:r w:rsidRPr="00B768E6">
        <w:rPr>
          <w:b/>
          <w:sz w:val="28"/>
          <w:szCs w:val="24"/>
        </w:rPr>
        <w:t xml:space="preserve">муниципального района Саратовской </w:t>
      </w:r>
    </w:p>
    <w:p w:rsidR="007D438D" w:rsidRPr="00B768E6" w:rsidRDefault="007D438D" w:rsidP="007D438D">
      <w:pPr>
        <w:jc w:val="both"/>
        <w:rPr>
          <w:b/>
          <w:sz w:val="28"/>
          <w:szCs w:val="24"/>
        </w:rPr>
      </w:pPr>
      <w:r w:rsidRPr="00B768E6">
        <w:rPr>
          <w:b/>
          <w:sz w:val="28"/>
          <w:szCs w:val="24"/>
        </w:rPr>
        <w:t>области от 12.01.2023 года № 16</w:t>
      </w:r>
    </w:p>
    <w:p w:rsidR="007D438D" w:rsidRPr="00B768E6" w:rsidRDefault="007D438D" w:rsidP="007D438D">
      <w:pPr>
        <w:ind w:firstLine="567"/>
        <w:jc w:val="both"/>
        <w:rPr>
          <w:sz w:val="28"/>
          <w:szCs w:val="28"/>
        </w:rPr>
      </w:pPr>
    </w:p>
    <w:p w:rsidR="007D438D" w:rsidRPr="00B768E6" w:rsidRDefault="007D438D" w:rsidP="007D438D">
      <w:pPr>
        <w:ind w:firstLine="567"/>
        <w:jc w:val="both"/>
        <w:rPr>
          <w:sz w:val="28"/>
          <w:szCs w:val="28"/>
        </w:rPr>
      </w:pPr>
      <w:r w:rsidRPr="00B768E6">
        <w:rPr>
          <w:sz w:val="28"/>
          <w:szCs w:val="28"/>
        </w:rPr>
        <w:t>В соответствии с Бюджетным кодексом Российской Федерации</w:t>
      </w:r>
      <w:bookmarkStart w:id="0" w:name="P31"/>
      <w:bookmarkEnd w:id="0"/>
      <w:r w:rsidRPr="00B768E6">
        <w:rPr>
          <w:sz w:val="28"/>
          <w:szCs w:val="28"/>
        </w:rPr>
        <w:t>, Федеральным законом от 6 октября 2003 года № 131-ФЗ «Об общих принципах организации местного самоуправления в Российской Федерации», Указом Президента Российской Федерации от 7 мая 2012 года № 597 «О мероприятиях по реализации государственной социальной политики», постановлением Правительства Саратовской области от 1 февраля 2019 года № 68-П «О порядке предоставления и распределении субсидии из областного бюджета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постановлением главы администрации Калининского муниципального района Саратовской области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области, ПОСТАНОВЛЯЕТ:</w:t>
      </w:r>
    </w:p>
    <w:p w:rsidR="007D438D" w:rsidRPr="00B768E6" w:rsidRDefault="007D438D" w:rsidP="007D438D">
      <w:pPr>
        <w:ind w:firstLine="567"/>
        <w:jc w:val="both"/>
        <w:rPr>
          <w:sz w:val="28"/>
          <w:szCs w:val="28"/>
        </w:rPr>
      </w:pPr>
    </w:p>
    <w:p w:rsidR="007D438D" w:rsidRDefault="007D438D" w:rsidP="007D438D">
      <w:pPr>
        <w:ind w:firstLine="567"/>
        <w:jc w:val="both"/>
        <w:rPr>
          <w:sz w:val="28"/>
          <w:szCs w:val="28"/>
        </w:rPr>
      </w:pPr>
      <w:r w:rsidRPr="00B768E6">
        <w:rPr>
          <w:sz w:val="28"/>
          <w:szCs w:val="28"/>
        </w:rPr>
        <w:t>1.</w:t>
      </w:r>
      <w:r>
        <w:rPr>
          <w:sz w:val="28"/>
          <w:szCs w:val="28"/>
        </w:rPr>
        <w:t xml:space="preserve"> </w:t>
      </w:r>
      <w:r w:rsidRPr="00B768E6">
        <w:rPr>
          <w:sz w:val="28"/>
          <w:szCs w:val="24"/>
        </w:rPr>
        <w:t xml:space="preserve">Внести в постановление администрации Калининского муниципального района Саратовской области от 12.01.2023 года № 16 «Об утверждении муниципальной программы </w:t>
      </w:r>
      <w:r w:rsidRPr="00B768E6">
        <w:rPr>
          <w:sz w:val="28"/>
          <w:szCs w:val="28"/>
        </w:rPr>
        <w:t>«Обеспечение расходных обязательств, связанных с повышением оплаты труда отдельным категориям работников бюджетной сферы на 2023-2025 годы в Калининском муниципальном районе» (с изменениями от 02.05.2023 года № 580, от 01.11.2023 года № 1419, от 26.12.2023 года № 1733</w:t>
      </w:r>
      <w:r>
        <w:rPr>
          <w:sz w:val="28"/>
          <w:szCs w:val="28"/>
        </w:rPr>
        <w:t>, 05.02.2024 года № 126, от 27.02.2024 года № 204</w:t>
      </w:r>
      <w:r w:rsidRPr="00B768E6">
        <w:rPr>
          <w:sz w:val="28"/>
          <w:szCs w:val="28"/>
        </w:rPr>
        <w:t xml:space="preserve">) следующие изменения: </w:t>
      </w:r>
    </w:p>
    <w:p w:rsidR="007D438D" w:rsidRPr="002F4698" w:rsidRDefault="007D438D" w:rsidP="007D438D">
      <w:pPr>
        <w:ind w:firstLine="567"/>
        <w:jc w:val="both"/>
        <w:rPr>
          <w:sz w:val="28"/>
          <w:szCs w:val="28"/>
          <w:shd w:val="clear" w:color="auto" w:fill="FFFFFF"/>
        </w:rPr>
      </w:pPr>
      <w:r w:rsidRPr="002F4698">
        <w:rPr>
          <w:sz w:val="28"/>
          <w:szCs w:val="28"/>
        </w:rPr>
        <w:t>1.1.</w:t>
      </w:r>
      <w:r w:rsidRPr="002F4698">
        <w:rPr>
          <w:sz w:val="28"/>
          <w:szCs w:val="28"/>
          <w:shd w:val="clear" w:color="auto" w:fill="FFFFFF"/>
        </w:rPr>
        <w:t xml:space="preserve"> В приложении к постановлению в паспорте муниципальной программы </w:t>
      </w:r>
      <w:r w:rsidRPr="002F4698">
        <w:rPr>
          <w:sz w:val="28"/>
          <w:szCs w:val="28"/>
        </w:rPr>
        <w:t>«</w:t>
      </w:r>
      <w:r w:rsidRPr="002F4698">
        <w:rPr>
          <w:sz w:val="28"/>
          <w:szCs w:val="24"/>
        </w:rPr>
        <w:t xml:space="preserve">Обеспечение расходных обязательств, связанных с повышением </w:t>
      </w:r>
      <w:r w:rsidRPr="002F4698">
        <w:rPr>
          <w:sz w:val="28"/>
          <w:szCs w:val="24"/>
        </w:rPr>
        <w:lastRenderedPageBreak/>
        <w:t xml:space="preserve">оплаты труда отдельным категориям работников бюджетной сферы на 2023-2025 годы в </w:t>
      </w:r>
      <w:r w:rsidRPr="002F4698">
        <w:rPr>
          <w:sz w:val="28"/>
          <w:szCs w:val="28"/>
        </w:rPr>
        <w:t xml:space="preserve">Калининском муниципальном районе» в </w:t>
      </w:r>
      <w:r w:rsidRPr="002F4698">
        <w:rPr>
          <w:sz w:val="28"/>
          <w:szCs w:val="28"/>
          <w:shd w:val="clear" w:color="auto" w:fill="FFFFFF"/>
        </w:rPr>
        <w:t>строке «Объем и источники финансирования программы» заменить:</w:t>
      </w:r>
    </w:p>
    <w:p w:rsidR="007D438D" w:rsidRPr="002F4698" w:rsidRDefault="007D438D" w:rsidP="007D438D">
      <w:pPr>
        <w:ind w:firstLine="567"/>
        <w:jc w:val="both"/>
        <w:rPr>
          <w:sz w:val="28"/>
          <w:szCs w:val="28"/>
          <w:shd w:val="clear" w:color="auto" w:fill="FFFFFF"/>
        </w:rPr>
      </w:pPr>
      <w:r w:rsidRPr="002F4698">
        <w:rPr>
          <w:sz w:val="28"/>
          <w:szCs w:val="28"/>
          <w:shd w:val="clear" w:color="auto" w:fill="FFFFFF"/>
        </w:rPr>
        <w:t>цифры «</w:t>
      </w:r>
      <w:r>
        <w:rPr>
          <w:sz w:val="28"/>
          <w:szCs w:val="28"/>
          <w:shd w:val="clear" w:color="auto" w:fill="FFFFFF"/>
        </w:rPr>
        <w:t xml:space="preserve">64411,7» </w:t>
      </w:r>
      <w:r w:rsidRPr="002F4698">
        <w:rPr>
          <w:sz w:val="28"/>
          <w:szCs w:val="28"/>
          <w:shd w:val="clear" w:color="auto" w:fill="FFFFFF"/>
        </w:rPr>
        <w:t>на цифры «</w:t>
      </w:r>
      <w:r>
        <w:rPr>
          <w:sz w:val="28"/>
          <w:szCs w:val="28"/>
          <w:shd w:val="clear" w:color="auto" w:fill="FFFFFF"/>
        </w:rPr>
        <w:t>101786,5</w:t>
      </w:r>
      <w:r w:rsidRPr="002F4698">
        <w:rPr>
          <w:sz w:val="28"/>
          <w:szCs w:val="28"/>
          <w:shd w:val="clear" w:color="auto" w:fill="FFFFFF"/>
        </w:rPr>
        <w:t>»,</w:t>
      </w:r>
    </w:p>
    <w:p w:rsidR="007D438D" w:rsidRPr="002F4698" w:rsidRDefault="007D438D" w:rsidP="007D438D">
      <w:pPr>
        <w:ind w:firstLine="567"/>
        <w:jc w:val="both"/>
        <w:rPr>
          <w:sz w:val="28"/>
          <w:szCs w:val="28"/>
          <w:shd w:val="clear" w:color="auto" w:fill="FFFFFF"/>
        </w:rPr>
      </w:pPr>
      <w:r w:rsidRPr="002F4698">
        <w:rPr>
          <w:sz w:val="28"/>
          <w:szCs w:val="28"/>
          <w:shd w:val="clear" w:color="auto" w:fill="FFFFFF"/>
        </w:rPr>
        <w:t>цифры «</w:t>
      </w:r>
      <w:r>
        <w:rPr>
          <w:sz w:val="28"/>
          <w:szCs w:val="28"/>
          <w:shd w:val="clear" w:color="auto" w:fill="FFFFFF"/>
        </w:rPr>
        <w:t>0,0</w:t>
      </w:r>
      <w:r w:rsidRPr="002F4698">
        <w:rPr>
          <w:sz w:val="28"/>
          <w:szCs w:val="28"/>
          <w:shd w:val="clear" w:color="auto" w:fill="FFFFFF"/>
        </w:rPr>
        <w:t>» на «цифры «</w:t>
      </w:r>
      <w:r>
        <w:rPr>
          <w:sz w:val="28"/>
          <w:szCs w:val="28"/>
          <w:shd w:val="clear" w:color="auto" w:fill="FFFFFF"/>
        </w:rPr>
        <w:t>36401,2</w:t>
      </w:r>
      <w:r w:rsidRPr="002F4698">
        <w:rPr>
          <w:sz w:val="28"/>
          <w:szCs w:val="28"/>
          <w:shd w:val="clear" w:color="auto" w:fill="FFFFFF"/>
        </w:rPr>
        <w:t>»,</w:t>
      </w:r>
    </w:p>
    <w:p w:rsidR="007D438D" w:rsidRPr="002F4698" w:rsidRDefault="007D438D" w:rsidP="007D438D">
      <w:pPr>
        <w:ind w:firstLine="567"/>
        <w:jc w:val="both"/>
        <w:rPr>
          <w:sz w:val="28"/>
          <w:szCs w:val="28"/>
          <w:shd w:val="clear" w:color="auto" w:fill="FFFFFF"/>
        </w:rPr>
      </w:pPr>
      <w:r w:rsidRPr="002F4698">
        <w:rPr>
          <w:sz w:val="28"/>
          <w:szCs w:val="28"/>
          <w:shd w:val="clear" w:color="auto" w:fill="FFFFFF"/>
        </w:rPr>
        <w:t>цифры «</w:t>
      </w:r>
      <w:r>
        <w:rPr>
          <w:sz w:val="28"/>
          <w:szCs w:val="28"/>
          <w:shd w:val="clear" w:color="auto" w:fill="FFFFFF"/>
        </w:rPr>
        <w:t>0,0</w:t>
      </w:r>
      <w:r w:rsidRPr="002F4698">
        <w:rPr>
          <w:sz w:val="28"/>
          <w:szCs w:val="28"/>
          <w:shd w:val="clear" w:color="auto" w:fill="FFFFFF"/>
        </w:rPr>
        <w:t>» на «цифры «</w:t>
      </w:r>
      <w:r>
        <w:rPr>
          <w:sz w:val="28"/>
          <w:szCs w:val="28"/>
          <w:shd w:val="clear" w:color="auto" w:fill="FFFFFF"/>
        </w:rPr>
        <w:t>973,7».</w:t>
      </w:r>
    </w:p>
    <w:p w:rsidR="007D438D" w:rsidRPr="005828B8" w:rsidRDefault="007D438D" w:rsidP="007D438D">
      <w:pPr>
        <w:ind w:firstLine="567"/>
        <w:jc w:val="both"/>
        <w:rPr>
          <w:sz w:val="28"/>
          <w:szCs w:val="28"/>
        </w:rPr>
      </w:pPr>
      <w:r w:rsidRPr="005828B8">
        <w:rPr>
          <w:sz w:val="28"/>
          <w:szCs w:val="28"/>
        </w:rPr>
        <w:t xml:space="preserve">1.2. </w:t>
      </w:r>
      <w:r w:rsidRPr="005828B8">
        <w:rPr>
          <w:sz w:val="28"/>
          <w:szCs w:val="28"/>
          <w:shd w:val="clear" w:color="auto" w:fill="FFFFFF"/>
        </w:rPr>
        <w:t xml:space="preserve">В приложении к постановлению в разделе 3 «Ресурсное обеспечение  муниципальной программы» муниципальной программы </w:t>
      </w:r>
      <w:r w:rsidRPr="005828B8">
        <w:rPr>
          <w:sz w:val="28"/>
          <w:szCs w:val="28"/>
        </w:rPr>
        <w:t>«</w:t>
      </w:r>
      <w:r w:rsidRPr="005828B8">
        <w:rPr>
          <w:sz w:val="28"/>
          <w:szCs w:val="24"/>
        </w:rPr>
        <w:t>Обеспечение расходных обязательств, связанных с повышением оплаты труда отдельным категориям ра</w:t>
      </w:r>
      <w:r>
        <w:rPr>
          <w:sz w:val="28"/>
          <w:szCs w:val="24"/>
        </w:rPr>
        <w:t>ботников бюджетной сферы на 2023</w:t>
      </w:r>
      <w:r w:rsidRPr="005828B8">
        <w:rPr>
          <w:sz w:val="28"/>
          <w:szCs w:val="24"/>
        </w:rPr>
        <w:t>-202</w:t>
      </w:r>
      <w:r>
        <w:rPr>
          <w:sz w:val="28"/>
          <w:szCs w:val="24"/>
        </w:rPr>
        <w:t>5</w:t>
      </w:r>
      <w:r w:rsidRPr="005828B8">
        <w:rPr>
          <w:sz w:val="28"/>
          <w:szCs w:val="24"/>
        </w:rPr>
        <w:t xml:space="preserve"> годы в </w:t>
      </w:r>
      <w:r w:rsidRPr="005828B8">
        <w:rPr>
          <w:sz w:val="28"/>
          <w:szCs w:val="28"/>
        </w:rPr>
        <w:t>Калининском</w:t>
      </w:r>
      <w:r>
        <w:rPr>
          <w:sz w:val="28"/>
          <w:szCs w:val="28"/>
        </w:rPr>
        <w:t xml:space="preserve"> муниципальном районе» заменить</w:t>
      </w:r>
      <w:r w:rsidRPr="005828B8">
        <w:rPr>
          <w:sz w:val="28"/>
          <w:szCs w:val="28"/>
        </w:rPr>
        <w:t>:</w:t>
      </w:r>
    </w:p>
    <w:p w:rsidR="007D438D" w:rsidRPr="00F23AE4" w:rsidRDefault="007D438D" w:rsidP="007D438D">
      <w:pPr>
        <w:ind w:firstLine="567"/>
        <w:jc w:val="both"/>
        <w:rPr>
          <w:sz w:val="28"/>
          <w:szCs w:val="28"/>
          <w:shd w:val="clear" w:color="auto" w:fill="FFFFFF"/>
        </w:rPr>
      </w:pPr>
      <w:r w:rsidRPr="00F23AE4">
        <w:rPr>
          <w:sz w:val="28"/>
          <w:szCs w:val="28"/>
          <w:shd w:val="clear" w:color="auto" w:fill="FFFFFF"/>
        </w:rPr>
        <w:t>цифры «</w:t>
      </w:r>
      <w:r>
        <w:rPr>
          <w:sz w:val="28"/>
          <w:szCs w:val="28"/>
          <w:shd w:val="clear" w:color="auto" w:fill="FFFFFF"/>
        </w:rPr>
        <w:t>64411,7</w:t>
      </w:r>
      <w:r w:rsidRPr="00F23AE4">
        <w:rPr>
          <w:sz w:val="28"/>
          <w:szCs w:val="28"/>
          <w:shd w:val="clear" w:color="auto" w:fill="FFFFFF"/>
        </w:rPr>
        <w:t>» на цифры «</w:t>
      </w:r>
      <w:r>
        <w:rPr>
          <w:sz w:val="28"/>
          <w:szCs w:val="28"/>
          <w:shd w:val="clear" w:color="auto" w:fill="FFFFFF"/>
        </w:rPr>
        <w:t>101786,5</w:t>
      </w:r>
      <w:r w:rsidRPr="00F23AE4">
        <w:rPr>
          <w:sz w:val="28"/>
          <w:szCs w:val="28"/>
          <w:shd w:val="clear" w:color="auto" w:fill="FFFFFF"/>
        </w:rPr>
        <w:t>»,</w:t>
      </w:r>
    </w:p>
    <w:p w:rsidR="007D438D" w:rsidRDefault="007D438D" w:rsidP="007D438D">
      <w:pPr>
        <w:ind w:firstLine="567"/>
        <w:jc w:val="both"/>
        <w:rPr>
          <w:sz w:val="28"/>
          <w:szCs w:val="28"/>
          <w:shd w:val="clear" w:color="auto" w:fill="FFFFFF"/>
        </w:rPr>
      </w:pPr>
      <w:r w:rsidRPr="00F23AE4">
        <w:rPr>
          <w:sz w:val="28"/>
          <w:szCs w:val="28"/>
          <w:shd w:val="clear" w:color="auto" w:fill="FFFFFF"/>
        </w:rPr>
        <w:t>цифры «</w:t>
      </w:r>
      <w:r>
        <w:rPr>
          <w:sz w:val="28"/>
          <w:szCs w:val="28"/>
          <w:shd w:val="clear" w:color="auto" w:fill="FFFFFF"/>
        </w:rPr>
        <w:t>63154,3</w:t>
      </w:r>
      <w:r w:rsidRPr="00F23AE4">
        <w:rPr>
          <w:sz w:val="28"/>
          <w:szCs w:val="28"/>
          <w:shd w:val="clear" w:color="auto" w:fill="FFFFFF"/>
        </w:rPr>
        <w:t>» на цифры «</w:t>
      </w:r>
      <w:r>
        <w:rPr>
          <w:sz w:val="28"/>
          <w:szCs w:val="28"/>
          <w:shd w:val="clear" w:color="auto" w:fill="FFFFFF"/>
        </w:rPr>
        <w:t>99555,5»,</w:t>
      </w:r>
    </w:p>
    <w:p w:rsidR="007D438D" w:rsidRPr="00F23AE4" w:rsidRDefault="007D438D" w:rsidP="007D438D">
      <w:pPr>
        <w:ind w:firstLine="567"/>
        <w:jc w:val="both"/>
        <w:rPr>
          <w:sz w:val="28"/>
          <w:szCs w:val="28"/>
          <w:shd w:val="clear" w:color="auto" w:fill="FFFFFF"/>
        </w:rPr>
      </w:pPr>
      <w:r w:rsidRPr="00F23AE4">
        <w:rPr>
          <w:sz w:val="28"/>
          <w:szCs w:val="28"/>
          <w:shd w:val="clear" w:color="auto" w:fill="FFFFFF"/>
        </w:rPr>
        <w:t>цифры «</w:t>
      </w:r>
      <w:r>
        <w:rPr>
          <w:sz w:val="28"/>
          <w:szCs w:val="28"/>
          <w:shd w:val="clear" w:color="auto" w:fill="FFFFFF"/>
        </w:rPr>
        <w:t>1257,4» на</w:t>
      </w:r>
      <w:r w:rsidRPr="00F23AE4">
        <w:rPr>
          <w:sz w:val="28"/>
          <w:szCs w:val="28"/>
          <w:shd w:val="clear" w:color="auto" w:fill="FFFFFF"/>
        </w:rPr>
        <w:t xml:space="preserve"> цифры «</w:t>
      </w:r>
      <w:r>
        <w:rPr>
          <w:sz w:val="28"/>
          <w:szCs w:val="28"/>
          <w:shd w:val="clear" w:color="auto" w:fill="FFFFFF"/>
        </w:rPr>
        <w:t>2231,0</w:t>
      </w:r>
      <w:r w:rsidRPr="00F23AE4">
        <w:rPr>
          <w:sz w:val="28"/>
          <w:szCs w:val="28"/>
          <w:shd w:val="clear" w:color="auto" w:fill="FFFFFF"/>
        </w:rPr>
        <w:t>»,</w:t>
      </w:r>
    </w:p>
    <w:p w:rsidR="007D438D" w:rsidRPr="00F23AE4" w:rsidRDefault="007D438D" w:rsidP="007D438D">
      <w:pPr>
        <w:ind w:firstLine="567"/>
        <w:jc w:val="both"/>
        <w:rPr>
          <w:sz w:val="28"/>
          <w:szCs w:val="28"/>
          <w:shd w:val="clear" w:color="auto" w:fill="FFFFFF"/>
        </w:rPr>
      </w:pPr>
      <w:r w:rsidRPr="00F23AE4">
        <w:rPr>
          <w:sz w:val="28"/>
          <w:szCs w:val="28"/>
          <w:shd w:val="clear" w:color="auto" w:fill="FFFFFF"/>
        </w:rPr>
        <w:t>цифры «</w:t>
      </w:r>
      <w:r>
        <w:rPr>
          <w:sz w:val="28"/>
          <w:szCs w:val="28"/>
          <w:shd w:val="clear" w:color="auto" w:fill="FFFFFF"/>
        </w:rPr>
        <w:t>0,0</w:t>
      </w:r>
      <w:r w:rsidRPr="00F23AE4">
        <w:rPr>
          <w:sz w:val="28"/>
          <w:szCs w:val="28"/>
          <w:shd w:val="clear" w:color="auto" w:fill="FFFFFF"/>
        </w:rPr>
        <w:t>» на цифры «</w:t>
      </w:r>
      <w:r>
        <w:rPr>
          <w:sz w:val="28"/>
          <w:szCs w:val="28"/>
          <w:shd w:val="clear" w:color="auto" w:fill="FFFFFF"/>
        </w:rPr>
        <w:t>973,7</w:t>
      </w:r>
      <w:r w:rsidRPr="00F23AE4">
        <w:rPr>
          <w:sz w:val="28"/>
          <w:szCs w:val="28"/>
          <w:shd w:val="clear" w:color="auto" w:fill="FFFFFF"/>
        </w:rPr>
        <w:t>»,</w:t>
      </w:r>
    </w:p>
    <w:p w:rsidR="007D438D" w:rsidRPr="00F23AE4" w:rsidRDefault="007D438D" w:rsidP="007D438D">
      <w:pPr>
        <w:ind w:firstLine="567"/>
        <w:jc w:val="both"/>
        <w:rPr>
          <w:sz w:val="28"/>
          <w:szCs w:val="28"/>
          <w:shd w:val="clear" w:color="auto" w:fill="FFFFFF"/>
        </w:rPr>
      </w:pPr>
      <w:r w:rsidRPr="00F23AE4">
        <w:rPr>
          <w:sz w:val="28"/>
          <w:szCs w:val="28"/>
          <w:shd w:val="clear" w:color="auto" w:fill="FFFFFF"/>
        </w:rPr>
        <w:t>цифры «</w:t>
      </w:r>
      <w:r>
        <w:rPr>
          <w:sz w:val="28"/>
          <w:szCs w:val="28"/>
          <w:shd w:val="clear" w:color="auto" w:fill="FFFFFF"/>
        </w:rPr>
        <w:t>0,0» на</w:t>
      </w:r>
      <w:r w:rsidRPr="00F23AE4">
        <w:rPr>
          <w:sz w:val="28"/>
          <w:szCs w:val="28"/>
          <w:shd w:val="clear" w:color="auto" w:fill="FFFFFF"/>
        </w:rPr>
        <w:t xml:space="preserve"> цифры «</w:t>
      </w:r>
      <w:r>
        <w:rPr>
          <w:sz w:val="28"/>
          <w:szCs w:val="28"/>
          <w:shd w:val="clear" w:color="auto" w:fill="FFFFFF"/>
        </w:rPr>
        <w:t>36401,2</w:t>
      </w:r>
      <w:r w:rsidRPr="00F23AE4">
        <w:rPr>
          <w:sz w:val="28"/>
          <w:szCs w:val="28"/>
          <w:shd w:val="clear" w:color="auto" w:fill="FFFFFF"/>
        </w:rPr>
        <w:t>»,</w:t>
      </w:r>
    </w:p>
    <w:p w:rsidR="007D438D" w:rsidRPr="00F23AE4" w:rsidRDefault="007D438D" w:rsidP="007D438D">
      <w:pPr>
        <w:ind w:firstLine="567"/>
        <w:jc w:val="both"/>
        <w:rPr>
          <w:sz w:val="28"/>
          <w:szCs w:val="28"/>
          <w:shd w:val="clear" w:color="auto" w:fill="FFFFFF"/>
        </w:rPr>
      </w:pPr>
      <w:r w:rsidRPr="00F23AE4">
        <w:rPr>
          <w:sz w:val="28"/>
          <w:szCs w:val="28"/>
          <w:shd w:val="clear" w:color="auto" w:fill="FFFFFF"/>
        </w:rPr>
        <w:t>цифры «</w:t>
      </w:r>
      <w:r>
        <w:rPr>
          <w:sz w:val="28"/>
          <w:szCs w:val="28"/>
          <w:shd w:val="clear" w:color="auto" w:fill="FFFFFF"/>
        </w:rPr>
        <w:t>0,0</w:t>
      </w:r>
      <w:r w:rsidRPr="00F23AE4">
        <w:rPr>
          <w:sz w:val="28"/>
          <w:szCs w:val="28"/>
          <w:shd w:val="clear" w:color="auto" w:fill="FFFFFF"/>
        </w:rPr>
        <w:t>» на цифры «</w:t>
      </w:r>
      <w:r>
        <w:rPr>
          <w:sz w:val="28"/>
          <w:szCs w:val="28"/>
          <w:shd w:val="clear" w:color="auto" w:fill="FFFFFF"/>
        </w:rPr>
        <w:t>37374,9».</w:t>
      </w:r>
    </w:p>
    <w:p w:rsidR="007D438D" w:rsidRPr="00C40CE9" w:rsidRDefault="007D438D" w:rsidP="007D438D">
      <w:pPr>
        <w:ind w:firstLine="567"/>
        <w:jc w:val="both"/>
        <w:rPr>
          <w:sz w:val="28"/>
          <w:szCs w:val="28"/>
        </w:rPr>
      </w:pPr>
      <w:r w:rsidRPr="00C40CE9">
        <w:rPr>
          <w:sz w:val="28"/>
          <w:szCs w:val="28"/>
        </w:rPr>
        <w:t xml:space="preserve">1.3. В приложении № 1 к муниципальной программе </w:t>
      </w:r>
      <w:r w:rsidRPr="00C40CE9">
        <w:rPr>
          <w:bCs/>
          <w:sz w:val="28"/>
          <w:szCs w:val="28"/>
        </w:rPr>
        <w:t>«</w:t>
      </w:r>
      <w:r w:rsidRPr="00C40CE9">
        <w:rPr>
          <w:sz w:val="28"/>
          <w:szCs w:val="24"/>
        </w:rPr>
        <w:t xml:space="preserve">Обеспечение расходных обязательств, связанных с повышением оплаты труда отдельным категориям работников бюджетной сферы на 2023-2025 годы в </w:t>
      </w:r>
      <w:r w:rsidRPr="00C40CE9">
        <w:rPr>
          <w:sz w:val="28"/>
          <w:szCs w:val="28"/>
        </w:rPr>
        <w:t>Калининском муниципальном районе</w:t>
      </w:r>
      <w:r w:rsidRPr="00C40CE9">
        <w:rPr>
          <w:bCs/>
          <w:sz w:val="28"/>
          <w:szCs w:val="28"/>
        </w:rPr>
        <w:t xml:space="preserve">» </w:t>
      </w:r>
      <w:r w:rsidRPr="00C40CE9">
        <w:rPr>
          <w:sz w:val="28"/>
          <w:szCs w:val="28"/>
        </w:rPr>
        <w:t>«</w:t>
      </w:r>
      <w:r w:rsidRPr="00C40CE9">
        <w:rPr>
          <w:color w:val="000000"/>
          <w:sz w:val="28"/>
          <w:szCs w:val="24"/>
        </w:rPr>
        <w:t xml:space="preserve">Перечень программных мероприятий </w:t>
      </w:r>
      <w:r w:rsidRPr="00C40CE9">
        <w:rPr>
          <w:bCs/>
          <w:color w:val="000000"/>
          <w:sz w:val="28"/>
          <w:szCs w:val="24"/>
        </w:rPr>
        <w:t xml:space="preserve">по муниципальной программе </w:t>
      </w:r>
      <w:r w:rsidRPr="00C40CE9">
        <w:rPr>
          <w:sz w:val="28"/>
          <w:szCs w:val="24"/>
        </w:rPr>
        <w:t>«Обеспечение расходных обязательств, связанных с повышением оплаты труда отдельным категориям работников бюджетной сферы на 2023-2025 годы в Калининском муниципальном районе»</w:t>
      </w:r>
      <w:r w:rsidRPr="00C40CE9">
        <w:rPr>
          <w:sz w:val="28"/>
          <w:szCs w:val="28"/>
        </w:rPr>
        <w:t>» изложить в новой редакции, согласно приложению.</w:t>
      </w:r>
    </w:p>
    <w:p w:rsidR="007D438D" w:rsidRPr="00A06E7C" w:rsidRDefault="007D438D" w:rsidP="007D438D">
      <w:pPr>
        <w:spacing w:line="228" w:lineRule="auto"/>
        <w:ind w:left="1" w:firstLine="708"/>
        <w:jc w:val="both"/>
        <w:rPr>
          <w:sz w:val="28"/>
          <w:szCs w:val="28"/>
        </w:rPr>
      </w:pPr>
      <w:r w:rsidRPr="00A06E7C">
        <w:rPr>
          <w:sz w:val="28"/>
          <w:szCs w:val="28"/>
        </w:rPr>
        <w:t xml:space="preserve">2. Начальнику </w:t>
      </w:r>
      <w:r>
        <w:rPr>
          <w:sz w:val="28"/>
          <w:szCs w:val="28"/>
        </w:rPr>
        <w:t xml:space="preserve">отдела по работе со средствами </w:t>
      </w:r>
      <w:r w:rsidRPr="00A06E7C">
        <w:rPr>
          <w:sz w:val="28"/>
          <w:szCs w:val="28"/>
        </w:rPr>
        <w:t>массовой информации и информационных техно</w:t>
      </w:r>
      <w:r>
        <w:rPr>
          <w:sz w:val="28"/>
          <w:szCs w:val="28"/>
        </w:rPr>
        <w:t>логий администрации</w:t>
      </w:r>
      <w:r w:rsidRPr="00A06E7C">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7D438D" w:rsidRPr="00B768E6" w:rsidRDefault="007D438D" w:rsidP="007D438D">
      <w:pPr>
        <w:ind w:firstLine="567"/>
        <w:jc w:val="both"/>
        <w:rPr>
          <w:sz w:val="28"/>
          <w:szCs w:val="28"/>
        </w:rPr>
      </w:pPr>
      <w:r w:rsidRPr="00B768E6">
        <w:rPr>
          <w:sz w:val="28"/>
          <w:szCs w:val="28"/>
        </w:rPr>
        <w:t>3. Настоящее постановление вступает в силу с момента его подписания.</w:t>
      </w:r>
    </w:p>
    <w:p w:rsidR="007D438D" w:rsidRDefault="007D438D" w:rsidP="007D438D">
      <w:pPr>
        <w:ind w:firstLine="567"/>
        <w:jc w:val="both"/>
        <w:rPr>
          <w:sz w:val="28"/>
          <w:szCs w:val="28"/>
        </w:rPr>
      </w:pPr>
      <w:r>
        <w:rPr>
          <w:sz w:val="28"/>
          <w:szCs w:val="28"/>
        </w:rPr>
        <w:t>4</w:t>
      </w:r>
      <w:r w:rsidRPr="00A06E7C">
        <w:rPr>
          <w:sz w:val="28"/>
          <w:szCs w:val="28"/>
        </w:rPr>
        <w:t>.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7D438D" w:rsidRDefault="007D438D" w:rsidP="007D438D">
      <w:pPr>
        <w:ind w:firstLine="567"/>
        <w:jc w:val="both"/>
        <w:rPr>
          <w:sz w:val="28"/>
          <w:szCs w:val="28"/>
        </w:rPr>
      </w:pPr>
    </w:p>
    <w:p w:rsidR="007D438D" w:rsidRDefault="007D438D" w:rsidP="007D438D">
      <w:pPr>
        <w:ind w:firstLine="567"/>
        <w:jc w:val="both"/>
        <w:rPr>
          <w:sz w:val="28"/>
          <w:szCs w:val="28"/>
        </w:rPr>
      </w:pPr>
    </w:p>
    <w:p w:rsidR="007D438D" w:rsidRPr="00A06E7C" w:rsidRDefault="007D438D" w:rsidP="007D438D">
      <w:pPr>
        <w:ind w:firstLine="567"/>
        <w:jc w:val="both"/>
        <w:rPr>
          <w:sz w:val="28"/>
          <w:szCs w:val="28"/>
        </w:rPr>
      </w:pPr>
    </w:p>
    <w:p w:rsidR="00251D3B" w:rsidRPr="00C47711" w:rsidRDefault="00592A34" w:rsidP="00C17BEE">
      <w:pPr>
        <w:jc w:val="both"/>
        <w:rPr>
          <w:b/>
          <w:sz w:val="28"/>
          <w:szCs w:val="28"/>
        </w:rPr>
      </w:pPr>
      <w:r>
        <w:rPr>
          <w:b/>
          <w:sz w:val="28"/>
          <w:szCs w:val="28"/>
        </w:rPr>
        <w:t>Глава</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Pr>
          <w:b/>
          <w:sz w:val="28"/>
          <w:szCs w:val="28"/>
        </w:rPr>
        <w:t xml:space="preserve">       </w:t>
      </w:r>
      <w:r w:rsidR="00C47711">
        <w:rPr>
          <w:b/>
          <w:sz w:val="28"/>
          <w:szCs w:val="28"/>
        </w:rPr>
        <w:t xml:space="preserve">            </w:t>
      </w:r>
      <w:r w:rsidR="000910A0" w:rsidRPr="00C47711">
        <w:rPr>
          <w:b/>
          <w:sz w:val="28"/>
          <w:szCs w:val="28"/>
        </w:rPr>
        <w:t xml:space="preserve">          </w:t>
      </w:r>
      <w:r>
        <w:rPr>
          <w:b/>
          <w:sz w:val="28"/>
          <w:szCs w:val="28"/>
        </w:rPr>
        <w:t>В.Г. Лазарев</w:t>
      </w:r>
    </w:p>
    <w:p w:rsidR="007D438D" w:rsidRDefault="007D438D" w:rsidP="00C17BEE">
      <w:pPr>
        <w:jc w:val="both"/>
      </w:pPr>
    </w:p>
    <w:p w:rsidR="007D438D" w:rsidRDefault="007D438D" w:rsidP="00C17BEE">
      <w:pPr>
        <w:jc w:val="both"/>
      </w:pPr>
    </w:p>
    <w:p w:rsidR="007D438D" w:rsidRDefault="007D438D" w:rsidP="00C17BEE">
      <w:pPr>
        <w:jc w:val="both"/>
      </w:pPr>
    </w:p>
    <w:p w:rsidR="007D438D" w:rsidRDefault="007D438D" w:rsidP="00C17BEE">
      <w:pPr>
        <w:jc w:val="both"/>
      </w:pPr>
    </w:p>
    <w:p w:rsidR="007D438D" w:rsidRDefault="007D438D" w:rsidP="00C17BEE">
      <w:pPr>
        <w:jc w:val="both"/>
      </w:pPr>
    </w:p>
    <w:p w:rsidR="007D438D" w:rsidRDefault="007D438D" w:rsidP="00C17BEE">
      <w:pPr>
        <w:jc w:val="both"/>
      </w:pPr>
    </w:p>
    <w:p w:rsidR="007D438D" w:rsidRDefault="007D438D" w:rsidP="00C17BEE">
      <w:pPr>
        <w:jc w:val="both"/>
      </w:pPr>
    </w:p>
    <w:p w:rsidR="007D438D" w:rsidRDefault="007D438D" w:rsidP="00C17BEE">
      <w:pPr>
        <w:jc w:val="both"/>
      </w:pPr>
    </w:p>
    <w:p w:rsidR="007D438D" w:rsidRDefault="007D438D" w:rsidP="00C17BEE">
      <w:pPr>
        <w:jc w:val="both"/>
      </w:pPr>
    </w:p>
    <w:p w:rsidR="007D438D" w:rsidRDefault="007D438D" w:rsidP="00C17BEE">
      <w:pPr>
        <w:jc w:val="both"/>
      </w:pPr>
    </w:p>
    <w:p w:rsidR="00E13DA9" w:rsidRDefault="00C17BEE" w:rsidP="00C17BEE">
      <w:pPr>
        <w:jc w:val="both"/>
      </w:pPr>
      <w:r w:rsidRPr="003E5E2B">
        <w:t>Исп</w:t>
      </w:r>
      <w:r w:rsidR="000A26DF">
        <w:t xml:space="preserve">.: </w:t>
      </w:r>
      <w:r w:rsidR="007D438D">
        <w:t>Мизерная О.С.</w:t>
      </w:r>
    </w:p>
    <w:p w:rsidR="007D438D" w:rsidRDefault="007D438D" w:rsidP="00C17BEE">
      <w:pPr>
        <w:jc w:val="both"/>
        <w:sectPr w:rsidR="007D438D" w:rsidSect="007D438D">
          <w:pgSz w:w="11906" w:h="16838" w:code="9"/>
          <w:pgMar w:top="851" w:right="567" w:bottom="1134" w:left="1701" w:header="709" w:footer="709" w:gutter="0"/>
          <w:cols w:space="708"/>
          <w:docGrid w:linePitch="360"/>
        </w:sectPr>
      </w:pPr>
    </w:p>
    <w:p w:rsidR="007D438D" w:rsidRPr="00B768E6" w:rsidRDefault="007D438D" w:rsidP="007D438D">
      <w:pPr>
        <w:ind w:left="10773"/>
        <w:jc w:val="both"/>
        <w:rPr>
          <w:b/>
          <w:bCs/>
          <w:color w:val="000000"/>
          <w:sz w:val="28"/>
          <w:szCs w:val="24"/>
        </w:rPr>
      </w:pPr>
      <w:r w:rsidRPr="00B768E6">
        <w:rPr>
          <w:b/>
          <w:bCs/>
          <w:color w:val="000000"/>
          <w:sz w:val="28"/>
          <w:szCs w:val="24"/>
        </w:rPr>
        <w:lastRenderedPageBreak/>
        <w:t xml:space="preserve">Приложение </w:t>
      </w:r>
    </w:p>
    <w:p w:rsidR="007D438D" w:rsidRDefault="007D438D" w:rsidP="007D438D">
      <w:pPr>
        <w:ind w:left="10773"/>
        <w:jc w:val="both"/>
        <w:rPr>
          <w:b/>
          <w:bCs/>
          <w:color w:val="000000"/>
          <w:sz w:val="28"/>
          <w:szCs w:val="24"/>
        </w:rPr>
      </w:pPr>
      <w:r w:rsidRPr="00B768E6">
        <w:rPr>
          <w:b/>
          <w:bCs/>
          <w:color w:val="000000"/>
          <w:sz w:val="28"/>
          <w:szCs w:val="24"/>
        </w:rPr>
        <w:t>к муниципальной программе</w:t>
      </w:r>
    </w:p>
    <w:p w:rsidR="007D438D" w:rsidRPr="00B768E6" w:rsidRDefault="007D438D" w:rsidP="007D438D">
      <w:pPr>
        <w:ind w:left="10773"/>
        <w:jc w:val="center"/>
        <w:rPr>
          <w:b/>
          <w:bCs/>
          <w:color w:val="000000"/>
          <w:sz w:val="28"/>
          <w:szCs w:val="24"/>
        </w:rPr>
      </w:pPr>
    </w:p>
    <w:p w:rsidR="007D438D" w:rsidRPr="00B768E6" w:rsidRDefault="007D438D" w:rsidP="007D438D">
      <w:pPr>
        <w:ind w:firstLine="567"/>
        <w:jc w:val="center"/>
        <w:rPr>
          <w:b/>
          <w:bCs/>
          <w:color w:val="000000"/>
          <w:sz w:val="28"/>
          <w:szCs w:val="24"/>
        </w:rPr>
      </w:pPr>
      <w:r w:rsidRPr="00B768E6">
        <w:rPr>
          <w:b/>
          <w:color w:val="000000"/>
          <w:sz w:val="28"/>
          <w:szCs w:val="24"/>
        </w:rPr>
        <w:t xml:space="preserve">Перечень программных мероприятий </w:t>
      </w:r>
      <w:r w:rsidRPr="00B768E6">
        <w:rPr>
          <w:b/>
          <w:bCs/>
          <w:color w:val="000000"/>
          <w:sz w:val="28"/>
          <w:szCs w:val="24"/>
        </w:rPr>
        <w:t>по муниципальной программе</w:t>
      </w:r>
    </w:p>
    <w:p w:rsidR="007D438D" w:rsidRPr="00B768E6" w:rsidRDefault="007D438D" w:rsidP="007D438D">
      <w:pPr>
        <w:ind w:firstLine="567"/>
        <w:jc w:val="center"/>
        <w:rPr>
          <w:b/>
          <w:sz w:val="28"/>
          <w:szCs w:val="24"/>
        </w:rPr>
      </w:pPr>
      <w:r w:rsidRPr="00B768E6">
        <w:rPr>
          <w:b/>
          <w:sz w:val="28"/>
          <w:szCs w:val="24"/>
        </w:rPr>
        <w:t>«Обеспечение расходных обязательств, связанных с повышением оплаты труда отдельным категориям работников бюджетной сферы на 2023-2025 годы в Калининском муниципальном районе»</w:t>
      </w:r>
    </w:p>
    <w:p w:rsidR="007D438D" w:rsidRPr="00B768E6" w:rsidRDefault="007D438D" w:rsidP="007D438D">
      <w:pPr>
        <w:ind w:firstLine="567"/>
        <w:jc w:val="right"/>
        <w:rPr>
          <w:color w:val="000000"/>
          <w:sz w:val="28"/>
        </w:rPr>
      </w:pPr>
      <w:r w:rsidRPr="00B768E6">
        <w:rPr>
          <w:bCs/>
          <w:color w:val="000000"/>
          <w:sz w:val="28"/>
        </w:rPr>
        <w:t xml:space="preserve"> (тыс. руб.)</w:t>
      </w: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843"/>
        <w:gridCol w:w="709"/>
        <w:gridCol w:w="992"/>
        <w:gridCol w:w="851"/>
        <w:gridCol w:w="992"/>
        <w:gridCol w:w="851"/>
        <w:gridCol w:w="708"/>
        <w:gridCol w:w="709"/>
        <w:gridCol w:w="992"/>
        <w:gridCol w:w="851"/>
        <w:gridCol w:w="850"/>
        <w:gridCol w:w="709"/>
        <w:gridCol w:w="992"/>
        <w:gridCol w:w="851"/>
        <w:gridCol w:w="850"/>
        <w:gridCol w:w="1701"/>
      </w:tblGrid>
      <w:tr w:rsidR="007D438D" w:rsidRPr="00B768E6" w:rsidTr="007D438D">
        <w:trPr>
          <w:trHeight w:val="281"/>
        </w:trPr>
        <w:tc>
          <w:tcPr>
            <w:tcW w:w="567" w:type="dxa"/>
            <w:vMerge w:val="restart"/>
            <w:tcBorders>
              <w:top w:val="single" w:sz="4" w:space="0" w:color="000000"/>
              <w:left w:val="single" w:sz="4" w:space="0" w:color="000000"/>
              <w:bottom w:val="single" w:sz="4" w:space="0" w:color="000000"/>
              <w:right w:val="single" w:sz="4" w:space="0" w:color="000000"/>
            </w:tcBorders>
          </w:tcPr>
          <w:p w:rsidR="007D438D" w:rsidRPr="00B768E6" w:rsidRDefault="007D438D" w:rsidP="007D438D">
            <w:pPr>
              <w:pStyle w:val="15"/>
              <w:spacing w:after="0" w:line="240" w:lineRule="auto"/>
              <w:ind w:left="0"/>
              <w:jc w:val="center"/>
              <w:rPr>
                <w:rFonts w:ascii="Times New Roman" w:hAnsi="Times New Roman"/>
                <w:b/>
                <w:sz w:val="20"/>
                <w:szCs w:val="20"/>
              </w:rPr>
            </w:pPr>
            <w:r w:rsidRPr="00B768E6">
              <w:rPr>
                <w:rFonts w:ascii="Times New Roman" w:hAnsi="Times New Roman"/>
                <w:b/>
                <w:sz w:val="20"/>
                <w:szCs w:val="20"/>
              </w:rPr>
              <w:t>№ п/п</w:t>
            </w:r>
          </w:p>
        </w:tc>
        <w:tc>
          <w:tcPr>
            <w:tcW w:w="1843" w:type="dxa"/>
            <w:vMerge w:val="restart"/>
            <w:tcBorders>
              <w:top w:val="single" w:sz="4" w:space="0" w:color="000000"/>
              <w:left w:val="single" w:sz="4" w:space="0" w:color="000000"/>
              <w:bottom w:val="single" w:sz="4" w:space="0" w:color="000000"/>
              <w:right w:val="single" w:sz="4" w:space="0" w:color="000000"/>
            </w:tcBorders>
          </w:tcPr>
          <w:p w:rsidR="007D438D" w:rsidRPr="00B768E6" w:rsidRDefault="007D438D" w:rsidP="007D438D">
            <w:pPr>
              <w:pStyle w:val="15"/>
              <w:spacing w:after="0" w:line="240" w:lineRule="auto"/>
              <w:ind w:left="0"/>
              <w:jc w:val="center"/>
              <w:rPr>
                <w:rFonts w:ascii="Times New Roman" w:hAnsi="Times New Roman"/>
                <w:b/>
                <w:sz w:val="20"/>
                <w:szCs w:val="20"/>
              </w:rPr>
            </w:pPr>
            <w:r w:rsidRPr="00B768E6">
              <w:rPr>
                <w:rFonts w:ascii="Times New Roman" w:hAnsi="Times New Roman"/>
                <w:b/>
                <w:sz w:val="20"/>
                <w:szCs w:val="20"/>
              </w:rPr>
              <w:t>Наименование мероприятия</w:t>
            </w:r>
          </w:p>
        </w:tc>
        <w:tc>
          <w:tcPr>
            <w:tcW w:w="709" w:type="dxa"/>
            <w:vMerge w:val="restart"/>
            <w:tcBorders>
              <w:top w:val="single" w:sz="4" w:space="0" w:color="000000"/>
              <w:left w:val="single" w:sz="4" w:space="0" w:color="000000"/>
              <w:bottom w:val="single" w:sz="4" w:space="0" w:color="000000"/>
              <w:right w:val="single" w:sz="4" w:space="0" w:color="000000"/>
            </w:tcBorders>
          </w:tcPr>
          <w:p w:rsidR="007D438D" w:rsidRPr="00B768E6" w:rsidRDefault="007D438D" w:rsidP="007D438D">
            <w:pPr>
              <w:pStyle w:val="15"/>
              <w:spacing w:after="0" w:line="240" w:lineRule="auto"/>
              <w:ind w:left="0"/>
              <w:jc w:val="center"/>
              <w:rPr>
                <w:rFonts w:ascii="Times New Roman" w:hAnsi="Times New Roman"/>
                <w:b/>
                <w:sz w:val="20"/>
                <w:szCs w:val="20"/>
              </w:rPr>
            </w:pPr>
            <w:r w:rsidRPr="00B768E6">
              <w:rPr>
                <w:rFonts w:ascii="Times New Roman" w:hAnsi="Times New Roman"/>
                <w:b/>
                <w:sz w:val="20"/>
                <w:szCs w:val="20"/>
              </w:rPr>
              <w:t>Срок исполнения</w:t>
            </w:r>
          </w:p>
        </w:tc>
        <w:tc>
          <w:tcPr>
            <w:tcW w:w="992" w:type="dxa"/>
            <w:vMerge w:val="restart"/>
            <w:tcBorders>
              <w:top w:val="single" w:sz="4" w:space="0" w:color="000000"/>
              <w:left w:val="single" w:sz="4" w:space="0" w:color="000000"/>
              <w:right w:val="single" w:sz="4" w:space="0" w:color="auto"/>
            </w:tcBorders>
          </w:tcPr>
          <w:p w:rsidR="007D438D" w:rsidRPr="00B768E6" w:rsidRDefault="007D438D" w:rsidP="007D438D">
            <w:pPr>
              <w:pStyle w:val="15"/>
              <w:spacing w:after="0" w:line="240" w:lineRule="auto"/>
              <w:ind w:left="0"/>
              <w:jc w:val="center"/>
              <w:rPr>
                <w:rFonts w:ascii="Times New Roman" w:hAnsi="Times New Roman"/>
                <w:b/>
                <w:sz w:val="20"/>
                <w:szCs w:val="20"/>
              </w:rPr>
            </w:pPr>
            <w:r w:rsidRPr="00B768E6">
              <w:rPr>
                <w:rFonts w:ascii="Times New Roman" w:hAnsi="Times New Roman"/>
                <w:b/>
                <w:sz w:val="20"/>
                <w:szCs w:val="20"/>
              </w:rPr>
              <w:t>Объем финансирования (тыс. руб.)</w:t>
            </w:r>
          </w:p>
        </w:tc>
        <w:tc>
          <w:tcPr>
            <w:tcW w:w="3402" w:type="dxa"/>
            <w:gridSpan w:val="4"/>
            <w:tcBorders>
              <w:top w:val="single" w:sz="4" w:space="0" w:color="auto"/>
              <w:left w:val="single" w:sz="4" w:space="0" w:color="auto"/>
              <w:bottom w:val="single" w:sz="4" w:space="0" w:color="auto"/>
              <w:right w:val="single" w:sz="4" w:space="0" w:color="auto"/>
            </w:tcBorders>
          </w:tcPr>
          <w:p w:rsidR="007D438D" w:rsidRPr="00B768E6" w:rsidRDefault="007D438D" w:rsidP="007D438D">
            <w:pPr>
              <w:pStyle w:val="15"/>
              <w:spacing w:after="0" w:line="240" w:lineRule="auto"/>
              <w:ind w:left="0"/>
              <w:jc w:val="center"/>
              <w:rPr>
                <w:rFonts w:ascii="Times New Roman" w:hAnsi="Times New Roman"/>
                <w:b/>
                <w:sz w:val="20"/>
                <w:szCs w:val="20"/>
              </w:rPr>
            </w:pPr>
            <w:r w:rsidRPr="00B768E6">
              <w:rPr>
                <w:rFonts w:ascii="Times New Roman" w:hAnsi="Times New Roman"/>
                <w:b/>
                <w:sz w:val="20"/>
                <w:szCs w:val="20"/>
              </w:rPr>
              <w:t>2023 год</w:t>
            </w:r>
          </w:p>
        </w:tc>
        <w:tc>
          <w:tcPr>
            <w:tcW w:w="3402" w:type="dxa"/>
            <w:gridSpan w:val="4"/>
            <w:tcBorders>
              <w:top w:val="single" w:sz="4" w:space="0" w:color="000000"/>
              <w:left w:val="single" w:sz="4" w:space="0" w:color="auto"/>
              <w:bottom w:val="single" w:sz="4" w:space="0" w:color="auto"/>
              <w:right w:val="single" w:sz="4" w:space="0" w:color="auto"/>
            </w:tcBorders>
          </w:tcPr>
          <w:p w:rsidR="007D438D" w:rsidRPr="00B768E6" w:rsidRDefault="007D438D" w:rsidP="007D438D">
            <w:pPr>
              <w:pStyle w:val="15"/>
              <w:spacing w:after="0" w:line="240" w:lineRule="auto"/>
              <w:ind w:left="0"/>
              <w:jc w:val="center"/>
              <w:rPr>
                <w:rFonts w:ascii="Times New Roman" w:hAnsi="Times New Roman"/>
                <w:b/>
                <w:sz w:val="20"/>
                <w:szCs w:val="20"/>
              </w:rPr>
            </w:pPr>
            <w:r w:rsidRPr="00B768E6">
              <w:rPr>
                <w:rFonts w:ascii="Times New Roman" w:hAnsi="Times New Roman"/>
                <w:b/>
                <w:sz w:val="20"/>
                <w:szCs w:val="20"/>
              </w:rPr>
              <w:t>2024 год (прогнозно)</w:t>
            </w:r>
          </w:p>
        </w:tc>
        <w:tc>
          <w:tcPr>
            <w:tcW w:w="3402" w:type="dxa"/>
            <w:gridSpan w:val="4"/>
            <w:tcBorders>
              <w:top w:val="single" w:sz="4" w:space="0" w:color="000000"/>
              <w:left w:val="single" w:sz="4" w:space="0" w:color="auto"/>
              <w:bottom w:val="single" w:sz="4" w:space="0" w:color="auto"/>
              <w:right w:val="single" w:sz="4" w:space="0" w:color="auto"/>
            </w:tcBorders>
          </w:tcPr>
          <w:p w:rsidR="007D438D" w:rsidRPr="00B768E6" w:rsidRDefault="007D438D" w:rsidP="007D438D">
            <w:pPr>
              <w:pStyle w:val="15"/>
              <w:spacing w:after="0" w:line="240" w:lineRule="auto"/>
              <w:ind w:left="0"/>
              <w:jc w:val="center"/>
              <w:rPr>
                <w:rFonts w:ascii="Times New Roman" w:hAnsi="Times New Roman"/>
                <w:b/>
                <w:sz w:val="20"/>
                <w:szCs w:val="20"/>
              </w:rPr>
            </w:pPr>
            <w:r w:rsidRPr="00B768E6">
              <w:rPr>
                <w:rFonts w:ascii="Times New Roman" w:hAnsi="Times New Roman"/>
                <w:b/>
                <w:sz w:val="20"/>
                <w:szCs w:val="20"/>
              </w:rPr>
              <w:t>2025 год (прогнозно)</w:t>
            </w:r>
          </w:p>
        </w:tc>
        <w:tc>
          <w:tcPr>
            <w:tcW w:w="1701" w:type="dxa"/>
            <w:vMerge w:val="restart"/>
            <w:tcBorders>
              <w:top w:val="single" w:sz="4" w:space="0" w:color="000000"/>
              <w:left w:val="single" w:sz="4" w:space="0" w:color="auto"/>
              <w:bottom w:val="single" w:sz="4" w:space="0" w:color="000000"/>
              <w:right w:val="single" w:sz="4" w:space="0" w:color="000000"/>
            </w:tcBorders>
          </w:tcPr>
          <w:p w:rsidR="007D438D" w:rsidRPr="007D438D" w:rsidRDefault="007D438D" w:rsidP="007D438D">
            <w:pPr>
              <w:pStyle w:val="15"/>
              <w:spacing w:after="0" w:line="240" w:lineRule="auto"/>
              <w:ind w:left="0"/>
              <w:jc w:val="center"/>
              <w:rPr>
                <w:rFonts w:ascii="Times New Roman" w:hAnsi="Times New Roman"/>
                <w:b/>
                <w:sz w:val="20"/>
                <w:szCs w:val="20"/>
              </w:rPr>
            </w:pPr>
            <w:r w:rsidRPr="007D438D">
              <w:rPr>
                <w:rFonts w:ascii="Times New Roman" w:hAnsi="Times New Roman"/>
                <w:b/>
                <w:sz w:val="20"/>
                <w:szCs w:val="20"/>
              </w:rPr>
              <w:t>Ответственные за исполнение</w:t>
            </w:r>
          </w:p>
        </w:tc>
      </w:tr>
      <w:tr w:rsidR="007D438D" w:rsidRPr="00B768E6" w:rsidTr="007D438D">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7D438D" w:rsidRPr="00B768E6" w:rsidRDefault="007D438D" w:rsidP="007D438D">
            <w:pPr>
              <w:pStyle w:val="15"/>
              <w:spacing w:after="0" w:line="240" w:lineRule="auto"/>
              <w:ind w:left="0"/>
              <w:jc w:val="center"/>
              <w:rPr>
                <w:rFonts w:ascii="Times New Roman" w:hAnsi="Times New Roman"/>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tcPr>
          <w:p w:rsidR="007D438D" w:rsidRPr="00B768E6" w:rsidRDefault="007D438D" w:rsidP="007D438D">
            <w:pPr>
              <w:pStyle w:val="15"/>
              <w:spacing w:after="0" w:line="240" w:lineRule="auto"/>
              <w:ind w:left="0"/>
              <w:jc w:val="center"/>
              <w:rPr>
                <w:rFonts w:ascii="Times New Roman" w:hAnsi="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tcPr>
          <w:p w:rsidR="007D438D" w:rsidRPr="00B768E6" w:rsidRDefault="007D438D" w:rsidP="007D438D">
            <w:pPr>
              <w:pStyle w:val="15"/>
              <w:spacing w:after="0" w:line="240" w:lineRule="auto"/>
              <w:ind w:left="0"/>
              <w:jc w:val="center"/>
              <w:rPr>
                <w:rFonts w:ascii="Times New Roman" w:hAnsi="Times New Roman"/>
                <w:b/>
                <w:sz w:val="20"/>
                <w:szCs w:val="20"/>
              </w:rPr>
            </w:pPr>
          </w:p>
        </w:tc>
        <w:tc>
          <w:tcPr>
            <w:tcW w:w="992" w:type="dxa"/>
            <w:vMerge/>
            <w:tcBorders>
              <w:left w:val="single" w:sz="4" w:space="0" w:color="000000"/>
              <w:bottom w:val="single" w:sz="4" w:space="0" w:color="000000"/>
              <w:right w:val="single" w:sz="4" w:space="0" w:color="auto"/>
            </w:tcBorders>
          </w:tcPr>
          <w:p w:rsidR="007D438D" w:rsidRPr="00B768E6" w:rsidRDefault="007D438D" w:rsidP="007D438D">
            <w:pPr>
              <w:pStyle w:val="15"/>
              <w:spacing w:after="0" w:line="240" w:lineRule="auto"/>
              <w:ind w:left="0"/>
              <w:jc w:val="center"/>
              <w:rPr>
                <w:rFonts w:ascii="Times New Roman" w:hAnsi="Times New Roman"/>
                <w:b/>
                <w:sz w:val="20"/>
                <w:szCs w:val="20"/>
              </w:rPr>
            </w:pPr>
          </w:p>
        </w:tc>
        <w:tc>
          <w:tcPr>
            <w:tcW w:w="851" w:type="dxa"/>
            <w:tcBorders>
              <w:top w:val="single" w:sz="4" w:space="0" w:color="auto"/>
              <w:left w:val="single" w:sz="4" w:space="0" w:color="auto"/>
              <w:bottom w:val="single" w:sz="4" w:space="0" w:color="000000"/>
              <w:right w:val="single" w:sz="4" w:space="0" w:color="auto"/>
            </w:tcBorders>
          </w:tcPr>
          <w:p w:rsidR="007D438D" w:rsidRPr="00B768E6" w:rsidRDefault="007D438D" w:rsidP="007D438D">
            <w:pPr>
              <w:pStyle w:val="15"/>
              <w:spacing w:after="0" w:line="240" w:lineRule="auto"/>
              <w:ind w:left="0"/>
              <w:jc w:val="center"/>
              <w:rPr>
                <w:rFonts w:ascii="Times New Roman" w:hAnsi="Times New Roman"/>
                <w:b/>
                <w:sz w:val="20"/>
                <w:szCs w:val="20"/>
              </w:rPr>
            </w:pPr>
            <w:r w:rsidRPr="00B768E6">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000000"/>
            </w:tcBorders>
          </w:tcPr>
          <w:p w:rsidR="007D438D" w:rsidRPr="00B768E6" w:rsidRDefault="007D438D" w:rsidP="007D438D">
            <w:pPr>
              <w:jc w:val="center"/>
              <w:rPr>
                <w:b/>
              </w:rPr>
            </w:pPr>
            <w:r w:rsidRPr="00B768E6">
              <w:rPr>
                <w:b/>
              </w:rPr>
              <w:t>Областной бюджет (прогнозно)</w:t>
            </w:r>
          </w:p>
        </w:tc>
        <w:tc>
          <w:tcPr>
            <w:tcW w:w="851" w:type="dxa"/>
            <w:tcBorders>
              <w:top w:val="single" w:sz="4" w:space="0" w:color="000000"/>
              <w:left w:val="single" w:sz="4" w:space="0" w:color="000000"/>
              <w:bottom w:val="single" w:sz="4" w:space="0" w:color="000000"/>
              <w:right w:val="single" w:sz="4" w:space="0" w:color="auto"/>
            </w:tcBorders>
          </w:tcPr>
          <w:p w:rsidR="007D438D" w:rsidRPr="00B768E6" w:rsidRDefault="007D438D" w:rsidP="007D438D">
            <w:pPr>
              <w:pStyle w:val="15"/>
              <w:spacing w:after="0" w:line="240" w:lineRule="auto"/>
              <w:ind w:left="0"/>
              <w:jc w:val="center"/>
              <w:rPr>
                <w:rFonts w:ascii="Times New Roman" w:hAnsi="Times New Roman"/>
                <w:b/>
                <w:sz w:val="20"/>
                <w:szCs w:val="20"/>
              </w:rPr>
            </w:pPr>
            <w:r w:rsidRPr="00B768E6">
              <w:rPr>
                <w:rFonts w:ascii="Times New Roman" w:hAnsi="Times New Roman"/>
                <w:b/>
                <w:sz w:val="20"/>
                <w:szCs w:val="20"/>
              </w:rPr>
              <w:t>Местный бюджет</w:t>
            </w:r>
          </w:p>
        </w:tc>
        <w:tc>
          <w:tcPr>
            <w:tcW w:w="708" w:type="dxa"/>
            <w:tcBorders>
              <w:top w:val="single" w:sz="4" w:space="0" w:color="auto"/>
              <w:left w:val="single" w:sz="4" w:space="0" w:color="auto"/>
              <w:bottom w:val="single" w:sz="4" w:space="0" w:color="000000"/>
              <w:right w:val="single" w:sz="4" w:space="0" w:color="auto"/>
            </w:tcBorders>
          </w:tcPr>
          <w:p w:rsidR="007D438D" w:rsidRPr="00B768E6" w:rsidRDefault="007D438D" w:rsidP="007D438D">
            <w:pPr>
              <w:pStyle w:val="15"/>
              <w:spacing w:after="0" w:line="240" w:lineRule="auto"/>
              <w:ind w:left="0"/>
              <w:jc w:val="center"/>
              <w:rPr>
                <w:rFonts w:ascii="Times New Roman" w:hAnsi="Times New Roman"/>
                <w:b/>
                <w:sz w:val="20"/>
                <w:szCs w:val="20"/>
              </w:rPr>
            </w:pPr>
            <w:r w:rsidRPr="00B768E6">
              <w:rPr>
                <w:rFonts w:ascii="Times New Roman" w:hAnsi="Times New Roman"/>
                <w:b/>
                <w:sz w:val="20"/>
                <w:szCs w:val="20"/>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cPr>
          <w:p w:rsidR="007D438D" w:rsidRPr="00B768E6" w:rsidRDefault="007D438D" w:rsidP="007D438D">
            <w:pPr>
              <w:pStyle w:val="15"/>
              <w:spacing w:after="0" w:line="240" w:lineRule="auto"/>
              <w:ind w:left="0"/>
              <w:jc w:val="center"/>
              <w:rPr>
                <w:rFonts w:ascii="Times New Roman" w:hAnsi="Times New Roman"/>
                <w:b/>
                <w:sz w:val="20"/>
                <w:szCs w:val="20"/>
              </w:rPr>
            </w:pPr>
            <w:r w:rsidRPr="00B768E6">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cPr>
          <w:p w:rsidR="007D438D" w:rsidRPr="00B768E6" w:rsidRDefault="007D438D" w:rsidP="007D438D">
            <w:pPr>
              <w:jc w:val="center"/>
              <w:rPr>
                <w:b/>
              </w:rPr>
            </w:pPr>
            <w:r w:rsidRPr="00B768E6">
              <w:rPr>
                <w:b/>
              </w:rPr>
              <w:t>Областной бюджет (прогнозно)</w:t>
            </w:r>
          </w:p>
        </w:tc>
        <w:tc>
          <w:tcPr>
            <w:tcW w:w="851" w:type="dxa"/>
            <w:tcBorders>
              <w:top w:val="single" w:sz="4" w:space="0" w:color="auto"/>
              <w:left w:val="single" w:sz="4" w:space="0" w:color="auto"/>
              <w:bottom w:val="single" w:sz="4" w:space="0" w:color="000000"/>
              <w:right w:val="single" w:sz="4" w:space="0" w:color="auto"/>
            </w:tcBorders>
          </w:tcPr>
          <w:p w:rsidR="007D438D" w:rsidRPr="00B768E6" w:rsidRDefault="007D438D" w:rsidP="007D438D">
            <w:pPr>
              <w:pStyle w:val="15"/>
              <w:spacing w:after="0" w:line="240" w:lineRule="auto"/>
              <w:ind w:left="0"/>
              <w:jc w:val="center"/>
              <w:rPr>
                <w:rFonts w:ascii="Times New Roman" w:hAnsi="Times New Roman"/>
                <w:b/>
                <w:sz w:val="20"/>
                <w:szCs w:val="20"/>
              </w:rPr>
            </w:pPr>
            <w:r w:rsidRPr="00B768E6">
              <w:rPr>
                <w:rFonts w:ascii="Times New Roman" w:hAnsi="Times New Roman"/>
                <w:b/>
                <w:sz w:val="20"/>
                <w:szCs w:val="20"/>
              </w:rPr>
              <w:t>Местный бюджет</w:t>
            </w:r>
          </w:p>
        </w:tc>
        <w:tc>
          <w:tcPr>
            <w:tcW w:w="850" w:type="dxa"/>
            <w:tcBorders>
              <w:top w:val="single" w:sz="4" w:space="0" w:color="auto"/>
              <w:left w:val="single" w:sz="4" w:space="0" w:color="auto"/>
              <w:bottom w:val="single" w:sz="4" w:space="0" w:color="000000"/>
              <w:right w:val="single" w:sz="4" w:space="0" w:color="auto"/>
            </w:tcBorders>
          </w:tcPr>
          <w:p w:rsidR="007D438D" w:rsidRPr="00B768E6" w:rsidRDefault="007D438D" w:rsidP="007D438D">
            <w:pPr>
              <w:pStyle w:val="15"/>
              <w:spacing w:after="0" w:line="240" w:lineRule="auto"/>
              <w:ind w:left="0"/>
              <w:jc w:val="center"/>
              <w:rPr>
                <w:rFonts w:ascii="Times New Roman" w:hAnsi="Times New Roman"/>
                <w:b/>
                <w:sz w:val="20"/>
                <w:szCs w:val="20"/>
              </w:rPr>
            </w:pPr>
            <w:r w:rsidRPr="00B768E6">
              <w:rPr>
                <w:rFonts w:ascii="Times New Roman" w:hAnsi="Times New Roman"/>
                <w:b/>
                <w:sz w:val="20"/>
                <w:szCs w:val="20"/>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cPr>
          <w:p w:rsidR="007D438D" w:rsidRPr="00B768E6" w:rsidRDefault="007D438D" w:rsidP="007D438D">
            <w:pPr>
              <w:pStyle w:val="15"/>
              <w:spacing w:after="0" w:line="240" w:lineRule="auto"/>
              <w:ind w:left="0"/>
              <w:jc w:val="center"/>
              <w:rPr>
                <w:rFonts w:ascii="Times New Roman" w:hAnsi="Times New Roman"/>
                <w:b/>
                <w:sz w:val="20"/>
                <w:szCs w:val="20"/>
              </w:rPr>
            </w:pPr>
            <w:r w:rsidRPr="00B768E6">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cPr>
          <w:p w:rsidR="007D438D" w:rsidRPr="00B768E6" w:rsidRDefault="007D438D" w:rsidP="007D438D">
            <w:pPr>
              <w:jc w:val="center"/>
              <w:rPr>
                <w:b/>
              </w:rPr>
            </w:pPr>
            <w:r w:rsidRPr="00B768E6">
              <w:rPr>
                <w:b/>
              </w:rPr>
              <w:t>Областной бюджет (прогнозно)</w:t>
            </w:r>
          </w:p>
        </w:tc>
        <w:tc>
          <w:tcPr>
            <w:tcW w:w="851" w:type="dxa"/>
            <w:tcBorders>
              <w:top w:val="single" w:sz="4" w:space="0" w:color="auto"/>
              <w:left w:val="single" w:sz="4" w:space="0" w:color="auto"/>
              <w:bottom w:val="single" w:sz="4" w:space="0" w:color="000000"/>
              <w:right w:val="single" w:sz="4" w:space="0" w:color="auto"/>
            </w:tcBorders>
          </w:tcPr>
          <w:p w:rsidR="007D438D" w:rsidRPr="00B768E6" w:rsidRDefault="007D438D" w:rsidP="007D438D">
            <w:pPr>
              <w:pStyle w:val="15"/>
              <w:spacing w:after="0" w:line="240" w:lineRule="auto"/>
              <w:ind w:left="0"/>
              <w:jc w:val="center"/>
              <w:rPr>
                <w:rFonts w:ascii="Times New Roman" w:hAnsi="Times New Roman"/>
                <w:b/>
                <w:sz w:val="20"/>
                <w:szCs w:val="20"/>
              </w:rPr>
            </w:pPr>
            <w:r w:rsidRPr="00B768E6">
              <w:rPr>
                <w:rFonts w:ascii="Times New Roman" w:hAnsi="Times New Roman"/>
                <w:b/>
                <w:sz w:val="20"/>
                <w:szCs w:val="20"/>
              </w:rPr>
              <w:t>Местный бюджет</w:t>
            </w:r>
          </w:p>
        </w:tc>
        <w:tc>
          <w:tcPr>
            <w:tcW w:w="850" w:type="dxa"/>
            <w:tcBorders>
              <w:top w:val="single" w:sz="4" w:space="0" w:color="auto"/>
              <w:left w:val="single" w:sz="4" w:space="0" w:color="auto"/>
              <w:bottom w:val="single" w:sz="4" w:space="0" w:color="000000"/>
              <w:right w:val="single" w:sz="4" w:space="0" w:color="auto"/>
            </w:tcBorders>
          </w:tcPr>
          <w:p w:rsidR="007D438D" w:rsidRPr="00B768E6" w:rsidRDefault="007D438D" w:rsidP="007D438D">
            <w:pPr>
              <w:pStyle w:val="15"/>
              <w:spacing w:after="0" w:line="240" w:lineRule="auto"/>
              <w:ind w:left="0"/>
              <w:jc w:val="center"/>
              <w:rPr>
                <w:rFonts w:ascii="Times New Roman" w:hAnsi="Times New Roman"/>
                <w:b/>
                <w:sz w:val="20"/>
                <w:szCs w:val="20"/>
              </w:rPr>
            </w:pPr>
            <w:r w:rsidRPr="00B768E6">
              <w:rPr>
                <w:rFonts w:ascii="Times New Roman" w:hAnsi="Times New Roman"/>
                <w:b/>
                <w:sz w:val="20"/>
                <w:szCs w:val="20"/>
              </w:rPr>
              <w:t>Внебюджетные источники</w:t>
            </w:r>
          </w:p>
        </w:tc>
        <w:tc>
          <w:tcPr>
            <w:tcW w:w="1701" w:type="dxa"/>
            <w:vMerge/>
            <w:tcBorders>
              <w:top w:val="single" w:sz="4" w:space="0" w:color="000000"/>
              <w:left w:val="single" w:sz="4" w:space="0" w:color="auto"/>
              <w:bottom w:val="single" w:sz="4" w:space="0" w:color="000000"/>
              <w:right w:val="single" w:sz="4" w:space="0" w:color="000000"/>
            </w:tcBorders>
          </w:tcPr>
          <w:p w:rsidR="007D438D" w:rsidRPr="00B768E6" w:rsidRDefault="007D438D" w:rsidP="007D438D">
            <w:pPr>
              <w:pStyle w:val="15"/>
              <w:spacing w:after="0" w:line="240" w:lineRule="auto"/>
              <w:ind w:left="0"/>
              <w:rPr>
                <w:rFonts w:ascii="Times New Roman" w:hAnsi="Times New Roman"/>
                <w:sz w:val="20"/>
                <w:szCs w:val="20"/>
              </w:rPr>
            </w:pPr>
          </w:p>
        </w:tc>
      </w:tr>
      <w:tr w:rsidR="007D438D" w:rsidRPr="00B768E6" w:rsidTr="007D438D">
        <w:trPr>
          <w:trHeight w:val="1399"/>
        </w:trPr>
        <w:tc>
          <w:tcPr>
            <w:tcW w:w="567" w:type="dxa"/>
            <w:tcBorders>
              <w:top w:val="single" w:sz="4" w:space="0" w:color="auto"/>
              <w:left w:val="single" w:sz="4" w:space="0" w:color="000000"/>
              <w:bottom w:val="single" w:sz="4" w:space="0" w:color="auto"/>
              <w:right w:val="single" w:sz="4" w:space="0" w:color="000000"/>
            </w:tcBorders>
          </w:tcPr>
          <w:p w:rsidR="007D438D" w:rsidRPr="00B768E6" w:rsidRDefault="007D438D" w:rsidP="007D438D">
            <w:pPr>
              <w:pStyle w:val="15"/>
              <w:spacing w:after="0" w:line="240" w:lineRule="auto"/>
              <w:ind w:left="0"/>
              <w:rPr>
                <w:rFonts w:ascii="Times New Roman" w:hAnsi="Times New Roman"/>
                <w:sz w:val="20"/>
                <w:szCs w:val="20"/>
              </w:rPr>
            </w:pPr>
            <w:r w:rsidRPr="00B768E6">
              <w:rPr>
                <w:rFonts w:ascii="Times New Roman" w:hAnsi="Times New Roman"/>
                <w:sz w:val="20"/>
                <w:szCs w:val="20"/>
              </w:rPr>
              <w:t>1.</w:t>
            </w:r>
          </w:p>
        </w:tc>
        <w:tc>
          <w:tcPr>
            <w:tcW w:w="1843" w:type="dxa"/>
            <w:tcBorders>
              <w:top w:val="single" w:sz="4" w:space="0" w:color="auto"/>
              <w:left w:val="single" w:sz="4" w:space="0" w:color="000000"/>
              <w:bottom w:val="single" w:sz="4" w:space="0" w:color="auto"/>
              <w:right w:val="single" w:sz="4" w:space="0" w:color="000000"/>
            </w:tcBorders>
          </w:tcPr>
          <w:p w:rsidR="007D438D" w:rsidRPr="00B768E6" w:rsidRDefault="007D438D" w:rsidP="00FF1F51">
            <w:pPr>
              <w:jc w:val="both"/>
              <w:rPr>
                <w:color w:val="000000"/>
              </w:rPr>
            </w:pPr>
            <w:r w:rsidRPr="00B768E6">
              <w:rPr>
                <w:color w:val="000000"/>
              </w:rPr>
              <w:t>Сохранение достигнутых показателей повышения оплаты труда отдельных категорий работников бюджетной сферы на которых распространяется Указ Президента РФ от 7 мая 2012</w:t>
            </w:r>
            <w:r>
              <w:rPr>
                <w:color w:val="000000"/>
              </w:rPr>
              <w:t xml:space="preserve"> года </w:t>
            </w:r>
            <w:r w:rsidRPr="00B768E6">
              <w:rPr>
                <w:color w:val="000000"/>
              </w:rPr>
              <w:t>№597</w:t>
            </w:r>
          </w:p>
        </w:tc>
        <w:tc>
          <w:tcPr>
            <w:tcW w:w="709" w:type="dxa"/>
            <w:tcBorders>
              <w:top w:val="single" w:sz="4" w:space="0" w:color="auto"/>
              <w:left w:val="single" w:sz="4" w:space="0" w:color="000000"/>
              <w:bottom w:val="single" w:sz="4" w:space="0" w:color="auto"/>
              <w:right w:val="single" w:sz="4" w:space="0" w:color="000000"/>
            </w:tcBorders>
          </w:tcPr>
          <w:p w:rsidR="007D438D" w:rsidRDefault="007D438D" w:rsidP="007D438D">
            <w:pPr>
              <w:pStyle w:val="15"/>
              <w:spacing w:after="0" w:line="240" w:lineRule="auto"/>
              <w:ind w:left="0"/>
              <w:jc w:val="center"/>
              <w:rPr>
                <w:rFonts w:ascii="Times New Roman" w:hAnsi="Times New Roman"/>
                <w:sz w:val="20"/>
                <w:szCs w:val="20"/>
              </w:rPr>
            </w:pPr>
            <w:r w:rsidRPr="00B768E6">
              <w:rPr>
                <w:rFonts w:ascii="Times New Roman" w:hAnsi="Times New Roman"/>
                <w:sz w:val="20"/>
                <w:szCs w:val="20"/>
              </w:rPr>
              <w:t>2023- 2025</w:t>
            </w:r>
          </w:p>
          <w:p w:rsidR="007D438D" w:rsidRPr="00B768E6" w:rsidRDefault="007D438D" w:rsidP="007D438D">
            <w:pPr>
              <w:pStyle w:val="15"/>
              <w:spacing w:after="0" w:line="240" w:lineRule="auto"/>
              <w:ind w:left="0"/>
              <w:jc w:val="center"/>
              <w:rPr>
                <w:rFonts w:ascii="Times New Roman" w:hAnsi="Times New Roman"/>
                <w:sz w:val="20"/>
                <w:szCs w:val="20"/>
              </w:rPr>
            </w:pPr>
            <w:r w:rsidRPr="00B768E6">
              <w:rPr>
                <w:rFonts w:ascii="Times New Roman" w:hAnsi="Times New Roman"/>
                <w:sz w:val="20"/>
                <w:szCs w:val="20"/>
              </w:rPr>
              <w:t>г.</w:t>
            </w:r>
          </w:p>
        </w:tc>
        <w:tc>
          <w:tcPr>
            <w:tcW w:w="992" w:type="dxa"/>
            <w:tcBorders>
              <w:top w:val="single" w:sz="4" w:space="0" w:color="auto"/>
              <w:left w:val="single" w:sz="4" w:space="0" w:color="000000"/>
              <w:bottom w:val="single" w:sz="4" w:space="0" w:color="auto"/>
              <w:right w:val="single" w:sz="4" w:space="0" w:color="auto"/>
            </w:tcBorders>
          </w:tcPr>
          <w:p w:rsidR="007D438D" w:rsidRPr="00271264" w:rsidRDefault="007D438D" w:rsidP="007D438D">
            <w:pPr>
              <w:pStyle w:val="15"/>
              <w:spacing w:after="0" w:line="240" w:lineRule="auto"/>
              <w:ind w:left="0"/>
              <w:jc w:val="center"/>
              <w:rPr>
                <w:rFonts w:ascii="Times New Roman" w:hAnsi="Times New Roman"/>
                <w:sz w:val="20"/>
                <w:szCs w:val="20"/>
              </w:rPr>
            </w:pPr>
            <w:r>
              <w:rPr>
                <w:rFonts w:ascii="Times New Roman" w:hAnsi="Times New Roman"/>
                <w:sz w:val="20"/>
                <w:szCs w:val="20"/>
              </w:rPr>
              <w:t>14567,3</w:t>
            </w:r>
          </w:p>
        </w:tc>
        <w:tc>
          <w:tcPr>
            <w:tcW w:w="851" w:type="dxa"/>
            <w:tcBorders>
              <w:top w:val="single" w:sz="4" w:space="0" w:color="auto"/>
              <w:left w:val="single" w:sz="4" w:space="0" w:color="auto"/>
              <w:bottom w:val="single" w:sz="4" w:space="0" w:color="auto"/>
              <w:right w:val="single" w:sz="4" w:space="0" w:color="auto"/>
            </w:tcBorders>
          </w:tcPr>
          <w:p w:rsidR="007D438D" w:rsidRPr="00B768E6" w:rsidRDefault="007D438D" w:rsidP="007D438D">
            <w:pPr>
              <w:pStyle w:val="15"/>
              <w:spacing w:after="0" w:line="240" w:lineRule="auto"/>
              <w:ind w:left="0"/>
              <w:jc w:val="center"/>
              <w:rPr>
                <w:rFonts w:ascii="Times New Roman" w:hAnsi="Times New Roman"/>
                <w:sz w:val="20"/>
                <w:szCs w:val="20"/>
              </w:rPr>
            </w:pPr>
            <w:r w:rsidRPr="00B768E6">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7D438D" w:rsidRPr="00B768E6" w:rsidRDefault="007D438D" w:rsidP="007D438D">
            <w:pPr>
              <w:pStyle w:val="15"/>
              <w:spacing w:after="0" w:line="240" w:lineRule="auto"/>
              <w:ind w:left="0"/>
              <w:jc w:val="center"/>
              <w:rPr>
                <w:rFonts w:ascii="Times New Roman" w:hAnsi="Times New Roman"/>
                <w:sz w:val="20"/>
                <w:szCs w:val="20"/>
              </w:rPr>
            </w:pPr>
            <w:r w:rsidRPr="00B768E6">
              <w:rPr>
                <w:rFonts w:ascii="Times New Roman" w:hAnsi="Times New Roman"/>
                <w:sz w:val="20"/>
                <w:szCs w:val="20"/>
              </w:rPr>
              <w:t>4325,0</w:t>
            </w:r>
          </w:p>
        </w:tc>
        <w:tc>
          <w:tcPr>
            <w:tcW w:w="851" w:type="dxa"/>
            <w:tcBorders>
              <w:top w:val="single" w:sz="4" w:space="0" w:color="auto"/>
              <w:left w:val="single" w:sz="4" w:space="0" w:color="000000"/>
              <w:bottom w:val="single" w:sz="4" w:space="0" w:color="auto"/>
              <w:right w:val="single" w:sz="4" w:space="0" w:color="000000"/>
            </w:tcBorders>
          </w:tcPr>
          <w:p w:rsidR="007D438D" w:rsidRPr="00B768E6" w:rsidRDefault="007D438D" w:rsidP="007D438D">
            <w:pPr>
              <w:pStyle w:val="15"/>
              <w:spacing w:after="0" w:line="240" w:lineRule="auto"/>
              <w:ind w:left="0"/>
              <w:jc w:val="center"/>
              <w:rPr>
                <w:rFonts w:ascii="Times New Roman" w:hAnsi="Times New Roman"/>
                <w:sz w:val="20"/>
                <w:szCs w:val="20"/>
              </w:rPr>
            </w:pPr>
            <w:r w:rsidRPr="00B768E6">
              <w:rPr>
                <w:rFonts w:ascii="Times New Roman" w:hAnsi="Times New Roman"/>
                <w:sz w:val="20"/>
                <w:szCs w:val="20"/>
              </w:rPr>
              <w:t>133,7</w:t>
            </w:r>
          </w:p>
        </w:tc>
        <w:tc>
          <w:tcPr>
            <w:tcW w:w="708" w:type="dxa"/>
            <w:tcBorders>
              <w:top w:val="single" w:sz="4" w:space="0" w:color="auto"/>
              <w:left w:val="single" w:sz="4" w:space="0" w:color="000000"/>
              <w:bottom w:val="single" w:sz="4" w:space="0" w:color="auto"/>
              <w:right w:val="single" w:sz="4" w:space="0" w:color="auto"/>
            </w:tcBorders>
          </w:tcPr>
          <w:p w:rsidR="007D438D" w:rsidRPr="00B768E6" w:rsidRDefault="007D438D" w:rsidP="007D438D">
            <w:pPr>
              <w:pStyle w:val="15"/>
              <w:spacing w:after="0" w:line="240" w:lineRule="auto"/>
              <w:ind w:left="0"/>
              <w:jc w:val="center"/>
              <w:rPr>
                <w:rFonts w:ascii="Times New Roman" w:hAnsi="Times New Roman"/>
                <w:sz w:val="20"/>
                <w:szCs w:val="20"/>
              </w:rPr>
            </w:pPr>
            <w:r w:rsidRPr="00B768E6">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7D438D" w:rsidRPr="00B768E6" w:rsidRDefault="007D438D" w:rsidP="007D438D">
            <w:pPr>
              <w:pStyle w:val="15"/>
              <w:spacing w:after="0" w:line="240" w:lineRule="auto"/>
              <w:ind w:left="0"/>
              <w:jc w:val="center"/>
              <w:rPr>
                <w:rFonts w:ascii="Times New Roman" w:hAnsi="Times New Roman"/>
                <w:sz w:val="20"/>
                <w:szCs w:val="20"/>
              </w:rPr>
            </w:pPr>
            <w:r w:rsidRPr="00B768E6">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D438D" w:rsidRPr="00B768E6" w:rsidRDefault="007D438D" w:rsidP="007D438D">
            <w:pPr>
              <w:pStyle w:val="15"/>
              <w:spacing w:after="0" w:line="240" w:lineRule="auto"/>
              <w:ind w:left="0"/>
              <w:jc w:val="center"/>
              <w:rPr>
                <w:rFonts w:ascii="Times New Roman" w:hAnsi="Times New Roman"/>
                <w:sz w:val="20"/>
                <w:szCs w:val="20"/>
              </w:rPr>
            </w:pPr>
            <w:r>
              <w:rPr>
                <w:rFonts w:ascii="Times New Roman" w:hAnsi="Times New Roman"/>
                <w:sz w:val="20"/>
                <w:szCs w:val="20"/>
              </w:rPr>
              <w:t>4</w:t>
            </w:r>
            <w:r w:rsidRPr="00B768E6">
              <w:rPr>
                <w:rFonts w:ascii="Times New Roman" w:hAnsi="Times New Roman"/>
                <w:sz w:val="20"/>
                <w:szCs w:val="20"/>
              </w:rPr>
              <w:t>700,0</w:t>
            </w:r>
          </w:p>
        </w:tc>
        <w:tc>
          <w:tcPr>
            <w:tcW w:w="851" w:type="dxa"/>
            <w:tcBorders>
              <w:top w:val="single" w:sz="4" w:space="0" w:color="auto"/>
              <w:left w:val="single" w:sz="4" w:space="0" w:color="auto"/>
              <w:bottom w:val="single" w:sz="4" w:space="0" w:color="auto"/>
              <w:right w:val="single" w:sz="4" w:space="0" w:color="auto"/>
            </w:tcBorders>
          </w:tcPr>
          <w:p w:rsidR="007D438D" w:rsidRPr="00B768E6" w:rsidRDefault="007D438D" w:rsidP="007D438D">
            <w:pPr>
              <w:pStyle w:val="15"/>
              <w:spacing w:after="0" w:line="240" w:lineRule="auto"/>
              <w:ind w:left="0"/>
              <w:jc w:val="center"/>
              <w:rPr>
                <w:rFonts w:ascii="Times New Roman" w:hAnsi="Times New Roman"/>
                <w:sz w:val="20"/>
                <w:szCs w:val="20"/>
              </w:rPr>
            </w:pPr>
            <w:r w:rsidRPr="00B768E6">
              <w:rPr>
                <w:rFonts w:ascii="Times New Roman" w:hAnsi="Times New Roman"/>
                <w:sz w:val="20"/>
                <w:szCs w:val="20"/>
              </w:rPr>
              <w:t>14</w:t>
            </w:r>
            <w:r>
              <w:rPr>
                <w:rFonts w:ascii="Times New Roman" w:hAnsi="Times New Roman"/>
                <w:sz w:val="20"/>
                <w:szCs w:val="20"/>
              </w:rPr>
              <w:t>5</w:t>
            </w:r>
            <w:r w:rsidRPr="00B768E6">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7D438D" w:rsidRPr="00B768E6" w:rsidRDefault="007D438D" w:rsidP="007D438D">
            <w:pPr>
              <w:pStyle w:val="15"/>
              <w:spacing w:after="0" w:line="240" w:lineRule="auto"/>
              <w:ind w:left="0"/>
              <w:jc w:val="center"/>
              <w:rPr>
                <w:rFonts w:ascii="Times New Roman" w:hAnsi="Times New Roman"/>
                <w:sz w:val="20"/>
                <w:szCs w:val="20"/>
              </w:rPr>
            </w:pPr>
            <w:r w:rsidRPr="00B768E6">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D438D" w:rsidRPr="00B768E6" w:rsidRDefault="007D438D" w:rsidP="007D438D">
            <w:pPr>
              <w:pStyle w:val="15"/>
              <w:spacing w:after="0" w:line="240" w:lineRule="auto"/>
              <w:ind w:left="0"/>
              <w:jc w:val="center"/>
              <w:rPr>
                <w:rFonts w:ascii="Times New Roman" w:hAnsi="Times New Roman"/>
                <w:sz w:val="20"/>
                <w:szCs w:val="20"/>
              </w:rPr>
            </w:pPr>
            <w:r w:rsidRPr="00B768E6">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D438D" w:rsidRPr="00B768E6" w:rsidRDefault="007D438D" w:rsidP="007D438D">
            <w:pPr>
              <w:pStyle w:val="15"/>
              <w:spacing w:after="0" w:line="240" w:lineRule="auto"/>
              <w:ind w:left="0"/>
              <w:jc w:val="center"/>
              <w:rPr>
                <w:rFonts w:ascii="Times New Roman" w:hAnsi="Times New Roman"/>
                <w:sz w:val="20"/>
                <w:szCs w:val="20"/>
              </w:rPr>
            </w:pPr>
            <w:r>
              <w:rPr>
                <w:rFonts w:ascii="Times New Roman" w:hAnsi="Times New Roman"/>
                <w:sz w:val="20"/>
                <w:szCs w:val="20"/>
              </w:rPr>
              <w:t>500</w:t>
            </w:r>
            <w:r w:rsidRPr="00B768E6">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7D438D" w:rsidRPr="00B768E6" w:rsidRDefault="007D438D" w:rsidP="007D438D">
            <w:pPr>
              <w:pStyle w:val="15"/>
              <w:spacing w:after="0" w:line="240" w:lineRule="auto"/>
              <w:ind w:left="0"/>
              <w:jc w:val="center"/>
              <w:rPr>
                <w:rFonts w:ascii="Times New Roman" w:hAnsi="Times New Roman"/>
                <w:sz w:val="20"/>
                <w:szCs w:val="20"/>
              </w:rPr>
            </w:pPr>
            <w:r>
              <w:rPr>
                <w:rFonts w:ascii="Times New Roman" w:hAnsi="Times New Roman"/>
                <w:sz w:val="20"/>
                <w:szCs w:val="20"/>
              </w:rPr>
              <w:t>263,2</w:t>
            </w:r>
          </w:p>
        </w:tc>
        <w:tc>
          <w:tcPr>
            <w:tcW w:w="850" w:type="dxa"/>
            <w:tcBorders>
              <w:top w:val="single" w:sz="4" w:space="0" w:color="auto"/>
              <w:left w:val="single" w:sz="4" w:space="0" w:color="auto"/>
              <w:bottom w:val="single" w:sz="4" w:space="0" w:color="auto"/>
              <w:right w:val="single" w:sz="4" w:space="0" w:color="auto"/>
            </w:tcBorders>
          </w:tcPr>
          <w:p w:rsidR="007D438D" w:rsidRPr="00B768E6" w:rsidRDefault="007D438D" w:rsidP="007D438D">
            <w:pPr>
              <w:pStyle w:val="15"/>
              <w:spacing w:after="0" w:line="240" w:lineRule="auto"/>
              <w:ind w:left="0"/>
              <w:jc w:val="center"/>
              <w:rPr>
                <w:rFonts w:ascii="Times New Roman" w:hAnsi="Times New Roman"/>
                <w:sz w:val="20"/>
                <w:szCs w:val="20"/>
              </w:rPr>
            </w:pPr>
            <w:r w:rsidRPr="00B768E6">
              <w:rPr>
                <w:rFonts w:ascii="Times New Roman" w:hAnsi="Times New Roman"/>
                <w:sz w:val="20"/>
                <w:szCs w:val="20"/>
              </w:rPr>
              <w:t>0,0</w:t>
            </w:r>
          </w:p>
        </w:tc>
        <w:tc>
          <w:tcPr>
            <w:tcW w:w="1701" w:type="dxa"/>
            <w:tcBorders>
              <w:top w:val="single" w:sz="4" w:space="0" w:color="auto"/>
              <w:left w:val="single" w:sz="4" w:space="0" w:color="auto"/>
              <w:bottom w:val="single" w:sz="4" w:space="0" w:color="auto"/>
              <w:right w:val="single" w:sz="4" w:space="0" w:color="000000"/>
            </w:tcBorders>
          </w:tcPr>
          <w:p w:rsidR="007D438D" w:rsidRPr="00B768E6" w:rsidRDefault="007D438D" w:rsidP="007D438D">
            <w:pPr>
              <w:rPr>
                <w:bCs/>
              </w:rPr>
            </w:pPr>
            <w:r w:rsidRPr="00B768E6">
              <w:rPr>
                <w:bCs/>
              </w:rPr>
              <w:t>Управление образования администрации Калининского муниципального района, учреждения дополнительного образования</w:t>
            </w:r>
          </w:p>
        </w:tc>
      </w:tr>
      <w:tr w:rsidR="007D438D" w:rsidRPr="00B768E6" w:rsidTr="007D438D">
        <w:trPr>
          <w:trHeight w:val="1399"/>
        </w:trPr>
        <w:tc>
          <w:tcPr>
            <w:tcW w:w="567" w:type="dxa"/>
            <w:tcBorders>
              <w:top w:val="single" w:sz="4" w:space="0" w:color="auto"/>
              <w:left w:val="single" w:sz="4" w:space="0" w:color="000000"/>
              <w:bottom w:val="single" w:sz="4" w:space="0" w:color="auto"/>
              <w:right w:val="single" w:sz="4" w:space="0" w:color="000000"/>
            </w:tcBorders>
          </w:tcPr>
          <w:p w:rsidR="007D438D" w:rsidRPr="003E44A0" w:rsidRDefault="007D438D" w:rsidP="007D438D">
            <w:pPr>
              <w:pStyle w:val="15"/>
              <w:spacing w:after="0" w:line="240" w:lineRule="auto"/>
              <w:ind w:left="0"/>
              <w:rPr>
                <w:rFonts w:ascii="Times New Roman" w:hAnsi="Times New Roman"/>
                <w:sz w:val="20"/>
                <w:szCs w:val="20"/>
              </w:rPr>
            </w:pPr>
            <w:r w:rsidRPr="003E44A0">
              <w:rPr>
                <w:rFonts w:ascii="Times New Roman" w:hAnsi="Times New Roman"/>
                <w:sz w:val="20"/>
                <w:szCs w:val="20"/>
              </w:rPr>
              <w:t>2.</w:t>
            </w:r>
          </w:p>
        </w:tc>
        <w:tc>
          <w:tcPr>
            <w:tcW w:w="1843" w:type="dxa"/>
            <w:tcBorders>
              <w:top w:val="single" w:sz="4" w:space="0" w:color="auto"/>
              <w:left w:val="single" w:sz="4" w:space="0" w:color="000000"/>
              <w:bottom w:val="single" w:sz="4" w:space="0" w:color="auto"/>
              <w:right w:val="single" w:sz="4" w:space="0" w:color="000000"/>
            </w:tcBorders>
          </w:tcPr>
          <w:p w:rsidR="007D438D" w:rsidRPr="003E44A0" w:rsidRDefault="007D438D" w:rsidP="00FF1F51">
            <w:pPr>
              <w:jc w:val="both"/>
              <w:rPr>
                <w:color w:val="000000"/>
              </w:rPr>
            </w:pPr>
            <w:r w:rsidRPr="003E44A0">
              <w:rPr>
                <w:color w:val="000000"/>
              </w:rPr>
              <w:t xml:space="preserve">Сохранение достигнутых показателей повышения оплаты труда отдельных категорий работников </w:t>
            </w:r>
            <w:r w:rsidRPr="003E44A0">
              <w:rPr>
                <w:color w:val="000000"/>
              </w:rPr>
              <w:lastRenderedPageBreak/>
              <w:t>бюджетной сферы на которых распространяется Указ Президента РФ от 7 мая 2012</w:t>
            </w:r>
            <w:r>
              <w:rPr>
                <w:color w:val="000000"/>
              </w:rPr>
              <w:t xml:space="preserve"> года</w:t>
            </w:r>
            <w:r w:rsidRPr="003E44A0">
              <w:rPr>
                <w:color w:val="000000"/>
              </w:rPr>
              <w:t xml:space="preserve"> №597</w:t>
            </w:r>
          </w:p>
        </w:tc>
        <w:tc>
          <w:tcPr>
            <w:tcW w:w="709" w:type="dxa"/>
            <w:tcBorders>
              <w:top w:val="single" w:sz="4" w:space="0" w:color="auto"/>
              <w:left w:val="single" w:sz="4" w:space="0" w:color="000000"/>
              <w:bottom w:val="single" w:sz="4" w:space="0" w:color="auto"/>
              <w:right w:val="single" w:sz="4" w:space="0" w:color="000000"/>
            </w:tcBorders>
          </w:tcPr>
          <w:p w:rsidR="007D438D" w:rsidRPr="003E44A0" w:rsidRDefault="007D438D" w:rsidP="007D438D">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2023-2025 г</w:t>
            </w:r>
            <w:r w:rsidRPr="003E44A0">
              <w:rPr>
                <w:rFonts w:ascii="Times New Roman" w:hAnsi="Times New Roman"/>
                <w:sz w:val="20"/>
                <w:szCs w:val="20"/>
              </w:rPr>
              <w:t>г.</w:t>
            </w:r>
          </w:p>
        </w:tc>
        <w:tc>
          <w:tcPr>
            <w:tcW w:w="992" w:type="dxa"/>
            <w:tcBorders>
              <w:top w:val="single" w:sz="4" w:space="0" w:color="auto"/>
              <w:left w:val="single" w:sz="4" w:space="0" w:color="000000"/>
              <w:bottom w:val="single" w:sz="4" w:space="0" w:color="auto"/>
              <w:right w:val="single" w:sz="4" w:space="0" w:color="auto"/>
            </w:tcBorders>
          </w:tcPr>
          <w:p w:rsidR="007D438D" w:rsidRPr="003E44A0" w:rsidRDefault="007D438D" w:rsidP="007D438D">
            <w:pPr>
              <w:pStyle w:val="15"/>
              <w:spacing w:after="0" w:line="240" w:lineRule="auto"/>
              <w:ind w:left="0"/>
              <w:jc w:val="center"/>
              <w:rPr>
                <w:rFonts w:ascii="Times New Roman" w:hAnsi="Times New Roman"/>
                <w:sz w:val="20"/>
                <w:szCs w:val="20"/>
              </w:rPr>
            </w:pPr>
            <w:r>
              <w:rPr>
                <w:rFonts w:ascii="Times New Roman" w:hAnsi="Times New Roman"/>
                <w:sz w:val="20"/>
                <w:szCs w:val="20"/>
              </w:rPr>
              <w:t>46818,0</w:t>
            </w:r>
          </w:p>
        </w:tc>
        <w:tc>
          <w:tcPr>
            <w:tcW w:w="851" w:type="dxa"/>
            <w:tcBorders>
              <w:top w:val="single" w:sz="4" w:space="0" w:color="auto"/>
              <w:left w:val="single" w:sz="4" w:space="0" w:color="auto"/>
              <w:bottom w:val="single" w:sz="4" w:space="0" w:color="auto"/>
              <w:right w:val="single" w:sz="4" w:space="0" w:color="auto"/>
            </w:tcBorders>
          </w:tcPr>
          <w:p w:rsidR="007D438D" w:rsidRPr="003E44A0" w:rsidRDefault="007D438D" w:rsidP="007D438D">
            <w:pPr>
              <w:pStyle w:val="15"/>
              <w:spacing w:after="0" w:line="240" w:lineRule="auto"/>
              <w:ind w:left="0"/>
              <w:jc w:val="center"/>
              <w:rPr>
                <w:rFonts w:ascii="Times New Roman" w:hAnsi="Times New Roman"/>
                <w:sz w:val="20"/>
                <w:szCs w:val="20"/>
              </w:rPr>
            </w:pPr>
            <w:r w:rsidRPr="003E44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7D438D" w:rsidRPr="003E44A0" w:rsidRDefault="007D438D" w:rsidP="007D438D">
            <w:pPr>
              <w:pStyle w:val="15"/>
              <w:spacing w:after="0" w:line="240" w:lineRule="auto"/>
              <w:ind w:left="0"/>
              <w:jc w:val="center"/>
              <w:rPr>
                <w:rFonts w:ascii="Times New Roman" w:hAnsi="Times New Roman"/>
                <w:sz w:val="20"/>
                <w:szCs w:val="20"/>
              </w:rPr>
            </w:pPr>
            <w:r w:rsidRPr="003E44A0">
              <w:rPr>
                <w:rFonts w:ascii="Times New Roman" w:hAnsi="Times New Roman"/>
                <w:sz w:val="20"/>
                <w:szCs w:val="20"/>
              </w:rPr>
              <w:t>14739,7</w:t>
            </w:r>
          </w:p>
        </w:tc>
        <w:tc>
          <w:tcPr>
            <w:tcW w:w="851" w:type="dxa"/>
            <w:tcBorders>
              <w:top w:val="single" w:sz="4" w:space="0" w:color="auto"/>
              <w:left w:val="single" w:sz="4" w:space="0" w:color="000000"/>
              <w:bottom w:val="single" w:sz="4" w:space="0" w:color="auto"/>
              <w:right w:val="single" w:sz="4" w:space="0" w:color="000000"/>
            </w:tcBorders>
          </w:tcPr>
          <w:p w:rsidR="007D438D" w:rsidRPr="003E44A0" w:rsidRDefault="007D438D" w:rsidP="007D438D">
            <w:pPr>
              <w:pStyle w:val="15"/>
              <w:spacing w:after="0" w:line="240" w:lineRule="auto"/>
              <w:ind w:left="0"/>
              <w:jc w:val="center"/>
              <w:rPr>
                <w:rFonts w:ascii="Times New Roman" w:hAnsi="Times New Roman"/>
                <w:sz w:val="20"/>
                <w:szCs w:val="20"/>
              </w:rPr>
            </w:pPr>
            <w:r w:rsidRPr="003E44A0">
              <w:rPr>
                <w:rFonts w:ascii="Times New Roman" w:hAnsi="Times New Roman"/>
                <w:sz w:val="20"/>
                <w:szCs w:val="20"/>
              </w:rPr>
              <w:t>455,9</w:t>
            </w:r>
          </w:p>
        </w:tc>
        <w:tc>
          <w:tcPr>
            <w:tcW w:w="708" w:type="dxa"/>
            <w:tcBorders>
              <w:top w:val="single" w:sz="4" w:space="0" w:color="auto"/>
              <w:left w:val="single" w:sz="4" w:space="0" w:color="000000"/>
              <w:bottom w:val="single" w:sz="4" w:space="0" w:color="auto"/>
              <w:right w:val="single" w:sz="4" w:space="0" w:color="auto"/>
            </w:tcBorders>
          </w:tcPr>
          <w:p w:rsidR="007D438D" w:rsidRPr="003E44A0" w:rsidRDefault="007D438D" w:rsidP="007D438D">
            <w:pPr>
              <w:pStyle w:val="15"/>
              <w:spacing w:after="0" w:line="240" w:lineRule="auto"/>
              <w:ind w:left="0"/>
              <w:jc w:val="center"/>
              <w:rPr>
                <w:rFonts w:ascii="Times New Roman" w:hAnsi="Times New Roman"/>
                <w:sz w:val="20"/>
                <w:szCs w:val="20"/>
              </w:rPr>
            </w:pPr>
            <w:r w:rsidRPr="003E44A0">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7D438D" w:rsidRPr="003E44A0" w:rsidRDefault="007D438D" w:rsidP="007D438D">
            <w:pPr>
              <w:pStyle w:val="15"/>
              <w:spacing w:after="0" w:line="240" w:lineRule="auto"/>
              <w:ind w:left="0"/>
              <w:jc w:val="center"/>
              <w:rPr>
                <w:rFonts w:ascii="Times New Roman" w:hAnsi="Times New Roman"/>
                <w:sz w:val="20"/>
                <w:szCs w:val="20"/>
              </w:rPr>
            </w:pPr>
            <w:r w:rsidRPr="003E44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D438D" w:rsidRPr="003E44A0" w:rsidRDefault="007D438D" w:rsidP="007D438D">
            <w:pPr>
              <w:pStyle w:val="15"/>
              <w:spacing w:after="0" w:line="240" w:lineRule="auto"/>
              <w:ind w:left="0"/>
              <w:jc w:val="center"/>
              <w:rPr>
                <w:rFonts w:ascii="Times New Roman" w:hAnsi="Times New Roman"/>
                <w:sz w:val="20"/>
                <w:szCs w:val="20"/>
              </w:rPr>
            </w:pPr>
            <w:r w:rsidRPr="003E44A0">
              <w:rPr>
                <w:rFonts w:ascii="Times New Roman" w:hAnsi="Times New Roman"/>
                <w:sz w:val="20"/>
                <w:szCs w:val="20"/>
              </w:rPr>
              <w:t>16</w:t>
            </w:r>
            <w:r>
              <w:rPr>
                <w:rFonts w:ascii="Times New Roman" w:hAnsi="Times New Roman"/>
                <w:sz w:val="20"/>
                <w:szCs w:val="20"/>
              </w:rPr>
              <w:t>889</w:t>
            </w:r>
            <w:r w:rsidRPr="003E44A0">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7D438D" w:rsidRPr="003E44A0" w:rsidRDefault="007D438D" w:rsidP="007D438D">
            <w:pPr>
              <w:pStyle w:val="15"/>
              <w:spacing w:after="0" w:line="240" w:lineRule="auto"/>
              <w:ind w:left="0"/>
              <w:jc w:val="center"/>
              <w:rPr>
                <w:rFonts w:ascii="Times New Roman" w:hAnsi="Times New Roman"/>
                <w:sz w:val="20"/>
                <w:szCs w:val="20"/>
              </w:rPr>
            </w:pPr>
            <w:r>
              <w:rPr>
                <w:rFonts w:ascii="Times New Roman" w:hAnsi="Times New Roman"/>
                <w:sz w:val="20"/>
                <w:szCs w:val="20"/>
              </w:rPr>
              <w:t>522,3</w:t>
            </w:r>
          </w:p>
        </w:tc>
        <w:tc>
          <w:tcPr>
            <w:tcW w:w="850" w:type="dxa"/>
            <w:tcBorders>
              <w:top w:val="single" w:sz="4" w:space="0" w:color="auto"/>
              <w:left w:val="single" w:sz="4" w:space="0" w:color="auto"/>
              <w:bottom w:val="single" w:sz="4" w:space="0" w:color="auto"/>
              <w:right w:val="single" w:sz="4" w:space="0" w:color="auto"/>
            </w:tcBorders>
          </w:tcPr>
          <w:p w:rsidR="007D438D" w:rsidRPr="003E44A0" w:rsidRDefault="007D438D" w:rsidP="007D438D">
            <w:pPr>
              <w:pStyle w:val="15"/>
              <w:spacing w:after="0" w:line="240" w:lineRule="auto"/>
              <w:ind w:left="0"/>
              <w:jc w:val="center"/>
              <w:rPr>
                <w:rFonts w:ascii="Times New Roman" w:hAnsi="Times New Roman"/>
                <w:sz w:val="20"/>
                <w:szCs w:val="20"/>
              </w:rPr>
            </w:pPr>
            <w:r w:rsidRPr="003E44A0">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D438D" w:rsidRPr="003E44A0" w:rsidRDefault="007D438D" w:rsidP="007D438D">
            <w:pPr>
              <w:pStyle w:val="15"/>
              <w:spacing w:after="0" w:line="240" w:lineRule="auto"/>
              <w:ind w:left="0"/>
              <w:jc w:val="center"/>
              <w:rPr>
                <w:rFonts w:ascii="Times New Roman" w:hAnsi="Times New Roman"/>
                <w:sz w:val="20"/>
                <w:szCs w:val="20"/>
              </w:rPr>
            </w:pPr>
            <w:r w:rsidRPr="003E44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D438D" w:rsidRPr="003E44A0" w:rsidRDefault="007D438D" w:rsidP="007D438D">
            <w:pPr>
              <w:pStyle w:val="15"/>
              <w:spacing w:after="0" w:line="240" w:lineRule="auto"/>
              <w:ind w:left="0"/>
              <w:jc w:val="center"/>
              <w:rPr>
                <w:rFonts w:ascii="Times New Roman" w:hAnsi="Times New Roman"/>
                <w:sz w:val="20"/>
                <w:szCs w:val="20"/>
              </w:rPr>
            </w:pPr>
            <w:r>
              <w:rPr>
                <w:rFonts w:ascii="Times New Roman" w:hAnsi="Times New Roman"/>
                <w:sz w:val="20"/>
                <w:szCs w:val="20"/>
              </w:rPr>
              <w:t>1350</w:t>
            </w:r>
            <w:r w:rsidRPr="003E44A0">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7D438D" w:rsidRPr="003E44A0" w:rsidRDefault="007D438D" w:rsidP="007D438D">
            <w:pPr>
              <w:pStyle w:val="15"/>
              <w:spacing w:after="0" w:line="240" w:lineRule="auto"/>
              <w:ind w:left="0"/>
              <w:jc w:val="center"/>
              <w:rPr>
                <w:rFonts w:ascii="Times New Roman" w:hAnsi="Times New Roman"/>
                <w:sz w:val="20"/>
                <w:szCs w:val="20"/>
              </w:rPr>
            </w:pPr>
            <w:r>
              <w:rPr>
                <w:rFonts w:ascii="Times New Roman" w:hAnsi="Times New Roman"/>
                <w:sz w:val="20"/>
                <w:szCs w:val="20"/>
              </w:rPr>
              <w:t>71</w:t>
            </w:r>
            <w:r w:rsidRPr="003E44A0">
              <w:rPr>
                <w:rFonts w:ascii="Times New Roman" w:hAnsi="Times New Roman"/>
                <w:sz w:val="20"/>
                <w:szCs w:val="20"/>
              </w:rPr>
              <w:t>0,</w:t>
            </w: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D438D" w:rsidRPr="003E44A0" w:rsidRDefault="007D438D" w:rsidP="007D438D">
            <w:pPr>
              <w:pStyle w:val="15"/>
              <w:spacing w:after="0" w:line="240" w:lineRule="auto"/>
              <w:ind w:left="0"/>
              <w:jc w:val="center"/>
              <w:rPr>
                <w:rFonts w:ascii="Times New Roman" w:hAnsi="Times New Roman"/>
                <w:sz w:val="20"/>
                <w:szCs w:val="20"/>
              </w:rPr>
            </w:pPr>
            <w:r w:rsidRPr="003E44A0">
              <w:rPr>
                <w:rFonts w:ascii="Times New Roman" w:hAnsi="Times New Roman"/>
                <w:sz w:val="20"/>
                <w:szCs w:val="20"/>
              </w:rPr>
              <w:t>0,0</w:t>
            </w:r>
          </w:p>
        </w:tc>
        <w:tc>
          <w:tcPr>
            <w:tcW w:w="1701" w:type="dxa"/>
            <w:tcBorders>
              <w:top w:val="single" w:sz="4" w:space="0" w:color="auto"/>
              <w:left w:val="single" w:sz="4" w:space="0" w:color="auto"/>
              <w:bottom w:val="single" w:sz="4" w:space="0" w:color="auto"/>
              <w:right w:val="single" w:sz="4" w:space="0" w:color="000000"/>
            </w:tcBorders>
          </w:tcPr>
          <w:p w:rsidR="007D438D" w:rsidRPr="003E44A0" w:rsidRDefault="007D438D" w:rsidP="007D438D">
            <w:pPr>
              <w:rPr>
                <w:bCs/>
              </w:rPr>
            </w:pPr>
            <w:r w:rsidRPr="003E44A0">
              <w:t>Управление по вопросам культуры, информации и общественных отношений</w:t>
            </w:r>
            <w:r w:rsidRPr="003E44A0">
              <w:rPr>
                <w:bCs/>
                <w:color w:val="000000"/>
                <w:sz w:val="28"/>
                <w:szCs w:val="28"/>
              </w:rPr>
              <w:t xml:space="preserve"> </w:t>
            </w:r>
            <w:r w:rsidRPr="003E44A0">
              <w:rPr>
                <w:bCs/>
              </w:rPr>
              <w:t xml:space="preserve">администрации Калининского </w:t>
            </w:r>
            <w:r w:rsidRPr="003E44A0">
              <w:rPr>
                <w:bCs/>
              </w:rPr>
              <w:lastRenderedPageBreak/>
              <w:t>муниципального района, учреждения культуры</w:t>
            </w:r>
          </w:p>
        </w:tc>
      </w:tr>
      <w:tr w:rsidR="007D438D" w:rsidRPr="00B768E6" w:rsidTr="007D438D">
        <w:trPr>
          <w:trHeight w:val="1399"/>
        </w:trPr>
        <w:tc>
          <w:tcPr>
            <w:tcW w:w="567" w:type="dxa"/>
            <w:tcBorders>
              <w:top w:val="single" w:sz="4" w:space="0" w:color="auto"/>
              <w:left w:val="single" w:sz="4" w:space="0" w:color="000000"/>
              <w:bottom w:val="single" w:sz="4" w:space="0" w:color="auto"/>
              <w:right w:val="single" w:sz="4" w:space="0" w:color="000000"/>
            </w:tcBorders>
          </w:tcPr>
          <w:p w:rsidR="007D438D" w:rsidRPr="003E44A0" w:rsidRDefault="007D438D" w:rsidP="007D438D">
            <w:pPr>
              <w:pStyle w:val="15"/>
              <w:spacing w:after="0" w:line="240" w:lineRule="auto"/>
              <w:ind w:left="0"/>
              <w:rPr>
                <w:rFonts w:ascii="Times New Roman" w:hAnsi="Times New Roman"/>
                <w:sz w:val="20"/>
                <w:szCs w:val="20"/>
              </w:rPr>
            </w:pPr>
            <w:r w:rsidRPr="003E44A0">
              <w:rPr>
                <w:rFonts w:ascii="Times New Roman" w:hAnsi="Times New Roman"/>
                <w:sz w:val="20"/>
                <w:szCs w:val="20"/>
              </w:rPr>
              <w:lastRenderedPageBreak/>
              <w:t>3.</w:t>
            </w:r>
          </w:p>
        </w:tc>
        <w:tc>
          <w:tcPr>
            <w:tcW w:w="1843" w:type="dxa"/>
            <w:tcBorders>
              <w:top w:val="single" w:sz="4" w:space="0" w:color="auto"/>
              <w:left w:val="single" w:sz="4" w:space="0" w:color="000000"/>
              <w:bottom w:val="single" w:sz="4" w:space="0" w:color="auto"/>
              <w:right w:val="single" w:sz="4" w:space="0" w:color="000000"/>
            </w:tcBorders>
          </w:tcPr>
          <w:p w:rsidR="007D438D" w:rsidRPr="003E44A0" w:rsidRDefault="007D438D" w:rsidP="00FF1F51">
            <w:pPr>
              <w:jc w:val="both"/>
              <w:rPr>
                <w:color w:val="000000"/>
              </w:rPr>
            </w:pPr>
            <w:r w:rsidRPr="003E44A0">
              <w:rPr>
                <w:color w:val="000000"/>
              </w:rPr>
              <w:t>Сохранение достигнутых показателей повышения оплаты труда отдельных категорий работников бюджетной сферы на которых распространяется Указ Президента РФ от 7 мая 2012</w:t>
            </w:r>
            <w:r>
              <w:rPr>
                <w:color w:val="000000"/>
              </w:rPr>
              <w:t xml:space="preserve"> года</w:t>
            </w:r>
            <w:r w:rsidRPr="003E44A0">
              <w:rPr>
                <w:color w:val="000000"/>
              </w:rPr>
              <w:t xml:space="preserve"> №597</w:t>
            </w:r>
            <w:r>
              <w:rPr>
                <w:color w:val="000000"/>
              </w:rPr>
              <w:t xml:space="preserve"> (</w:t>
            </w:r>
            <w:r w:rsidRPr="003E44A0">
              <w:rPr>
                <w:color w:val="000000"/>
              </w:rPr>
              <w:t>за счет иных межбюджетных трансфертов в бюджет МО г. Калининск)</w:t>
            </w:r>
          </w:p>
        </w:tc>
        <w:tc>
          <w:tcPr>
            <w:tcW w:w="709" w:type="dxa"/>
            <w:tcBorders>
              <w:top w:val="single" w:sz="4" w:space="0" w:color="auto"/>
              <w:left w:val="single" w:sz="4" w:space="0" w:color="000000"/>
              <w:bottom w:val="single" w:sz="4" w:space="0" w:color="auto"/>
              <w:right w:val="single" w:sz="4" w:space="0" w:color="000000"/>
            </w:tcBorders>
          </w:tcPr>
          <w:p w:rsidR="007D438D" w:rsidRPr="003E44A0" w:rsidRDefault="007D438D" w:rsidP="007D438D">
            <w:pPr>
              <w:pStyle w:val="15"/>
              <w:spacing w:after="0" w:line="240" w:lineRule="auto"/>
              <w:ind w:left="0"/>
              <w:rPr>
                <w:rFonts w:ascii="Times New Roman" w:hAnsi="Times New Roman"/>
                <w:sz w:val="20"/>
                <w:szCs w:val="20"/>
              </w:rPr>
            </w:pPr>
            <w:r>
              <w:rPr>
                <w:rFonts w:ascii="Times New Roman" w:hAnsi="Times New Roman"/>
                <w:sz w:val="20"/>
                <w:szCs w:val="20"/>
              </w:rPr>
              <w:t>2023-2025 г</w:t>
            </w:r>
            <w:r w:rsidRPr="003E44A0">
              <w:rPr>
                <w:rFonts w:ascii="Times New Roman" w:hAnsi="Times New Roman"/>
                <w:sz w:val="20"/>
                <w:szCs w:val="20"/>
              </w:rPr>
              <w:t>г.</w:t>
            </w:r>
          </w:p>
        </w:tc>
        <w:tc>
          <w:tcPr>
            <w:tcW w:w="992" w:type="dxa"/>
            <w:tcBorders>
              <w:top w:val="single" w:sz="4" w:space="0" w:color="auto"/>
              <w:left w:val="single" w:sz="4" w:space="0" w:color="000000"/>
              <w:bottom w:val="single" w:sz="4" w:space="0" w:color="auto"/>
              <w:right w:val="single" w:sz="4" w:space="0" w:color="auto"/>
            </w:tcBorders>
          </w:tcPr>
          <w:p w:rsidR="007D438D" w:rsidRPr="003E44A0" w:rsidRDefault="007D438D" w:rsidP="007D438D">
            <w:pPr>
              <w:pStyle w:val="15"/>
              <w:spacing w:after="0" w:line="240" w:lineRule="auto"/>
              <w:ind w:left="0"/>
              <w:rPr>
                <w:rFonts w:ascii="Times New Roman" w:hAnsi="Times New Roman"/>
                <w:sz w:val="20"/>
                <w:szCs w:val="20"/>
              </w:rPr>
            </w:pPr>
            <w:r>
              <w:rPr>
                <w:rFonts w:ascii="Times New Roman" w:hAnsi="Times New Roman"/>
                <w:sz w:val="20"/>
                <w:szCs w:val="20"/>
              </w:rPr>
              <w:t>40401,2</w:t>
            </w:r>
          </w:p>
        </w:tc>
        <w:tc>
          <w:tcPr>
            <w:tcW w:w="851" w:type="dxa"/>
            <w:tcBorders>
              <w:top w:val="single" w:sz="4" w:space="0" w:color="auto"/>
              <w:left w:val="single" w:sz="4" w:space="0" w:color="auto"/>
              <w:bottom w:val="single" w:sz="4" w:space="0" w:color="auto"/>
              <w:right w:val="single" w:sz="4" w:space="0" w:color="auto"/>
            </w:tcBorders>
          </w:tcPr>
          <w:p w:rsidR="007D438D" w:rsidRPr="003E44A0" w:rsidRDefault="007D438D" w:rsidP="007D438D">
            <w:pPr>
              <w:pStyle w:val="15"/>
              <w:spacing w:after="0" w:line="240" w:lineRule="auto"/>
              <w:ind w:left="0"/>
              <w:rPr>
                <w:rFonts w:ascii="Times New Roman" w:hAnsi="Times New Roman"/>
                <w:sz w:val="20"/>
                <w:szCs w:val="20"/>
              </w:rPr>
            </w:pPr>
            <w:r w:rsidRPr="003E44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7D438D" w:rsidRPr="003E44A0" w:rsidRDefault="007D438D" w:rsidP="007D438D">
            <w:pPr>
              <w:pStyle w:val="15"/>
              <w:spacing w:after="0" w:line="240" w:lineRule="auto"/>
              <w:ind w:left="0"/>
              <w:rPr>
                <w:rFonts w:ascii="Times New Roman" w:hAnsi="Times New Roman"/>
                <w:sz w:val="20"/>
                <w:szCs w:val="20"/>
              </w:rPr>
            </w:pPr>
            <w:r w:rsidRPr="003E44A0">
              <w:rPr>
                <w:rFonts w:ascii="Times New Roman" w:hAnsi="Times New Roman"/>
                <w:sz w:val="20"/>
                <w:szCs w:val="20"/>
              </w:rPr>
              <w:t>9900,0</w:t>
            </w:r>
          </w:p>
        </w:tc>
        <w:tc>
          <w:tcPr>
            <w:tcW w:w="851" w:type="dxa"/>
            <w:tcBorders>
              <w:top w:val="single" w:sz="4" w:space="0" w:color="auto"/>
              <w:left w:val="single" w:sz="4" w:space="0" w:color="000000"/>
              <w:bottom w:val="single" w:sz="4" w:space="0" w:color="auto"/>
              <w:right w:val="single" w:sz="4" w:space="0" w:color="000000"/>
            </w:tcBorders>
          </w:tcPr>
          <w:p w:rsidR="007D438D" w:rsidRPr="003E44A0" w:rsidRDefault="007D438D" w:rsidP="007D438D">
            <w:pPr>
              <w:pStyle w:val="15"/>
              <w:spacing w:after="0" w:line="240" w:lineRule="auto"/>
              <w:ind w:left="0"/>
              <w:rPr>
                <w:rFonts w:ascii="Times New Roman" w:hAnsi="Times New Roman"/>
                <w:sz w:val="20"/>
                <w:szCs w:val="20"/>
              </w:rPr>
            </w:pPr>
            <w:r w:rsidRPr="003E44A0">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7D438D" w:rsidRPr="003E44A0" w:rsidRDefault="007D438D" w:rsidP="007D438D">
            <w:pPr>
              <w:pStyle w:val="15"/>
              <w:spacing w:after="0" w:line="240" w:lineRule="auto"/>
              <w:ind w:left="0"/>
              <w:rPr>
                <w:rFonts w:ascii="Times New Roman" w:hAnsi="Times New Roman"/>
                <w:sz w:val="20"/>
                <w:szCs w:val="20"/>
              </w:rPr>
            </w:pPr>
            <w:r w:rsidRPr="003E44A0">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7D438D" w:rsidRPr="003E44A0" w:rsidRDefault="007D438D" w:rsidP="007D438D">
            <w:pPr>
              <w:pStyle w:val="15"/>
              <w:spacing w:after="0" w:line="240" w:lineRule="auto"/>
              <w:ind w:left="0"/>
              <w:rPr>
                <w:rFonts w:ascii="Times New Roman" w:hAnsi="Times New Roman"/>
                <w:sz w:val="20"/>
                <w:szCs w:val="20"/>
              </w:rPr>
            </w:pPr>
            <w:r w:rsidRPr="003E44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D438D" w:rsidRPr="003E44A0" w:rsidRDefault="007D438D" w:rsidP="007D438D">
            <w:pPr>
              <w:pStyle w:val="15"/>
              <w:spacing w:after="0" w:line="240" w:lineRule="auto"/>
              <w:ind w:left="0"/>
              <w:rPr>
                <w:rFonts w:ascii="Times New Roman" w:hAnsi="Times New Roman"/>
                <w:sz w:val="20"/>
                <w:szCs w:val="20"/>
              </w:rPr>
            </w:pPr>
            <w:r>
              <w:rPr>
                <w:rFonts w:ascii="Times New Roman" w:hAnsi="Times New Roman"/>
                <w:sz w:val="20"/>
                <w:szCs w:val="20"/>
              </w:rPr>
              <w:t>12600,0</w:t>
            </w:r>
          </w:p>
        </w:tc>
        <w:tc>
          <w:tcPr>
            <w:tcW w:w="851" w:type="dxa"/>
            <w:tcBorders>
              <w:top w:val="single" w:sz="4" w:space="0" w:color="auto"/>
              <w:left w:val="single" w:sz="4" w:space="0" w:color="auto"/>
              <w:bottom w:val="single" w:sz="4" w:space="0" w:color="auto"/>
              <w:right w:val="single" w:sz="4" w:space="0" w:color="auto"/>
            </w:tcBorders>
          </w:tcPr>
          <w:p w:rsidR="007D438D" w:rsidRPr="003E44A0" w:rsidRDefault="007D438D" w:rsidP="007D438D">
            <w:pPr>
              <w:pStyle w:val="15"/>
              <w:spacing w:after="0" w:line="240" w:lineRule="auto"/>
              <w:ind w:left="0"/>
              <w:rPr>
                <w:rFonts w:ascii="Times New Roman" w:hAnsi="Times New Roman"/>
                <w:sz w:val="20"/>
                <w:szCs w:val="20"/>
              </w:rPr>
            </w:pPr>
            <w:r w:rsidRPr="003E44A0">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7D438D" w:rsidRPr="003E44A0" w:rsidRDefault="007D438D" w:rsidP="007D438D">
            <w:pPr>
              <w:pStyle w:val="15"/>
              <w:spacing w:after="0" w:line="240" w:lineRule="auto"/>
              <w:ind w:left="0"/>
              <w:rPr>
                <w:rFonts w:ascii="Times New Roman" w:hAnsi="Times New Roman"/>
                <w:sz w:val="20"/>
                <w:szCs w:val="20"/>
              </w:rPr>
            </w:pPr>
            <w:r w:rsidRPr="003E44A0">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D438D" w:rsidRPr="003E44A0" w:rsidRDefault="007D438D" w:rsidP="007D438D">
            <w:pPr>
              <w:pStyle w:val="15"/>
              <w:spacing w:after="0" w:line="240" w:lineRule="auto"/>
              <w:ind w:left="0"/>
              <w:rPr>
                <w:rFonts w:ascii="Times New Roman" w:hAnsi="Times New Roman"/>
                <w:sz w:val="20"/>
                <w:szCs w:val="20"/>
              </w:rPr>
            </w:pPr>
            <w:r w:rsidRPr="003E44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D438D" w:rsidRPr="003E44A0" w:rsidRDefault="007D438D" w:rsidP="007D438D">
            <w:pPr>
              <w:pStyle w:val="15"/>
              <w:spacing w:after="0" w:line="240" w:lineRule="auto"/>
              <w:ind w:left="0"/>
              <w:rPr>
                <w:rFonts w:ascii="Times New Roman" w:hAnsi="Times New Roman"/>
                <w:sz w:val="20"/>
                <w:szCs w:val="20"/>
              </w:rPr>
            </w:pPr>
            <w:r>
              <w:rPr>
                <w:rFonts w:ascii="Times New Roman" w:hAnsi="Times New Roman"/>
                <w:sz w:val="20"/>
                <w:szCs w:val="20"/>
              </w:rPr>
              <w:t>179</w:t>
            </w:r>
            <w:r w:rsidRPr="003E44A0">
              <w:rPr>
                <w:rFonts w:ascii="Times New Roman" w:hAnsi="Times New Roman"/>
                <w:sz w:val="20"/>
                <w:szCs w:val="20"/>
              </w:rPr>
              <w:t>0</w:t>
            </w:r>
            <w:r>
              <w:rPr>
                <w:rFonts w:ascii="Times New Roman" w:hAnsi="Times New Roman"/>
                <w:sz w:val="20"/>
                <w:szCs w:val="20"/>
              </w:rPr>
              <w:t>1</w:t>
            </w:r>
            <w:r w:rsidRPr="003E44A0">
              <w:rPr>
                <w:rFonts w:ascii="Times New Roman" w:hAnsi="Times New Roman"/>
                <w:sz w:val="20"/>
                <w:szCs w:val="20"/>
              </w:rPr>
              <w:t>,</w:t>
            </w:r>
            <w:r>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D438D" w:rsidRPr="003E44A0" w:rsidRDefault="007D438D" w:rsidP="007D438D">
            <w:pPr>
              <w:pStyle w:val="15"/>
              <w:spacing w:after="0" w:line="240" w:lineRule="auto"/>
              <w:ind w:left="0"/>
              <w:rPr>
                <w:rFonts w:ascii="Times New Roman" w:hAnsi="Times New Roman"/>
                <w:sz w:val="20"/>
                <w:szCs w:val="20"/>
              </w:rPr>
            </w:pPr>
            <w:r w:rsidRPr="003E44A0">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7D438D" w:rsidRPr="003E44A0" w:rsidRDefault="007D438D" w:rsidP="007D438D">
            <w:pPr>
              <w:pStyle w:val="15"/>
              <w:spacing w:after="0" w:line="240" w:lineRule="auto"/>
              <w:ind w:left="0"/>
              <w:rPr>
                <w:rFonts w:ascii="Times New Roman" w:hAnsi="Times New Roman"/>
                <w:sz w:val="20"/>
                <w:szCs w:val="20"/>
              </w:rPr>
            </w:pPr>
            <w:r w:rsidRPr="003E44A0">
              <w:rPr>
                <w:rFonts w:ascii="Times New Roman" w:hAnsi="Times New Roman"/>
                <w:sz w:val="20"/>
                <w:szCs w:val="20"/>
              </w:rPr>
              <w:t>0,0</w:t>
            </w:r>
          </w:p>
        </w:tc>
        <w:tc>
          <w:tcPr>
            <w:tcW w:w="1701" w:type="dxa"/>
            <w:tcBorders>
              <w:top w:val="single" w:sz="4" w:space="0" w:color="auto"/>
              <w:left w:val="single" w:sz="4" w:space="0" w:color="auto"/>
              <w:bottom w:val="single" w:sz="4" w:space="0" w:color="auto"/>
              <w:right w:val="single" w:sz="4" w:space="0" w:color="000000"/>
            </w:tcBorders>
          </w:tcPr>
          <w:p w:rsidR="007D438D" w:rsidRPr="003E44A0" w:rsidRDefault="007D438D" w:rsidP="007D438D">
            <w:pPr>
              <w:rPr>
                <w:bCs/>
              </w:rPr>
            </w:pPr>
            <w:r w:rsidRPr="003E44A0">
              <w:t>Управление по вопросам культуры, информации и общественных отношений</w:t>
            </w:r>
            <w:r w:rsidRPr="003E44A0">
              <w:rPr>
                <w:bCs/>
                <w:color w:val="000000"/>
                <w:sz w:val="28"/>
                <w:szCs w:val="28"/>
              </w:rPr>
              <w:t xml:space="preserve"> </w:t>
            </w:r>
            <w:r w:rsidRPr="003E44A0">
              <w:rPr>
                <w:bCs/>
              </w:rPr>
              <w:t>администрации Калининского муниципального района, учреждения культуры</w:t>
            </w:r>
          </w:p>
        </w:tc>
      </w:tr>
      <w:tr w:rsidR="007D438D" w:rsidRPr="00B768E6" w:rsidTr="00FF1F51">
        <w:trPr>
          <w:trHeight w:val="304"/>
        </w:trPr>
        <w:tc>
          <w:tcPr>
            <w:tcW w:w="567" w:type="dxa"/>
            <w:tcBorders>
              <w:top w:val="single" w:sz="4" w:space="0" w:color="auto"/>
              <w:left w:val="single" w:sz="4" w:space="0" w:color="000000"/>
              <w:right w:val="single" w:sz="4" w:space="0" w:color="000000"/>
            </w:tcBorders>
          </w:tcPr>
          <w:p w:rsidR="007D438D" w:rsidRPr="00B768E6" w:rsidRDefault="007D438D" w:rsidP="007D438D">
            <w:pPr>
              <w:pStyle w:val="15"/>
              <w:spacing w:after="0" w:line="240" w:lineRule="auto"/>
              <w:ind w:left="0"/>
              <w:rPr>
                <w:rFonts w:ascii="Times New Roman" w:hAnsi="Times New Roman"/>
                <w:sz w:val="20"/>
                <w:szCs w:val="20"/>
              </w:rPr>
            </w:pPr>
          </w:p>
        </w:tc>
        <w:tc>
          <w:tcPr>
            <w:tcW w:w="1843" w:type="dxa"/>
            <w:tcBorders>
              <w:top w:val="single" w:sz="4" w:space="0" w:color="auto"/>
              <w:left w:val="single" w:sz="4" w:space="0" w:color="000000"/>
              <w:right w:val="single" w:sz="4" w:space="0" w:color="000000"/>
            </w:tcBorders>
          </w:tcPr>
          <w:p w:rsidR="007D438D" w:rsidRPr="00B768E6" w:rsidRDefault="007D438D" w:rsidP="007D438D">
            <w:pPr>
              <w:rPr>
                <w:b/>
                <w:color w:val="000000"/>
              </w:rPr>
            </w:pPr>
            <w:r w:rsidRPr="00B768E6">
              <w:rPr>
                <w:b/>
                <w:color w:val="000000"/>
              </w:rPr>
              <w:t>Итого:</w:t>
            </w:r>
          </w:p>
        </w:tc>
        <w:tc>
          <w:tcPr>
            <w:tcW w:w="709" w:type="dxa"/>
            <w:tcBorders>
              <w:top w:val="single" w:sz="4" w:space="0" w:color="auto"/>
              <w:left w:val="single" w:sz="4" w:space="0" w:color="000000"/>
              <w:right w:val="single" w:sz="4" w:space="0" w:color="000000"/>
            </w:tcBorders>
          </w:tcPr>
          <w:p w:rsidR="007D438D" w:rsidRPr="00B768E6" w:rsidRDefault="007D438D" w:rsidP="007D438D">
            <w:pPr>
              <w:pStyle w:val="15"/>
              <w:spacing w:after="0" w:line="240" w:lineRule="auto"/>
              <w:ind w:left="0"/>
              <w:rPr>
                <w:rFonts w:ascii="Times New Roman" w:hAnsi="Times New Roman"/>
                <w:sz w:val="20"/>
                <w:szCs w:val="20"/>
              </w:rPr>
            </w:pPr>
          </w:p>
        </w:tc>
        <w:tc>
          <w:tcPr>
            <w:tcW w:w="992" w:type="dxa"/>
            <w:tcBorders>
              <w:top w:val="single" w:sz="4" w:space="0" w:color="auto"/>
              <w:left w:val="single" w:sz="4" w:space="0" w:color="000000"/>
              <w:right w:val="single" w:sz="4" w:space="0" w:color="auto"/>
            </w:tcBorders>
          </w:tcPr>
          <w:p w:rsidR="007D438D" w:rsidRPr="00D57601" w:rsidRDefault="007D438D" w:rsidP="007D438D">
            <w:pPr>
              <w:snapToGrid w:val="0"/>
              <w:jc w:val="center"/>
              <w:rPr>
                <w:b/>
              </w:rPr>
            </w:pPr>
            <w:r>
              <w:rPr>
                <w:b/>
              </w:rPr>
              <w:t>101786,5</w:t>
            </w:r>
          </w:p>
        </w:tc>
        <w:tc>
          <w:tcPr>
            <w:tcW w:w="851" w:type="dxa"/>
            <w:tcBorders>
              <w:top w:val="single" w:sz="4" w:space="0" w:color="auto"/>
              <w:left w:val="single" w:sz="4" w:space="0" w:color="auto"/>
              <w:right w:val="single" w:sz="4" w:space="0" w:color="auto"/>
            </w:tcBorders>
          </w:tcPr>
          <w:p w:rsidR="007D438D" w:rsidRPr="00D57601" w:rsidRDefault="007D438D" w:rsidP="007D438D">
            <w:pPr>
              <w:snapToGrid w:val="0"/>
              <w:jc w:val="center"/>
              <w:rPr>
                <w:b/>
              </w:rPr>
            </w:pPr>
            <w:r w:rsidRPr="00D57601">
              <w:rPr>
                <w:b/>
              </w:rPr>
              <w:t>0,0</w:t>
            </w:r>
          </w:p>
        </w:tc>
        <w:tc>
          <w:tcPr>
            <w:tcW w:w="992" w:type="dxa"/>
            <w:tcBorders>
              <w:top w:val="single" w:sz="4" w:space="0" w:color="auto"/>
              <w:left w:val="single" w:sz="4" w:space="0" w:color="auto"/>
              <w:right w:val="single" w:sz="4" w:space="0" w:color="000000"/>
            </w:tcBorders>
          </w:tcPr>
          <w:p w:rsidR="007D438D" w:rsidRPr="00D57601" w:rsidRDefault="007D438D" w:rsidP="007D438D">
            <w:pPr>
              <w:snapToGrid w:val="0"/>
              <w:jc w:val="center"/>
              <w:rPr>
                <w:b/>
              </w:rPr>
            </w:pPr>
            <w:r w:rsidRPr="00D57601">
              <w:rPr>
                <w:b/>
              </w:rPr>
              <w:t>28964,7</w:t>
            </w:r>
          </w:p>
        </w:tc>
        <w:tc>
          <w:tcPr>
            <w:tcW w:w="851" w:type="dxa"/>
            <w:tcBorders>
              <w:top w:val="single" w:sz="4" w:space="0" w:color="auto"/>
              <w:left w:val="single" w:sz="4" w:space="0" w:color="000000"/>
              <w:right w:val="single" w:sz="4" w:space="0" w:color="000000"/>
            </w:tcBorders>
          </w:tcPr>
          <w:p w:rsidR="007D438D" w:rsidRPr="00D57601" w:rsidRDefault="007D438D" w:rsidP="007D438D">
            <w:pPr>
              <w:snapToGrid w:val="0"/>
              <w:jc w:val="center"/>
              <w:rPr>
                <w:b/>
              </w:rPr>
            </w:pPr>
            <w:r w:rsidRPr="00D57601">
              <w:rPr>
                <w:b/>
              </w:rPr>
              <w:t>589,6</w:t>
            </w:r>
          </w:p>
        </w:tc>
        <w:tc>
          <w:tcPr>
            <w:tcW w:w="708" w:type="dxa"/>
            <w:tcBorders>
              <w:top w:val="single" w:sz="4" w:space="0" w:color="auto"/>
              <w:left w:val="single" w:sz="4" w:space="0" w:color="000000"/>
              <w:right w:val="single" w:sz="4" w:space="0" w:color="auto"/>
            </w:tcBorders>
          </w:tcPr>
          <w:p w:rsidR="007D438D" w:rsidRPr="00D57601" w:rsidRDefault="007D438D" w:rsidP="007D438D">
            <w:pPr>
              <w:snapToGrid w:val="0"/>
              <w:jc w:val="center"/>
              <w:rPr>
                <w:b/>
              </w:rPr>
            </w:pPr>
            <w:r w:rsidRPr="00D57601">
              <w:rPr>
                <w:b/>
              </w:rPr>
              <w:t>0,0</w:t>
            </w:r>
          </w:p>
        </w:tc>
        <w:tc>
          <w:tcPr>
            <w:tcW w:w="709" w:type="dxa"/>
            <w:tcBorders>
              <w:top w:val="single" w:sz="4" w:space="0" w:color="auto"/>
              <w:left w:val="single" w:sz="4" w:space="0" w:color="000000"/>
              <w:right w:val="single" w:sz="4" w:space="0" w:color="auto"/>
            </w:tcBorders>
          </w:tcPr>
          <w:p w:rsidR="007D438D" w:rsidRPr="00D57601" w:rsidRDefault="007D438D" w:rsidP="007D438D">
            <w:pPr>
              <w:pStyle w:val="15"/>
              <w:spacing w:after="0" w:line="240" w:lineRule="auto"/>
              <w:ind w:left="0"/>
              <w:jc w:val="center"/>
              <w:rPr>
                <w:rFonts w:ascii="Times New Roman" w:hAnsi="Times New Roman"/>
                <w:b/>
                <w:sz w:val="20"/>
                <w:szCs w:val="20"/>
              </w:rPr>
            </w:pPr>
            <w:r w:rsidRPr="00D57601">
              <w:rPr>
                <w:rFonts w:ascii="Times New Roman" w:hAnsi="Times New Roman"/>
                <w:b/>
                <w:sz w:val="20"/>
                <w:szCs w:val="20"/>
              </w:rPr>
              <w:t>0,0</w:t>
            </w:r>
          </w:p>
        </w:tc>
        <w:tc>
          <w:tcPr>
            <w:tcW w:w="992" w:type="dxa"/>
            <w:tcBorders>
              <w:top w:val="single" w:sz="4" w:space="0" w:color="auto"/>
              <w:left w:val="single" w:sz="4" w:space="0" w:color="auto"/>
              <w:right w:val="single" w:sz="4" w:space="0" w:color="auto"/>
            </w:tcBorders>
          </w:tcPr>
          <w:p w:rsidR="007D438D" w:rsidRPr="00D57601" w:rsidRDefault="007D438D" w:rsidP="007D438D">
            <w:pPr>
              <w:snapToGrid w:val="0"/>
              <w:jc w:val="center"/>
              <w:rPr>
                <w:b/>
              </w:rPr>
            </w:pPr>
            <w:r>
              <w:rPr>
                <w:b/>
              </w:rPr>
              <w:t>34189,6</w:t>
            </w:r>
          </w:p>
        </w:tc>
        <w:tc>
          <w:tcPr>
            <w:tcW w:w="851" w:type="dxa"/>
            <w:tcBorders>
              <w:top w:val="single" w:sz="4" w:space="0" w:color="auto"/>
              <w:left w:val="single" w:sz="4" w:space="0" w:color="auto"/>
              <w:right w:val="single" w:sz="4" w:space="0" w:color="auto"/>
            </w:tcBorders>
          </w:tcPr>
          <w:p w:rsidR="007D438D" w:rsidRPr="00D57601" w:rsidRDefault="007D438D" w:rsidP="007D438D">
            <w:pPr>
              <w:pStyle w:val="15"/>
              <w:spacing w:after="0" w:line="240" w:lineRule="auto"/>
              <w:ind w:left="0"/>
              <w:jc w:val="center"/>
              <w:rPr>
                <w:rFonts w:ascii="Times New Roman" w:hAnsi="Times New Roman"/>
                <w:b/>
                <w:sz w:val="20"/>
                <w:szCs w:val="20"/>
              </w:rPr>
            </w:pPr>
            <w:r>
              <w:rPr>
                <w:rFonts w:ascii="Times New Roman" w:hAnsi="Times New Roman"/>
                <w:b/>
                <w:sz w:val="20"/>
                <w:szCs w:val="20"/>
              </w:rPr>
              <w:t>667,7</w:t>
            </w:r>
          </w:p>
        </w:tc>
        <w:tc>
          <w:tcPr>
            <w:tcW w:w="850" w:type="dxa"/>
            <w:tcBorders>
              <w:top w:val="single" w:sz="4" w:space="0" w:color="auto"/>
              <w:left w:val="single" w:sz="4" w:space="0" w:color="auto"/>
              <w:right w:val="single" w:sz="4" w:space="0" w:color="auto"/>
            </w:tcBorders>
          </w:tcPr>
          <w:p w:rsidR="007D438D" w:rsidRPr="00D57601" w:rsidRDefault="007D438D" w:rsidP="007D438D">
            <w:pPr>
              <w:snapToGrid w:val="0"/>
              <w:jc w:val="center"/>
              <w:rPr>
                <w:b/>
              </w:rPr>
            </w:pPr>
            <w:r w:rsidRPr="00D57601">
              <w:rPr>
                <w:b/>
              </w:rPr>
              <w:t>0,0</w:t>
            </w:r>
          </w:p>
        </w:tc>
        <w:tc>
          <w:tcPr>
            <w:tcW w:w="709" w:type="dxa"/>
            <w:tcBorders>
              <w:top w:val="single" w:sz="4" w:space="0" w:color="auto"/>
              <w:left w:val="single" w:sz="4" w:space="0" w:color="auto"/>
              <w:right w:val="single" w:sz="4" w:space="0" w:color="auto"/>
            </w:tcBorders>
          </w:tcPr>
          <w:p w:rsidR="007D438D" w:rsidRPr="00D57601" w:rsidRDefault="007D438D" w:rsidP="007D438D">
            <w:pPr>
              <w:pStyle w:val="15"/>
              <w:spacing w:after="0" w:line="240" w:lineRule="auto"/>
              <w:ind w:left="0"/>
              <w:jc w:val="center"/>
              <w:rPr>
                <w:rFonts w:ascii="Times New Roman" w:hAnsi="Times New Roman"/>
                <w:b/>
                <w:sz w:val="20"/>
                <w:szCs w:val="20"/>
              </w:rPr>
            </w:pPr>
            <w:r w:rsidRPr="00D57601">
              <w:rPr>
                <w:rFonts w:ascii="Times New Roman" w:hAnsi="Times New Roman"/>
                <w:b/>
                <w:sz w:val="20"/>
                <w:szCs w:val="20"/>
              </w:rPr>
              <w:t>0,0</w:t>
            </w:r>
          </w:p>
        </w:tc>
        <w:tc>
          <w:tcPr>
            <w:tcW w:w="992" w:type="dxa"/>
            <w:tcBorders>
              <w:top w:val="single" w:sz="4" w:space="0" w:color="auto"/>
              <w:left w:val="single" w:sz="4" w:space="0" w:color="auto"/>
              <w:right w:val="single" w:sz="4" w:space="0" w:color="auto"/>
            </w:tcBorders>
          </w:tcPr>
          <w:p w:rsidR="007D438D" w:rsidRPr="00D57601" w:rsidRDefault="007D438D" w:rsidP="007D438D">
            <w:pPr>
              <w:snapToGrid w:val="0"/>
              <w:jc w:val="center"/>
              <w:rPr>
                <w:b/>
              </w:rPr>
            </w:pPr>
            <w:r>
              <w:rPr>
                <w:b/>
              </w:rPr>
              <w:t>364</w:t>
            </w:r>
            <w:r w:rsidRPr="00D57601">
              <w:rPr>
                <w:b/>
              </w:rPr>
              <w:t>0</w:t>
            </w:r>
            <w:r>
              <w:rPr>
                <w:b/>
              </w:rPr>
              <w:t>1,2</w:t>
            </w:r>
          </w:p>
        </w:tc>
        <w:tc>
          <w:tcPr>
            <w:tcW w:w="851" w:type="dxa"/>
            <w:tcBorders>
              <w:top w:val="single" w:sz="4" w:space="0" w:color="auto"/>
              <w:left w:val="single" w:sz="4" w:space="0" w:color="auto"/>
              <w:right w:val="single" w:sz="4" w:space="0" w:color="auto"/>
            </w:tcBorders>
          </w:tcPr>
          <w:p w:rsidR="007D438D" w:rsidRPr="00D57601" w:rsidRDefault="007D438D" w:rsidP="007D438D">
            <w:pPr>
              <w:snapToGrid w:val="0"/>
              <w:jc w:val="center"/>
              <w:rPr>
                <w:b/>
              </w:rPr>
            </w:pPr>
            <w:r>
              <w:rPr>
                <w:b/>
              </w:rPr>
              <w:t>973,7</w:t>
            </w:r>
          </w:p>
        </w:tc>
        <w:tc>
          <w:tcPr>
            <w:tcW w:w="850" w:type="dxa"/>
            <w:tcBorders>
              <w:top w:val="single" w:sz="4" w:space="0" w:color="auto"/>
              <w:left w:val="single" w:sz="4" w:space="0" w:color="auto"/>
              <w:right w:val="single" w:sz="4" w:space="0" w:color="auto"/>
            </w:tcBorders>
          </w:tcPr>
          <w:p w:rsidR="007D438D" w:rsidRPr="00D57601" w:rsidRDefault="007D438D" w:rsidP="007D438D">
            <w:pPr>
              <w:pStyle w:val="15"/>
              <w:spacing w:after="0" w:line="240" w:lineRule="auto"/>
              <w:ind w:left="0"/>
              <w:jc w:val="center"/>
              <w:rPr>
                <w:rFonts w:ascii="Times New Roman" w:hAnsi="Times New Roman"/>
                <w:b/>
                <w:sz w:val="20"/>
                <w:szCs w:val="20"/>
              </w:rPr>
            </w:pPr>
            <w:r w:rsidRPr="00D57601">
              <w:rPr>
                <w:rFonts w:ascii="Times New Roman" w:hAnsi="Times New Roman"/>
                <w:b/>
                <w:sz w:val="20"/>
                <w:szCs w:val="20"/>
              </w:rPr>
              <w:t>0,0</w:t>
            </w:r>
          </w:p>
        </w:tc>
        <w:tc>
          <w:tcPr>
            <w:tcW w:w="1701" w:type="dxa"/>
            <w:tcBorders>
              <w:top w:val="single" w:sz="4" w:space="0" w:color="auto"/>
              <w:left w:val="single" w:sz="4" w:space="0" w:color="auto"/>
              <w:right w:val="single" w:sz="4" w:space="0" w:color="000000"/>
            </w:tcBorders>
          </w:tcPr>
          <w:p w:rsidR="007D438D" w:rsidRPr="00B768E6" w:rsidRDefault="007D438D" w:rsidP="007D438D">
            <w:pPr>
              <w:rPr>
                <w:bCs/>
              </w:rPr>
            </w:pPr>
          </w:p>
        </w:tc>
      </w:tr>
    </w:tbl>
    <w:p w:rsidR="007D438D" w:rsidRPr="00FF1F51" w:rsidRDefault="007D438D" w:rsidP="007D438D">
      <w:pPr>
        <w:jc w:val="center"/>
        <w:rPr>
          <w:sz w:val="28"/>
          <w:szCs w:val="28"/>
        </w:rPr>
      </w:pPr>
    </w:p>
    <w:p w:rsidR="007D438D" w:rsidRPr="00FF1F51" w:rsidRDefault="007D438D" w:rsidP="007D438D">
      <w:pPr>
        <w:jc w:val="center"/>
        <w:rPr>
          <w:sz w:val="28"/>
          <w:szCs w:val="28"/>
        </w:rPr>
      </w:pPr>
    </w:p>
    <w:p w:rsidR="00FF1F51" w:rsidRPr="00FF1F51" w:rsidRDefault="00FF1F51" w:rsidP="007D438D">
      <w:pPr>
        <w:jc w:val="center"/>
        <w:rPr>
          <w:sz w:val="28"/>
          <w:szCs w:val="28"/>
        </w:rPr>
      </w:pPr>
    </w:p>
    <w:p w:rsidR="007D438D" w:rsidRPr="00FF1F51" w:rsidRDefault="007D438D" w:rsidP="007D438D">
      <w:pPr>
        <w:jc w:val="center"/>
        <w:rPr>
          <w:sz w:val="28"/>
          <w:szCs w:val="28"/>
        </w:rPr>
      </w:pPr>
      <w:r w:rsidRPr="00FF1F51">
        <w:rPr>
          <w:sz w:val="28"/>
          <w:szCs w:val="28"/>
        </w:rPr>
        <w:t>__________________________________</w:t>
      </w:r>
    </w:p>
    <w:p w:rsidR="007D438D" w:rsidRDefault="007D438D" w:rsidP="007D438D">
      <w:pPr>
        <w:jc w:val="both"/>
      </w:pPr>
    </w:p>
    <w:sectPr w:rsidR="007D438D" w:rsidSect="007D438D">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415" w:rsidRDefault="00D62415">
      <w:r>
        <w:separator/>
      </w:r>
    </w:p>
  </w:endnote>
  <w:endnote w:type="continuationSeparator" w:id="1">
    <w:p w:rsidR="00D62415" w:rsidRDefault="00D62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415" w:rsidRDefault="00D62415">
      <w:r>
        <w:separator/>
      </w:r>
    </w:p>
  </w:footnote>
  <w:footnote w:type="continuationSeparator" w:id="1">
    <w:p w:rsidR="00D62415" w:rsidRDefault="00D624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98173B"/>
    <w:multiLevelType w:val="hybridMultilevel"/>
    <w:tmpl w:val="CA9E909C"/>
    <w:lvl w:ilvl="0" w:tplc="6D4EBA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5E00E7"/>
    <w:multiLevelType w:val="hybridMultilevel"/>
    <w:tmpl w:val="B3C883A8"/>
    <w:lvl w:ilvl="0" w:tplc="DF94C5C6">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2">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50D0D"/>
    <w:multiLevelType w:val="hybridMultilevel"/>
    <w:tmpl w:val="8B4E9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7">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8">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9">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6"/>
  </w:num>
  <w:num w:numId="2">
    <w:abstractNumId w:val="25"/>
  </w:num>
  <w:num w:numId="3">
    <w:abstractNumId w:val="7"/>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8"/>
  </w:num>
  <w:num w:numId="8">
    <w:abstractNumId w:val="10"/>
  </w:num>
  <w:num w:numId="9">
    <w:abstractNumId w:val="8"/>
  </w:num>
  <w:num w:numId="10">
    <w:abstractNumId w:val="24"/>
  </w:num>
  <w:num w:numId="11">
    <w:abstractNumId w:val="21"/>
  </w:num>
  <w:num w:numId="12">
    <w:abstractNumId w:val="29"/>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7"/>
  </w:num>
  <w:num w:numId="17">
    <w:abstractNumId w:val="27"/>
  </w:num>
  <w:num w:numId="18">
    <w:abstractNumId w:val="22"/>
  </w:num>
  <w:num w:numId="19">
    <w:abstractNumId w:val="12"/>
  </w:num>
  <w:num w:numId="20">
    <w:abstractNumId w:val="13"/>
  </w:num>
  <w:num w:numId="21">
    <w:abstractNumId w:val="19"/>
  </w:num>
  <w:num w:numId="2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0"/>
  </w:num>
  <w:num w:numId="25">
    <w:abstractNumId w:val="11"/>
  </w:num>
  <w:num w:numId="2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9D4"/>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97EB7"/>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0B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8DA"/>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28"/>
    <w:rsid w:val="000F5C3F"/>
    <w:rsid w:val="000F5DCD"/>
    <w:rsid w:val="000F620E"/>
    <w:rsid w:val="000F66AA"/>
    <w:rsid w:val="000F6837"/>
    <w:rsid w:val="000F6936"/>
    <w:rsid w:val="000F6FBA"/>
    <w:rsid w:val="000F7213"/>
    <w:rsid w:val="000F7289"/>
    <w:rsid w:val="000F737F"/>
    <w:rsid w:val="000F74FE"/>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37F"/>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23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4C35"/>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2DD2"/>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8FB"/>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40"/>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5D3"/>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69E"/>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ED1"/>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752"/>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CCC"/>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068"/>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97F18"/>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92"/>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4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C7A"/>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1BF"/>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6C59"/>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22"/>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D9E"/>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A95"/>
    <w:rsid w:val="00520CC8"/>
    <w:rsid w:val="00520E86"/>
    <w:rsid w:val="00520FA4"/>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A2"/>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62"/>
    <w:rsid w:val="005914E1"/>
    <w:rsid w:val="00591670"/>
    <w:rsid w:val="00591674"/>
    <w:rsid w:val="00591843"/>
    <w:rsid w:val="00591C65"/>
    <w:rsid w:val="00591FBB"/>
    <w:rsid w:val="00591FF4"/>
    <w:rsid w:val="005921BC"/>
    <w:rsid w:val="00592621"/>
    <w:rsid w:val="00592A34"/>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34"/>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3EB"/>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5E56"/>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3B6"/>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45B"/>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FED"/>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8E2"/>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760"/>
    <w:rsid w:val="00776895"/>
    <w:rsid w:val="0077695C"/>
    <w:rsid w:val="00776BEF"/>
    <w:rsid w:val="00776C9E"/>
    <w:rsid w:val="00776EDC"/>
    <w:rsid w:val="0077717E"/>
    <w:rsid w:val="007771CF"/>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76F"/>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38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DEA"/>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B8B"/>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CC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3D72"/>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C65"/>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EA7"/>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2D9"/>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9A5"/>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9DA"/>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4A2"/>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5DF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591"/>
    <w:rsid w:val="00A046EC"/>
    <w:rsid w:val="00A0479E"/>
    <w:rsid w:val="00A04901"/>
    <w:rsid w:val="00A04E76"/>
    <w:rsid w:val="00A04FDA"/>
    <w:rsid w:val="00A054EA"/>
    <w:rsid w:val="00A05DD1"/>
    <w:rsid w:val="00A05DD2"/>
    <w:rsid w:val="00A0680E"/>
    <w:rsid w:val="00A06858"/>
    <w:rsid w:val="00A069DD"/>
    <w:rsid w:val="00A06ABC"/>
    <w:rsid w:val="00A06C1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27F97"/>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64D"/>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13D"/>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97D"/>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5F8D"/>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699"/>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767"/>
    <w:rsid w:val="00B01FEB"/>
    <w:rsid w:val="00B02680"/>
    <w:rsid w:val="00B02AFF"/>
    <w:rsid w:val="00B02D24"/>
    <w:rsid w:val="00B02D83"/>
    <w:rsid w:val="00B02FEC"/>
    <w:rsid w:val="00B03259"/>
    <w:rsid w:val="00B03401"/>
    <w:rsid w:val="00B03665"/>
    <w:rsid w:val="00B03F12"/>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55E"/>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57B3"/>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0FF"/>
    <w:rsid w:val="00BC45C0"/>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399"/>
    <w:rsid w:val="00BF2679"/>
    <w:rsid w:val="00BF2703"/>
    <w:rsid w:val="00BF27FB"/>
    <w:rsid w:val="00BF2803"/>
    <w:rsid w:val="00BF29E9"/>
    <w:rsid w:val="00BF2B15"/>
    <w:rsid w:val="00BF3227"/>
    <w:rsid w:val="00BF3B80"/>
    <w:rsid w:val="00BF3C97"/>
    <w:rsid w:val="00BF3DE1"/>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21"/>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BEF"/>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34B"/>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0CD"/>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447"/>
    <w:rsid w:val="00C7772E"/>
    <w:rsid w:val="00C7780C"/>
    <w:rsid w:val="00C779FC"/>
    <w:rsid w:val="00C80895"/>
    <w:rsid w:val="00C80952"/>
    <w:rsid w:val="00C80D90"/>
    <w:rsid w:val="00C80E98"/>
    <w:rsid w:val="00C81598"/>
    <w:rsid w:val="00C8175C"/>
    <w:rsid w:val="00C821B8"/>
    <w:rsid w:val="00C823CA"/>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6F32"/>
    <w:rsid w:val="00C97305"/>
    <w:rsid w:val="00C974AF"/>
    <w:rsid w:val="00C9759F"/>
    <w:rsid w:val="00C9766F"/>
    <w:rsid w:val="00C976C2"/>
    <w:rsid w:val="00CA00CD"/>
    <w:rsid w:val="00CA01C2"/>
    <w:rsid w:val="00CA0300"/>
    <w:rsid w:val="00CA045D"/>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032"/>
    <w:rsid w:val="00CD1526"/>
    <w:rsid w:val="00CD184F"/>
    <w:rsid w:val="00CD1E35"/>
    <w:rsid w:val="00CD203D"/>
    <w:rsid w:val="00CD2043"/>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BD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6C"/>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13"/>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27B08"/>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811"/>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034"/>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415"/>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145"/>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5A"/>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5E3"/>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3B3"/>
    <w:rsid w:val="00E1073D"/>
    <w:rsid w:val="00E108CA"/>
    <w:rsid w:val="00E10F4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1CD4"/>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9E"/>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39"/>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02B"/>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D39"/>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851"/>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0AB"/>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533"/>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3FB3"/>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2F46"/>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1F51"/>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59A8-AA18-4652-AC42-8BC89A7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893</Words>
  <Characters>5093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2024-12-27T09:42:00Z</cp:lastPrinted>
  <dcterms:created xsi:type="dcterms:W3CDTF">2024-12-27T10:00:00Z</dcterms:created>
  <dcterms:modified xsi:type="dcterms:W3CDTF">2024-12-27T10:00:00Z</dcterms:modified>
</cp:coreProperties>
</file>