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FB" w:rsidRPr="00F1172F" w:rsidRDefault="00983CFB" w:rsidP="00983CFB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№2</w:t>
      </w:r>
    </w:p>
    <w:p w:rsidR="00983CFB" w:rsidRPr="00F1172F" w:rsidRDefault="00983CFB" w:rsidP="00983CFB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983CFB" w:rsidRPr="00F1172F" w:rsidRDefault="00983CFB" w:rsidP="00983CFB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983CFB" w:rsidRPr="00F1172F" w:rsidRDefault="00983CFB" w:rsidP="00983CFB">
      <w:pPr>
        <w:ind w:left="4111"/>
        <w:jc w:val="right"/>
        <w:rPr>
          <w:b/>
          <w:bCs/>
        </w:rPr>
      </w:pPr>
      <w:r w:rsidRPr="00F1172F">
        <w:rPr>
          <w:b/>
          <w:bCs/>
        </w:rPr>
        <w:t xml:space="preserve">от </w:t>
      </w:r>
      <w:r>
        <w:rPr>
          <w:b/>
          <w:bCs/>
        </w:rPr>
        <w:t>06.12.2021</w:t>
      </w:r>
      <w:r w:rsidRPr="00F1172F">
        <w:rPr>
          <w:b/>
          <w:bCs/>
        </w:rPr>
        <w:t xml:space="preserve">г. № </w:t>
      </w:r>
      <w:r>
        <w:rPr>
          <w:b/>
          <w:bCs/>
        </w:rPr>
        <w:t>61-401</w:t>
      </w:r>
    </w:p>
    <w:p w:rsidR="00983CFB" w:rsidRPr="00F1172F" w:rsidRDefault="00983CFB" w:rsidP="00983CFB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983CFB" w:rsidRPr="00F1172F" w:rsidRDefault="00983CFB" w:rsidP="00983CFB">
      <w:pPr>
        <w:jc w:val="center"/>
        <w:rPr>
          <w:b/>
          <w:bCs/>
          <w:color w:val="000000"/>
          <w:sz w:val="28"/>
          <w:szCs w:val="28"/>
        </w:rPr>
      </w:pPr>
      <w:r w:rsidRPr="00F1172F">
        <w:rPr>
          <w:b/>
          <w:bCs/>
          <w:color w:val="000000"/>
          <w:sz w:val="28"/>
          <w:szCs w:val="28"/>
        </w:rPr>
        <w:t xml:space="preserve">Нормативы распределения доходов между бюджетом муниципального района и бюджетами городских и сельских поселений Калининского муниципального района </w:t>
      </w:r>
      <w:r w:rsidRPr="00F1172F">
        <w:rPr>
          <w:b/>
          <w:sz w:val="28"/>
          <w:szCs w:val="28"/>
        </w:rPr>
        <w:t>на 2022 год и на плановый период 2023 и 2024 годов</w:t>
      </w:r>
    </w:p>
    <w:p w:rsidR="00983CFB" w:rsidRPr="00F1172F" w:rsidRDefault="00983CFB" w:rsidP="00983CFB">
      <w:pPr>
        <w:jc w:val="right"/>
        <w:rPr>
          <w:bCs/>
          <w:color w:val="000000"/>
        </w:rPr>
      </w:pPr>
      <w:r w:rsidRPr="00F1172F">
        <w:rPr>
          <w:bCs/>
          <w:color w:val="000000"/>
        </w:rPr>
        <w:t>(в процентах)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056"/>
        <w:gridCol w:w="1020"/>
        <w:gridCol w:w="823"/>
      </w:tblGrid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CFB" w:rsidRPr="000E2D43" w:rsidRDefault="00983CFB" w:rsidP="000B1BD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E2D43">
              <w:rPr>
                <w:b/>
                <w:bCs/>
                <w:color w:val="000000"/>
              </w:rPr>
              <w:t>Бюджет муниципального района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0E2D43">
              <w:rPr>
                <w:b/>
                <w:bCs/>
                <w:color w:val="000000"/>
              </w:rPr>
              <w:t>Бюд-жеты</w:t>
            </w:r>
            <w:proofErr w:type="spellEnd"/>
            <w:proofErr w:type="gramEnd"/>
            <w:r w:rsidRPr="000E2D4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D43">
              <w:rPr>
                <w:b/>
                <w:bCs/>
                <w:color w:val="000000"/>
              </w:rPr>
              <w:t>муниципаль-ных</w:t>
            </w:r>
            <w:proofErr w:type="spellEnd"/>
            <w:r w:rsidRPr="000E2D43">
              <w:rPr>
                <w:b/>
                <w:bCs/>
                <w:color w:val="000000"/>
              </w:rPr>
              <w:t xml:space="preserve"> образований района</w:t>
            </w:r>
          </w:p>
        </w:tc>
      </w:tr>
      <w:tr w:rsidR="00983CFB" w:rsidRPr="00BA0ECC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BA0ECC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  <w:r w:rsidRPr="00BA0ECC">
              <w:rPr>
                <w:b/>
              </w:rPr>
              <w:t>1 13 00000 00 0000 000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BA0ECC" w:rsidRDefault="00983CFB" w:rsidP="000B1BD5">
            <w:pPr>
              <w:contextualSpacing/>
              <w:jc w:val="both"/>
              <w:rPr>
                <w:b/>
                <w:color w:val="000000"/>
              </w:rPr>
            </w:pPr>
            <w:r w:rsidRPr="00BA0ECC">
              <w:rPr>
                <w:b/>
                <w:color w:val="00000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BA0ECC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BA0ECC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1 13 01995 05 0000 130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1 13 02065 05 0000 130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DE22DA" w:rsidRDefault="00983CFB" w:rsidP="000B1BD5">
            <w:pPr>
              <w:autoSpaceDN w:val="0"/>
              <w:adjustRightInd w:val="0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1 13 02995 05 0000 130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DE22DA" w:rsidTr="00983CF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DE22DA" w:rsidRDefault="00983CFB" w:rsidP="000B1BD5">
            <w:pPr>
              <w:contextualSpacing/>
              <w:rPr>
                <w:b/>
                <w:color w:val="000000"/>
              </w:rPr>
            </w:pPr>
            <w:r w:rsidRPr="00DE22DA">
              <w:rPr>
                <w:b/>
                <w:color w:val="000000"/>
              </w:rPr>
              <w:t>1 15 00000 00 0000 000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DE22DA" w:rsidRDefault="00983CFB" w:rsidP="000B1BD5">
            <w:pPr>
              <w:autoSpaceDN w:val="0"/>
              <w:adjustRightInd w:val="0"/>
              <w:jc w:val="both"/>
              <w:rPr>
                <w:b/>
              </w:rPr>
            </w:pPr>
            <w:r w:rsidRPr="00DE22DA">
              <w:rPr>
                <w:b/>
              </w:rPr>
              <w:t>АДМИНИСТРАТИВНЫЕ ПЛАТЕЖИ И СБОРЫ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DE22DA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DE22DA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Default="00983CFB" w:rsidP="000B1BD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1 15 02050 05 0000 140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Default="00983CFB" w:rsidP="000B1BD5">
            <w:pPr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Default="00983CFB" w:rsidP="000B1BD5">
            <w:pPr>
              <w:spacing w:line="211" w:lineRule="auto"/>
              <w:ind w:left="34" w:hanging="34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Default="00983CFB" w:rsidP="000B1BD5">
            <w:pPr>
              <w:rPr>
                <w:b/>
              </w:rPr>
            </w:pPr>
            <w:r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E04EF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E04EF3" w:rsidRDefault="00983CFB" w:rsidP="000B1BD5">
            <w:r w:rsidRPr="00E04EF3">
              <w:t>1 16 10061 05 0000 140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E04EF3" w:rsidRDefault="00983CFB" w:rsidP="000B1BD5">
            <w:pPr>
              <w:autoSpaceDN w:val="0"/>
              <w:adjustRightInd w:val="0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</w:t>
            </w:r>
            <w: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CFB" w:rsidRPr="00E04EF3" w:rsidRDefault="00983CFB" w:rsidP="000B1BD5">
            <w:pPr>
              <w:contextualSpacing/>
              <w:jc w:val="center"/>
            </w:pPr>
            <w:r w:rsidRPr="00E04EF3">
              <w:lastRenderedPageBreak/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E04EF3" w:rsidRDefault="00983CFB" w:rsidP="000B1BD5">
            <w:pPr>
              <w:contextualSpacing/>
              <w:jc w:val="center"/>
            </w:pPr>
          </w:p>
        </w:tc>
      </w:tr>
      <w:tr w:rsidR="00983CFB" w:rsidRPr="00E04EF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E04EF3" w:rsidRDefault="00983CFB" w:rsidP="000B1BD5">
            <w:r>
              <w:lastRenderedPageBreak/>
              <w:t>1 16 10062 05 0000 140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E04EF3" w:rsidRDefault="00983CFB" w:rsidP="000B1BD5">
            <w:pPr>
              <w:autoSpaceDN w:val="0"/>
              <w:adjustRightInd w:val="0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3CFB" w:rsidRPr="00E04EF3" w:rsidRDefault="00983CFB" w:rsidP="000B1BD5">
            <w:pPr>
              <w:contextualSpacing/>
              <w:jc w:val="center"/>
            </w:pPr>
            <w: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FB" w:rsidRPr="00E04EF3" w:rsidRDefault="00983CFB" w:rsidP="000B1BD5">
            <w:pPr>
              <w:contextualSpacing/>
              <w:jc w:val="center"/>
            </w:pPr>
          </w:p>
        </w:tc>
      </w:tr>
      <w:tr w:rsidR="00983CFB" w:rsidRPr="000076EE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076EE" w:rsidRDefault="00983CFB" w:rsidP="000B1BD5">
            <w:pPr>
              <w:contextualSpacing/>
              <w:rPr>
                <w:b/>
                <w:color w:val="000000"/>
              </w:rPr>
            </w:pPr>
            <w:r w:rsidRPr="000076EE">
              <w:rPr>
                <w:b/>
                <w:color w:val="000000"/>
              </w:rPr>
              <w:t>1 17 00000 00 0000 000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076EE" w:rsidRDefault="00983CFB" w:rsidP="000B1BD5">
            <w:pPr>
              <w:contextualSpacing/>
              <w:jc w:val="both"/>
              <w:rPr>
                <w:b/>
                <w:color w:val="000000"/>
              </w:rPr>
            </w:pPr>
            <w:r w:rsidRPr="000076EE">
              <w:rPr>
                <w:b/>
                <w:color w:val="000000"/>
              </w:rPr>
              <w:t>В ЧАСТИ ПРОЧИХ НЕНАЛОГОВЫХ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076EE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076EE" w:rsidRDefault="00983CFB" w:rsidP="000B1BD5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1 17 01050 05 0000 180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both"/>
              <w:rPr>
                <w:color w:val="000000"/>
                <w:spacing w:val="-6"/>
              </w:rPr>
            </w:pPr>
            <w:r w:rsidRPr="000E2D43">
              <w:rPr>
                <w:color w:val="000000"/>
                <w:spacing w:val="-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rPr>
                <w:color w:val="000000"/>
              </w:rPr>
            </w:pPr>
            <w:r w:rsidRPr="000E2D43">
              <w:rPr>
                <w:color w:val="000000"/>
              </w:rPr>
              <w:t>1 17 05050 05 0000 180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B" w:rsidRPr="000E2D43" w:rsidRDefault="00983CFB" w:rsidP="000B1BD5">
            <w:pPr>
              <w:contextualSpacing/>
              <w:jc w:val="both"/>
              <w:rPr>
                <w:color w:val="000000"/>
              </w:rPr>
            </w:pPr>
            <w:r w:rsidRPr="000E2D43">
              <w:rPr>
                <w:color w:val="000000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 w:rsidRPr="000E2D43"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  <w:tr w:rsidR="00983CFB" w:rsidRPr="000E2D43" w:rsidTr="00983CF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1 17 15030 05 0000 150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DE22DA" w:rsidRDefault="00983CFB" w:rsidP="000B1BD5">
            <w:pPr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B" w:rsidRPr="000E2D43" w:rsidRDefault="00983CFB" w:rsidP="000B1BD5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983CFB" w:rsidRDefault="00983CFB" w:rsidP="00983CFB">
      <w:pPr>
        <w:jc w:val="both"/>
        <w:rPr>
          <w:sz w:val="28"/>
          <w:szCs w:val="28"/>
        </w:rPr>
      </w:pPr>
    </w:p>
    <w:p w:rsidR="00983CFB" w:rsidRDefault="00983CFB" w:rsidP="00983CFB">
      <w:pPr>
        <w:jc w:val="both"/>
        <w:rPr>
          <w:sz w:val="28"/>
          <w:szCs w:val="28"/>
        </w:rPr>
      </w:pPr>
    </w:p>
    <w:p w:rsidR="00983CFB" w:rsidRDefault="00983CFB" w:rsidP="00983CFB">
      <w:pPr>
        <w:ind w:left="142" w:hanging="142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Л.Н. Сафонова  </w:t>
      </w:r>
    </w:p>
    <w:p w:rsidR="00983CFB" w:rsidRPr="00F1172F" w:rsidRDefault="00983CFB" w:rsidP="00983CFB">
      <w:pPr>
        <w:jc w:val="both"/>
        <w:rPr>
          <w:sz w:val="28"/>
          <w:szCs w:val="28"/>
        </w:rPr>
      </w:pPr>
    </w:p>
    <w:p w:rsidR="001D0435" w:rsidRDefault="001D0435"/>
    <w:sectPr w:rsidR="001D0435" w:rsidSect="00983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CFB"/>
    <w:rsid w:val="001D0435"/>
    <w:rsid w:val="006104D6"/>
    <w:rsid w:val="008A4970"/>
    <w:rsid w:val="008C11D5"/>
    <w:rsid w:val="00983CFB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83CF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983C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Районное собрание Калининского МР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2021-12-15T09:08:00Z</dcterms:created>
  <dcterms:modified xsi:type="dcterms:W3CDTF">2021-12-15T09:09:00Z</dcterms:modified>
</cp:coreProperties>
</file>