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9A5C29">
        <w:t>07</w:t>
      </w:r>
      <w:r w:rsidR="00F27B27">
        <w:t xml:space="preserve"> </w:t>
      </w:r>
      <w:r w:rsidR="005F2A89">
        <w:t>дека</w:t>
      </w:r>
      <w:r w:rsidR="001C5A87">
        <w:t>бря</w:t>
      </w:r>
      <w:r w:rsidR="00AF534F">
        <w:t xml:space="preserve"> 202</w:t>
      </w:r>
      <w:r w:rsidR="001975F8">
        <w:t>1</w:t>
      </w:r>
      <w:r w:rsidR="001C79B7">
        <w:t xml:space="preserve"> года № </w:t>
      </w:r>
      <w:r w:rsidR="000D5561">
        <w:t>1462</w:t>
      </w:r>
    </w:p>
    <w:p w:rsidR="00D76A80" w:rsidRDefault="00D76A80" w:rsidP="00EE134D">
      <w:pPr>
        <w:jc w:val="center"/>
      </w:pPr>
    </w:p>
    <w:p w:rsidR="008B1D60" w:rsidRDefault="00A9752B" w:rsidP="00EE134D">
      <w:pPr>
        <w:jc w:val="center"/>
      </w:pPr>
      <w:r>
        <w:t>г. Калининск</w:t>
      </w:r>
    </w:p>
    <w:p w:rsidR="008975AE" w:rsidRPr="00F30E20" w:rsidRDefault="008975AE" w:rsidP="008975AE">
      <w:pPr>
        <w:ind w:firstLine="567"/>
        <w:jc w:val="both"/>
        <w:rPr>
          <w:sz w:val="28"/>
          <w:szCs w:val="26"/>
        </w:rPr>
      </w:pPr>
    </w:p>
    <w:p w:rsidR="008975AE" w:rsidRPr="00F30E20" w:rsidRDefault="008975AE" w:rsidP="008975AE">
      <w:pPr>
        <w:jc w:val="both"/>
        <w:rPr>
          <w:b/>
          <w:sz w:val="28"/>
          <w:szCs w:val="26"/>
        </w:rPr>
      </w:pPr>
      <w:r w:rsidRPr="008975AE">
        <w:rPr>
          <w:b/>
          <w:sz w:val="28"/>
          <w:szCs w:val="26"/>
        </w:rPr>
        <w:t xml:space="preserve">О внесении изменения и дополнений </w:t>
      </w:r>
    </w:p>
    <w:p w:rsidR="008975AE" w:rsidRPr="00F30E20" w:rsidRDefault="008975AE" w:rsidP="008975AE">
      <w:pPr>
        <w:jc w:val="both"/>
        <w:rPr>
          <w:b/>
          <w:sz w:val="28"/>
          <w:szCs w:val="26"/>
        </w:rPr>
      </w:pPr>
      <w:r w:rsidRPr="008975AE">
        <w:rPr>
          <w:b/>
          <w:sz w:val="28"/>
          <w:szCs w:val="26"/>
        </w:rPr>
        <w:t xml:space="preserve">в постановление администрации </w:t>
      </w:r>
    </w:p>
    <w:p w:rsidR="00CE2A00" w:rsidRPr="00CE2A00" w:rsidRDefault="008975AE" w:rsidP="008975AE">
      <w:pPr>
        <w:jc w:val="both"/>
        <w:rPr>
          <w:b/>
          <w:sz w:val="28"/>
          <w:szCs w:val="26"/>
        </w:rPr>
      </w:pPr>
      <w:r w:rsidRPr="008975AE">
        <w:rPr>
          <w:b/>
          <w:sz w:val="28"/>
          <w:szCs w:val="26"/>
        </w:rPr>
        <w:t xml:space="preserve">Калининского муниципального </w:t>
      </w:r>
    </w:p>
    <w:p w:rsidR="00CE2A00" w:rsidRPr="00CE2A00" w:rsidRDefault="008975AE" w:rsidP="008975AE">
      <w:pPr>
        <w:jc w:val="both"/>
        <w:rPr>
          <w:b/>
          <w:sz w:val="28"/>
          <w:szCs w:val="26"/>
        </w:rPr>
      </w:pPr>
      <w:r w:rsidRPr="008975AE">
        <w:rPr>
          <w:b/>
          <w:sz w:val="28"/>
          <w:szCs w:val="26"/>
        </w:rPr>
        <w:t xml:space="preserve">района Саратовской области </w:t>
      </w:r>
    </w:p>
    <w:p w:rsidR="00CE2A00" w:rsidRPr="00CE2A00" w:rsidRDefault="008975AE" w:rsidP="008975AE">
      <w:pPr>
        <w:jc w:val="both"/>
        <w:rPr>
          <w:b/>
          <w:sz w:val="28"/>
          <w:szCs w:val="26"/>
        </w:rPr>
      </w:pPr>
      <w:r w:rsidRPr="008975AE">
        <w:rPr>
          <w:b/>
          <w:sz w:val="28"/>
          <w:szCs w:val="26"/>
        </w:rPr>
        <w:t xml:space="preserve">от 09.11.2017 года №1324 </w:t>
      </w:r>
    </w:p>
    <w:p w:rsidR="008975AE" w:rsidRPr="00CE2A00" w:rsidRDefault="008975AE" w:rsidP="008975AE">
      <w:pPr>
        <w:jc w:val="both"/>
        <w:rPr>
          <w:b/>
          <w:sz w:val="28"/>
          <w:szCs w:val="26"/>
        </w:rPr>
      </w:pPr>
      <w:r w:rsidRPr="008975AE">
        <w:rPr>
          <w:b/>
          <w:sz w:val="28"/>
          <w:szCs w:val="26"/>
        </w:rPr>
        <w:t>(с изм. 26.11.2018 года №1301)</w:t>
      </w:r>
    </w:p>
    <w:p w:rsidR="008975AE" w:rsidRPr="008975AE" w:rsidRDefault="008975AE" w:rsidP="008975AE">
      <w:pPr>
        <w:ind w:firstLine="567"/>
        <w:jc w:val="both"/>
        <w:rPr>
          <w:sz w:val="28"/>
          <w:szCs w:val="26"/>
        </w:rPr>
      </w:pPr>
    </w:p>
    <w:p w:rsidR="008975AE" w:rsidRPr="00CE2A00" w:rsidRDefault="008975AE" w:rsidP="008975AE">
      <w:pPr>
        <w:ind w:firstLine="567"/>
        <w:jc w:val="both"/>
        <w:rPr>
          <w:sz w:val="28"/>
          <w:szCs w:val="26"/>
        </w:rPr>
      </w:pPr>
      <w:r w:rsidRPr="008975AE">
        <w:rPr>
          <w:sz w:val="28"/>
          <w:szCs w:val="26"/>
        </w:rPr>
        <w:t>В соответствии с постановлением Правительства Российской Федерации от 09 июля 2016 года №</w:t>
      </w:r>
      <w:r w:rsidR="00CE2A00" w:rsidRPr="00CE2A00">
        <w:rPr>
          <w:sz w:val="28"/>
          <w:szCs w:val="26"/>
        </w:rPr>
        <w:t xml:space="preserve"> </w:t>
      </w:r>
      <w:r w:rsidRPr="008975AE">
        <w:rPr>
          <w:sz w:val="28"/>
          <w:szCs w:val="26"/>
        </w:rPr>
        <w:t>649 «О мерах по приспособлению жилых помещений и общего имущества в многоквартирном доме с учетом потребностей инвалидов», распоряжением министерства строительства и жилищно-коммунального хозяйства Саратовской области от 27 декабря 2016 года №1061-р «О создании областной межведомственной комиссии по обследованию жилых помещений инвалидов и общего имущества в многоквартирных домах, в которых проживают инвалиды» и на основании Устава Калининского муниципального района Саратовской области ПОСТАНОВЛЯЕТ:</w:t>
      </w:r>
    </w:p>
    <w:p w:rsidR="00CE2A00" w:rsidRPr="00CE2A00" w:rsidRDefault="00CE2A00" w:rsidP="008975AE">
      <w:pPr>
        <w:ind w:firstLine="567"/>
        <w:jc w:val="both"/>
        <w:rPr>
          <w:sz w:val="28"/>
          <w:szCs w:val="26"/>
        </w:rPr>
      </w:pPr>
    </w:p>
    <w:p w:rsidR="008975AE" w:rsidRPr="008975AE" w:rsidRDefault="00CE2A00" w:rsidP="008975AE">
      <w:pPr>
        <w:numPr>
          <w:ilvl w:val="0"/>
          <w:numId w:val="47"/>
        </w:numPr>
        <w:shd w:val="clear" w:color="auto" w:fill="FFFFFF"/>
        <w:ind w:left="0" w:firstLine="567"/>
        <w:jc w:val="both"/>
        <w:rPr>
          <w:sz w:val="28"/>
          <w:szCs w:val="26"/>
        </w:rPr>
      </w:pPr>
      <w:r>
        <w:rPr>
          <w:sz w:val="28"/>
          <w:szCs w:val="26"/>
        </w:rPr>
        <w:t xml:space="preserve"> </w:t>
      </w:r>
      <w:r w:rsidR="008975AE" w:rsidRPr="008975AE">
        <w:rPr>
          <w:sz w:val="28"/>
          <w:szCs w:val="26"/>
        </w:rPr>
        <w:t xml:space="preserve">Внести в постановление администрации Калининского муниципального района Саратовской области от 09 ноября 2017 года №1324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жилищного фонда муниципального образования г. Калининск, а также частного жилищного фонда» следующие изменения и дополнения: </w:t>
      </w:r>
    </w:p>
    <w:p w:rsidR="008975AE" w:rsidRPr="008975AE" w:rsidRDefault="008975AE" w:rsidP="008975AE">
      <w:pPr>
        <w:shd w:val="clear" w:color="auto" w:fill="FFFFFF"/>
        <w:ind w:firstLine="567"/>
        <w:jc w:val="both"/>
        <w:rPr>
          <w:sz w:val="28"/>
          <w:szCs w:val="26"/>
        </w:rPr>
      </w:pPr>
      <w:r w:rsidRPr="008975AE">
        <w:rPr>
          <w:sz w:val="28"/>
          <w:szCs w:val="26"/>
        </w:rPr>
        <w:t>- приложение №1 к поста</w:t>
      </w:r>
      <w:r w:rsidR="00CE2A00">
        <w:rPr>
          <w:sz w:val="28"/>
          <w:szCs w:val="26"/>
        </w:rPr>
        <w:t>новлению</w:t>
      </w:r>
      <w:r w:rsidRPr="008975AE">
        <w:rPr>
          <w:sz w:val="28"/>
          <w:szCs w:val="26"/>
        </w:rPr>
        <w:t xml:space="preserve"> изложить в новой редакции, согласно приложению №1. </w:t>
      </w:r>
    </w:p>
    <w:p w:rsidR="008975AE" w:rsidRPr="008975AE" w:rsidRDefault="008975AE" w:rsidP="008975AE">
      <w:pPr>
        <w:shd w:val="clear" w:color="auto" w:fill="FFFFFF"/>
        <w:ind w:firstLine="567"/>
        <w:jc w:val="both"/>
        <w:rPr>
          <w:sz w:val="28"/>
          <w:szCs w:val="26"/>
        </w:rPr>
      </w:pPr>
      <w:r w:rsidRPr="008975AE">
        <w:rPr>
          <w:sz w:val="28"/>
          <w:szCs w:val="26"/>
        </w:rPr>
        <w:t>- дополнить постановление приложением №3 «План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жилищного фонда Калининского муниципального района, с учетом потребностей инвалидов и обеспечения условий их доступности для инвалидов», согласно приложению №2.</w:t>
      </w:r>
    </w:p>
    <w:p w:rsidR="008975AE" w:rsidRPr="008975AE" w:rsidRDefault="00CE2A00" w:rsidP="008975AE">
      <w:pPr>
        <w:shd w:val="clear" w:color="auto" w:fill="FFFFFF"/>
        <w:ind w:firstLine="567"/>
        <w:jc w:val="both"/>
        <w:rPr>
          <w:sz w:val="28"/>
          <w:szCs w:val="26"/>
        </w:rPr>
      </w:pPr>
      <w:r>
        <w:rPr>
          <w:sz w:val="28"/>
          <w:szCs w:val="26"/>
        </w:rPr>
        <w:lastRenderedPageBreak/>
        <w:t>2. Начальнику управления</w:t>
      </w:r>
      <w:r w:rsidR="008975AE" w:rsidRPr="008975AE">
        <w:rPr>
          <w:sz w:val="28"/>
          <w:szCs w:val="26"/>
        </w:rPr>
        <w:t xml:space="preserve"> по вопросам культуры, информации и общественных отношений адми</w:t>
      </w:r>
      <w:r w:rsidR="00F30E20">
        <w:rPr>
          <w:sz w:val="28"/>
          <w:szCs w:val="26"/>
        </w:rPr>
        <w:t>нистрации муниципального района</w:t>
      </w:r>
      <w:r w:rsidR="008975AE" w:rsidRPr="008975AE">
        <w:rPr>
          <w:sz w:val="28"/>
          <w:szCs w:val="26"/>
        </w:rPr>
        <w:t xml:space="preserve">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975AE" w:rsidRPr="008975AE" w:rsidRDefault="008975AE" w:rsidP="008975AE">
      <w:pPr>
        <w:shd w:val="clear" w:color="auto" w:fill="FFFFFF"/>
        <w:ind w:firstLine="567"/>
        <w:jc w:val="both"/>
        <w:rPr>
          <w:sz w:val="28"/>
          <w:szCs w:val="26"/>
        </w:rPr>
      </w:pPr>
      <w:r w:rsidRPr="008975AE">
        <w:rPr>
          <w:sz w:val="28"/>
          <w:szCs w:val="26"/>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975AE" w:rsidRPr="008975AE" w:rsidRDefault="008975AE" w:rsidP="008975AE">
      <w:pPr>
        <w:shd w:val="clear" w:color="auto" w:fill="FFFFFF"/>
        <w:ind w:firstLine="567"/>
        <w:jc w:val="both"/>
        <w:rPr>
          <w:sz w:val="28"/>
          <w:szCs w:val="26"/>
        </w:rPr>
      </w:pPr>
      <w:r w:rsidRPr="008975AE">
        <w:rPr>
          <w:sz w:val="28"/>
          <w:szCs w:val="26"/>
        </w:rPr>
        <w:t>4. Настоящее постановление вступает в силу с момента его официального опубликования (обнародования).</w:t>
      </w:r>
    </w:p>
    <w:p w:rsidR="008975AE" w:rsidRPr="008975AE" w:rsidRDefault="008975AE" w:rsidP="008975AE">
      <w:pPr>
        <w:shd w:val="clear" w:color="auto" w:fill="FFFFFF"/>
        <w:ind w:firstLine="567"/>
        <w:jc w:val="both"/>
        <w:rPr>
          <w:sz w:val="28"/>
          <w:szCs w:val="26"/>
        </w:rPr>
      </w:pPr>
      <w:r w:rsidRPr="008975AE">
        <w:rPr>
          <w:sz w:val="28"/>
          <w:szCs w:val="26"/>
        </w:rPr>
        <w:t xml:space="preserve">5. Контроль за исполнением настоящего постановления возложить на первого заместителя </w:t>
      </w:r>
      <w:r w:rsidR="00F30E20">
        <w:rPr>
          <w:sz w:val="28"/>
          <w:szCs w:val="26"/>
        </w:rPr>
        <w:t>главы администрации</w:t>
      </w:r>
      <w:r w:rsidRPr="008975AE">
        <w:rPr>
          <w:sz w:val="28"/>
          <w:szCs w:val="26"/>
        </w:rPr>
        <w:t xml:space="preserve"> муниципального района Кузину Т.Г</w:t>
      </w:r>
    </w:p>
    <w:p w:rsidR="00BC589C" w:rsidRDefault="00BC589C" w:rsidP="00605A83">
      <w:pPr>
        <w:ind w:firstLine="567"/>
        <w:jc w:val="both"/>
        <w:rPr>
          <w:sz w:val="27"/>
          <w:szCs w:val="27"/>
          <w:lang w:val="en-US"/>
        </w:rPr>
      </w:pPr>
    </w:p>
    <w:p w:rsidR="00F30E20" w:rsidRDefault="00F30E20" w:rsidP="00605A83">
      <w:pPr>
        <w:ind w:firstLine="567"/>
        <w:jc w:val="both"/>
        <w:rPr>
          <w:sz w:val="27"/>
          <w:szCs w:val="27"/>
          <w:lang w:val="en-US"/>
        </w:rPr>
      </w:pPr>
    </w:p>
    <w:p w:rsidR="00F30E20" w:rsidRPr="00F30E20" w:rsidRDefault="00F30E20" w:rsidP="00605A83">
      <w:pPr>
        <w:ind w:firstLine="567"/>
        <w:jc w:val="both"/>
        <w:rPr>
          <w:sz w:val="27"/>
          <w:szCs w:val="27"/>
          <w:lang w:val="en-US"/>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F30E20" w:rsidRDefault="00F30E20" w:rsidP="00962DEC">
      <w:pPr>
        <w:rPr>
          <w:lang w:val="en-US"/>
        </w:rPr>
      </w:pPr>
    </w:p>
    <w:p w:rsidR="00533E82" w:rsidRPr="00F30E20" w:rsidRDefault="0036514D" w:rsidP="00962DEC">
      <w:r>
        <w:t>И</w:t>
      </w:r>
      <w:r w:rsidR="0079595B">
        <w:t>с</w:t>
      </w:r>
      <w:r w:rsidR="001821E5" w:rsidRPr="00F77DCF">
        <w:t>п.</w:t>
      </w:r>
      <w:r w:rsidR="005D239F">
        <w:t>:</w:t>
      </w:r>
      <w:r w:rsidR="00D1233D">
        <w:t xml:space="preserve"> </w:t>
      </w:r>
      <w:r w:rsidR="00F30E20">
        <w:t>Мягкова О.В.</w:t>
      </w:r>
    </w:p>
    <w:p w:rsidR="008975AE" w:rsidRDefault="008975AE" w:rsidP="008975AE">
      <w:pPr>
        <w:ind w:firstLine="6237"/>
        <w:jc w:val="both"/>
        <w:rPr>
          <w:b/>
          <w:sz w:val="28"/>
          <w:szCs w:val="28"/>
        </w:rPr>
      </w:pPr>
      <w:r w:rsidRPr="00FC6E77">
        <w:rPr>
          <w:b/>
          <w:sz w:val="28"/>
          <w:szCs w:val="28"/>
        </w:rPr>
        <w:lastRenderedPageBreak/>
        <w:t>Приложение №1</w:t>
      </w:r>
    </w:p>
    <w:p w:rsidR="008975AE" w:rsidRDefault="008975AE" w:rsidP="008975AE">
      <w:pPr>
        <w:ind w:firstLine="6237"/>
        <w:jc w:val="both"/>
        <w:rPr>
          <w:b/>
          <w:sz w:val="28"/>
          <w:szCs w:val="28"/>
        </w:rPr>
      </w:pPr>
      <w:r>
        <w:rPr>
          <w:b/>
          <w:sz w:val="28"/>
          <w:szCs w:val="28"/>
        </w:rPr>
        <w:t>к постановлению</w:t>
      </w:r>
    </w:p>
    <w:p w:rsidR="008975AE" w:rsidRDefault="008975AE" w:rsidP="008975AE">
      <w:pPr>
        <w:ind w:firstLine="6237"/>
        <w:jc w:val="both"/>
        <w:rPr>
          <w:b/>
          <w:sz w:val="28"/>
          <w:szCs w:val="28"/>
        </w:rPr>
      </w:pPr>
      <w:r>
        <w:rPr>
          <w:b/>
          <w:sz w:val="28"/>
          <w:szCs w:val="28"/>
        </w:rPr>
        <w:t>администрации МР</w:t>
      </w:r>
    </w:p>
    <w:p w:rsidR="008975AE" w:rsidRPr="00FC6E77" w:rsidRDefault="008975AE" w:rsidP="008975AE">
      <w:pPr>
        <w:ind w:right="-141" w:firstLine="6237"/>
        <w:jc w:val="both"/>
        <w:rPr>
          <w:b/>
          <w:sz w:val="28"/>
          <w:szCs w:val="28"/>
        </w:rPr>
      </w:pPr>
      <w:r>
        <w:rPr>
          <w:b/>
          <w:sz w:val="28"/>
          <w:szCs w:val="28"/>
        </w:rPr>
        <w:t>от 07.12.2021 года</w:t>
      </w:r>
      <w:r w:rsidR="00F30E20">
        <w:rPr>
          <w:b/>
          <w:sz w:val="28"/>
          <w:szCs w:val="28"/>
        </w:rPr>
        <w:t xml:space="preserve"> №1462</w:t>
      </w:r>
    </w:p>
    <w:p w:rsidR="008975AE" w:rsidRPr="0079113F" w:rsidRDefault="008975AE" w:rsidP="008975AE">
      <w:pPr>
        <w:ind w:firstLine="567"/>
        <w:jc w:val="both"/>
        <w:rPr>
          <w:sz w:val="28"/>
          <w:szCs w:val="28"/>
        </w:rPr>
      </w:pPr>
    </w:p>
    <w:p w:rsidR="008975AE" w:rsidRDefault="008975AE" w:rsidP="00F30E20">
      <w:pPr>
        <w:jc w:val="center"/>
        <w:rPr>
          <w:b/>
          <w:sz w:val="28"/>
          <w:szCs w:val="28"/>
        </w:rPr>
      </w:pPr>
      <w:r>
        <w:rPr>
          <w:b/>
          <w:sz w:val="28"/>
          <w:szCs w:val="28"/>
        </w:rPr>
        <w:t>Должностной с</w:t>
      </w:r>
      <w:r w:rsidRPr="00FC6E77">
        <w:rPr>
          <w:b/>
          <w:sz w:val="28"/>
          <w:szCs w:val="28"/>
        </w:rPr>
        <w:t xml:space="preserve">остав </w:t>
      </w:r>
    </w:p>
    <w:p w:rsidR="008975AE" w:rsidRPr="00FC6E77" w:rsidRDefault="008975AE" w:rsidP="00F30E20">
      <w:pPr>
        <w:jc w:val="center"/>
        <w:rPr>
          <w:b/>
          <w:sz w:val="28"/>
          <w:szCs w:val="28"/>
        </w:rPr>
      </w:pPr>
      <w:r w:rsidRPr="00FC6E77">
        <w:rPr>
          <w:b/>
          <w:sz w:val="28"/>
          <w:szCs w:val="28"/>
        </w:rPr>
        <w:t>муниципальной комиссии</w:t>
      </w:r>
      <w:r>
        <w:rPr>
          <w:b/>
          <w:sz w:val="28"/>
          <w:szCs w:val="28"/>
        </w:rPr>
        <w:t xml:space="preserve"> </w:t>
      </w:r>
      <w:r w:rsidRPr="00FC6E77">
        <w:rPr>
          <w:b/>
          <w:sz w:val="28"/>
          <w:szCs w:val="28"/>
        </w:rPr>
        <w:t>по обследованию жилых помещений инвалидов и общего имущества в многоквартирных домах, в которых проживают инвалиды,</w:t>
      </w:r>
      <w:r>
        <w:rPr>
          <w:b/>
          <w:sz w:val="28"/>
          <w:szCs w:val="28"/>
        </w:rPr>
        <w:t xml:space="preserve"> </w:t>
      </w:r>
      <w:r w:rsidRPr="00FC6E77">
        <w:rPr>
          <w:b/>
          <w:sz w:val="28"/>
          <w:szCs w:val="28"/>
        </w:rPr>
        <w:t>входящих в состав жилищного фонда муниципального образования</w:t>
      </w:r>
      <w:r>
        <w:rPr>
          <w:b/>
          <w:sz w:val="28"/>
          <w:szCs w:val="28"/>
        </w:rPr>
        <w:t xml:space="preserve"> </w:t>
      </w:r>
      <w:r w:rsidRPr="00FC6E77">
        <w:rPr>
          <w:b/>
          <w:sz w:val="28"/>
          <w:szCs w:val="28"/>
        </w:rPr>
        <w:t>г. Калининск, а также частного жилищного фонда</w:t>
      </w:r>
    </w:p>
    <w:p w:rsidR="008975AE" w:rsidRPr="0079113F" w:rsidRDefault="008975AE" w:rsidP="008975AE">
      <w:pPr>
        <w:ind w:firstLine="567"/>
        <w:jc w:val="both"/>
        <w:rPr>
          <w:sz w:val="28"/>
          <w:szCs w:val="28"/>
        </w:rPr>
      </w:pPr>
    </w:p>
    <w:tbl>
      <w:tblPr>
        <w:tblW w:w="9747" w:type="dxa"/>
        <w:tblLook w:val="04A0"/>
      </w:tblPr>
      <w:tblGrid>
        <w:gridCol w:w="3085"/>
        <w:gridCol w:w="6662"/>
      </w:tblGrid>
      <w:tr w:rsidR="008975AE" w:rsidRPr="0079113F" w:rsidTr="00F30E20">
        <w:tc>
          <w:tcPr>
            <w:tcW w:w="3085" w:type="dxa"/>
          </w:tcPr>
          <w:p w:rsidR="008975AE" w:rsidRPr="0079113F" w:rsidRDefault="008975AE" w:rsidP="00F30E20">
            <w:pPr>
              <w:ind w:right="140"/>
              <w:jc w:val="both"/>
              <w:rPr>
                <w:sz w:val="28"/>
                <w:szCs w:val="28"/>
              </w:rPr>
            </w:pPr>
            <w:r>
              <w:rPr>
                <w:sz w:val="28"/>
                <w:szCs w:val="28"/>
              </w:rPr>
              <w:t>Председатель комиссии</w:t>
            </w:r>
          </w:p>
        </w:tc>
        <w:tc>
          <w:tcPr>
            <w:tcW w:w="6662" w:type="dxa"/>
          </w:tcPr>
          <w:p w:rsidR="008975AE" w:rsidRPr="0079113F" w:rsidRDefault="008975AE" w:rsidP="00F30E20">
            <w:pPr>
              <w:ind w:right="140"/>
              <w:jc w:val="both"/>
              <w:rPr>
                <w:sz w:val="28"/>
                <w:szCs w:val="28"/>
              </w:rPr>
            </w:pPr>
            <w:r w:rsidRPr="0079113F">
              <w:rPr>
                <w:sz w:val="28"/>
                <w:szCs w:val="28"/>
              </w:rPr>
              <w:t>- первый заместитель главы администрации Калининского муниципального района</w:t>
            </w:r>
            <w:r>
              <w:rPr>
                <w:sz w:val="28"/>
                <w:szCs w:val="28"/>
              </w:rPr>
              <w:t>,</w:t>
            </w:r>
          </w:p>
        </w:tc>
      </w:tr>
      <w:tr w:rsidR="008975AE" w:rsidRPr="0079113F" w:rsidTr="00F30E20">
        <w:tc>
          <w:tcPr>
            <w:tcW w:w="3085" w:type="dxa"/>
          </w:tcPr>
          <w:p w:rsidR="008975AE" w:rsidRDefault="008975AE" w:rsidP="00F30E20">
            <w:pPr>
              <w:ind w:right="140"/>
              <w:jc w:val="both"/>
              <w:rPr>
                <w:sz w:val="28"/>
                <w:szCs w:val="28"/>
              </w:rPr>
            </w:pPr>
            <w:r>
              <w:rPr>
                <w:sz w:val="28"/>
                <w:szCs w:val="28"/>
              </w:rPr>
              <w:t xml:space="preserve">Заместитель председателя </w:t>
            </w:r>
          </w:p>
          <w:p w:rsidR="008975AE" w:rsidRPr="0079113F" w:rsidRDefault="008975AE" w:rsidP="00F30E20">
            <w:pPr>
              <w:ind w:right="140"/>
              <w:jc w:val="both"/>
              <w:rPr>
                <w:sz w:val="28"/>
                <w:szCs w:val="28"/>
              </w:rPr>
            </w:pPr>
            <w:r>
              <w:rPr>
                <w:sz w:val="28"/>
                <w:szCs w:val="28"/>
              </w:rPr>
              <w:t>комиссии</w:t>
            </w:r>
          </w:p>
        </w:tc>
        <w:tc>
          <w:tcPr>
            <w:tcW w:w="6662" w:type="dxa"/>
          </w:tcPr>
          <w:p w:rsidR="008975AE" w:rsidRPr="0079113F" w:rsidRDefault="008975AE" w:rsidP="00F30E20">
            <w:pPr>
              <w:ind w:right="140"/>
              <w:jc w:val="both"/>
              <w:rPr>
                <w:sz w:val="28"/>
                <w:szCs w:val="28"/>
              </w:rPr>
            </w:pPr>
            <w:r w:rsidRPr="0079113F">
              <w:rPr>
                <w:sz w:val="28"/>
                <w:szCs w:val="28"/>
              </w:rPr>
              <w:t xml:space="preserve">- начальник управления ЖКХ администрации Калининского муниципального района, </w:t>
            </w:r>
          </w:p>
        </w:tc>
      </w:tr>
    </w:tbl>
    <w:p w:rsidR="008975AE" w:rsidRPr="00F30E20" w:rsidRDefault="008975AE" w:rsidP="00F30E20">
      <w:pPr>
        <w:ind w:right="140"/>
        <w:rPr>
          <w:sz w:val="28"/>
          <w:szCs w:val="28"/>
        </w:rPr>
      </w:pPr>
    </w:p>
    <w:tbl>
      <w:tblPr>
        <w:tblW w:w="9747" w:type="dxa"/>
        <w:tblLook w:val="04A0"/>
      </w:tblPr>
      <w:tblGrid>
        <w:gridCol w:w="3085"/>
        <w:gridCol w:w="6662"/>
      </w:tblGrid>
      <w:tr w:rsidR="008975AE" w:rsidRPr="0079113F" w:rsidTr="00F30E20">
        <w:tc>
          <w:tcPr>
            <w:tcW w:w="3085" w:type="dxa"/>
          </w:tcPr>
          <w:p w:rsidR="008975AE" w:rsidRPr="0079113F" w:rsidRDefault="008975AE" w:rsidP="007D3FBF">
            <w:pPr>
              <w:jc w:val="both"/>
              <w:rPr>
                <w:sz w:val="28"/>
                <w:szCs w:val="28"/>
              </w:rPr>
            </w:pPr>
            <w:r>
              <w:rPr>
                <w:sz w:val="28"/>
                <w:szCs w:val="28"/>
              </w:rPr>
              <w:t>Секретарь комиссии</w:t>
            </w:r>
          </w:p>
        </w:tc>
        <w:tc>
          <w:tcPr>
            <w:tcW w:w="6662" w:type="dxa"/>
          </w:tcPr>
          <w:p w:rsidR="008975AE" w:rsidRDefault="008975AE" w:rsidP="00F30E20">
            <w:pPr>
              <w:ind w:left="-108"/>
              <w:jc w:val="both"/>
              <w:rPr>
                <w:sz w:val="28"/>
                <w:szCs w:val="28"/>
              </w:rPr>
            </w:pPr>
            <w:r>
              <w:rPr>
                <w:sz w:val="28"/>
                <w:szCs w:val="28"/>
              </w:rPr>
              <w:t>-</w:t>
            </w:r>
            <w:r w:rsidR="00F30E20">
              <w:rPr>
                <w:sz w:val="28"/>
                <w:szCs w:val="28"/>
              </w:rPr>
              <w:t xml:space="preserve"> </w:t>
            </w:r>
            <w:r w:rsidRPr="0079113F">
              <w:rPr>
                <w:sz w:val="28"/>
                <w:szCs w:val="28"/>
              </w:rPr>
              <w:t>начальник отдела коммунальной инфраструктуры и капитального ремонта управления ЖКХ администрации Кали</w:t>
            </w:r>
            <w:r>
              <w:rPr>
                <w:sz w:val="28"/>
                <w:szCs w:val="28"/>
              </w:rPr>
              <w:t>нинского муниципального района (по согласованию);</w:t>
            </w:r>
          </w:p>
          <w:p w:rsidR="008975AE" w:rsidRPr="0079113F" w:rsidRDefault="008975AE" w:rsidP="007D3FBF">
            <w:pPr>
              <w:jc w:val="both"/>
              <w:rPr>
                <w:sz w:val="28"/>
                <w:szCs w:val="28"/>
              </w:rPr>
            </w:pPr>
          </w:p>
        </w:tc>
      </w:tr>
      <w:tr w:rsidR="008975AE" w:rsidRPr="0079113F" w:rsidTr="00F30E20">
        <w:tc>
          <w:tcPr>
            <w:tcW w:w="3085" w:type="dxa"/>
          </w:tcPr>
          <w:p w:rsidR="008975AE" w:rsidRPr="0079113F" w:rsidRDefault="008975AE" w:rsidP="00F30E20">
            <w:pPr>
              <w:rPr>
                <w:sz w:val="28"/>
                <w:szCs w:val="28"/>
              </w:rPr>
            </w:pPr>
          </w:p>
        </w:tc>
        <w:tc>
          <w:tcPr>
            <w:tcW w:w="6662" w:type="dxa"/>
          </w:tcPr>
          <w:p w:rsidR="008975AE" w:rsidRPr="009647AF" w:rsidRDefault="008975AE" w:rsidP="007D3FBF">
            <w:pPr>
              <w:rPr>
                <w:b/>
                <w:sz w:val="28"/>
                <w:szCs w:val="28"/>
              </w:rPr>
            </w:pPr>
            <w:r w:rsidRPr="009647AF">
              <w:rPr>
                <w:b/>
                <w:sz w:val="28"/>
                <w:szCs w:val="28"/>
              </w:rPr>
              <w:t>Члены комиссии:</w:t>
            </w:r>
          </w:p>
        </w:tc>
      </w:tr>
      <w:tr w:rsidR="008975AE" w:rsidRPr="0079113F" w:rsidTr="00F30E20">
        <w:tc>
          <w:tcPr>
            <w:tcW w:w="9747" w:type="dxa"/>
            <w:gridSpan w:val="2"/>
          </w:tcPr>
          <w:p w:rsidR="008975AE" w:rsidRPr="0079113F" w:rsidRDefault="008975AE" w:rsidP="00F30E20">
            <w:pPr>
              <w:tabs>
                <w:tab w:val="left" w:pos="7914"/>
                <w:tab w:val="left" w:pos="8931"/>
                <w:tab w:val="left" w:pos="9498"/>
              </w:tabs>
              <w:jc w:val="both"/>
              <w:rPr>
                <w:sz w:val="28"/>
                <w:szCs w:val="28"/>
              </w:rPr>
            </w:pPr>
            <w:r w:rsidRPr="0079113F">
              <w:rPr>
                <w:sz w:val="28"/>
                <w:szCs w:val="28"/>
              </w:rPr>
              <w:t>- консультант отдела коммунальной инфраструктуры и капитального ремонта управления ЖКХ администрации Калининского муниципального района</w:t>
            </w:r>
            <w:r>
              <w:rPr>
                <w:sz w:val="28"/>
                <w:szCs w:val="28"/>
              </w:rPr>
              <w:t xml:space="preserve"> (по согласованию);</w:t>
            </w:r>
          </w:p>
        </w:tc>
      </w:tr>
      <w:tr w:rsidR="008975AE" w:rsidRPr="0079113F" w:rsidTr="00F30E20">
        <w:tc>
          <w:tcPr>
            <w:tcW w:w="9747" w:type="dxa"/>
            <w:gridSpan w:val="2"/>
          </w:tcPr>
          <w:p w:rsidR="008975AE" w:rsidRPr="0079113F" w:rsidRDefault="008975AE" w:rsidP="00F30E20">
            <w:pPr>
              <w:tabs>
                <w:tab w:val="left" w:pos="8931"/>
                <w:tab w:val="left" w:pos="9498"/>
              </w:tabs>
              <w:jc w:val="both"/>
              <w:rPr>
                <w:sz w:val="28"/>
                <w:szCs w:val="28"/>
              </w:rPr>
            </w:pPr>
            <w:r w:rsidRPr="0079113F">
              <w:rPr>
                <w:sz w:val="28"/>
                <w:szCs w:val="28"/>
              </w:rPr>
              <w:t>- старший инспектор отдела коммунальной инфраструктуры и капитального ремонта управления ЖКХ администрации Калининского муниципального района</w:t>
            </w:r>
            <w:r>
              <w:rPr>
                <w:sz w:val="28"/>
                <w:szCs w:val="28"/>
              </w:rPr>
              <w:t xml:space="preserve"> (по согласованию);</w:t>
            </w:r>
          </w:p>
        </w:tc>
      </w:tr>
      <w:tr w:rsidR="008975AE" w:rsidRPr="0079113F" w:rsidTr="00F30E20">
        <w:tc>
          <w:tcPr>
            <w:tcW w:w="9747" w:type="dxa"/>
            <w:gridSpan w:val="2"/>
          </w:tcPr>
          <w:p w:rsidR="008975AE" w:rsidRPr="0079113F" w:rsidRDefault="008975AE" w:rsidP="00F30E20">
            <w:pPr>
              <w:tabs>
                <w:tab w:val="left" w:pos="8931"/>
                <w:tab w:val="left" w:pos="9498"/>
              </w:tabs>
              <w:jc w:val="both"/>
              <w:rPr>
                <w:sz w:val="28"/>
                <w:szCs w:val="28"/>
              </w:rPr>
            </w:pPr>
            <w:r w:rsidRPr="0079113F">
              <w:rPr>
                <w:sz w:val="28"/>
                <w:szCs w:val="28"/>
              </w:rPr>
              <w:t>- старший инспектор отдела коммунальной инфраструктуры и капитального ремонта управления ЖКХ администрации Калининского муниципального района</w:t>
            </w:r>
            <w:r>
              <w:rPr>
                <w:sz w:val="28"/>
                <w:szCs w:val="28"/>
              </w:rPr>
              <w:t xml:space="preserve"> (по согласованию).</w:t>
            </w:r>
          </w:p>
        </w:tc>
      </w:tr>
    </w:tbl>
    <w:p w:rsidR="008975AE" w:rsidRDefault="008975AE" w:rsidP="008975AE">
      <w:pPr>
        <w:ind w:firstLine="567"/>
        <w:jc w:val="both"/>
        <w:rPr>
          <w:sz w:val="28"/>
          <w:szCs w:val="28"/>
        </w:rPr>
      </w:pPr>
    </w:p>
    <w:p w:rsidR="008975AE" w:rsidRDefault="008975AE" w:rsidP="008975AE">
      <w:pPr>
        <w:ind w:firstLine="567"/>
        <w:jc w:val="both"/>
        <w:rPr>
          <w:sz w:val="28"/>
          <w:szCs w:val="28"/>
        </w:rPr>
      </w:pPr>
    </w:p>
    <w:p w:rsidR="008975AE" w:rsidRDefault="008975AE" w:rsidP="008975AE">
      <w:pPr>
        <w:ind w:firstLine="567"/>
        <w:jc w:val="both"/>
        <w:rPr>
          <w:sz w:val="28"/>
          <w:szCs w:val="28"/>
        </w:rPr>
      </w:pPr>
    </w:p>
    <w:p w:rsidR="008975AE" w:rsidRPr="00F30E20" w:rsidRDefault="00F30E20" w:rsidP="008975AE">
      <w:pPr>
        <w:jc w:val="both"/>
        <w:rPr>
          <w:b/>
          <w:sz w:val="28"/>
          <w:szCs w:val="28"/>
        </w:rPr>
      </w:pPr>
      <w:r w:rsidRPr="00F30E20">
        <w:rPr>
          <w:b/>
          <w:sz w:val="28"/>
          <w:szCs w:val="28"/>
        </w:rPr>
        <w:t>Верно:</w:t>
      </w:r>
    </w:p>
    <w:p w:rsidR="00F30E20" w:rsidRPr="00F30E20" w:rsidRDefault="00F30E20" w:rsidP="008975AE">
      <w:pPr>
        <w:jc w:val="both"/>
        <w:rPr>
          <w:b/>
          <w:sz w:val="28"/>
          <w:szCs w:val="28"/>
        </w:rPr>
      </w:pPr>
      <w:r>
        <w:rPr>
          <w:b/>
          <w:sz w:val="28"/>
          <w:szCs w:val="28"/>
        </w:rPr>
        <w:t>и</w:t>
      </w:r>
      <w:r w:rsidRPr="00F30E20">
        <w:rPr>
          <w:b/>
          <w:sz w:val="28"/>
          <w:szCs w:val="28"/>
        </w:rPr>
        <w:t>.о. начальника отдела делопроизводства</w:t>
      </w:r>
    </w:p>
    <w:p w:rsidR="00F30E20" w:rsidRPr="00F30E20" w:rsidRDefault="00F30E20" w:rsidP="008975AE">
      <w:pPr>
        <w:jc w:val="both"/>
        <w:rPr>
          <w:b/>
          <w:sz w:val="28"/>
          <w:szCs w:val="28"/>
        </w:rPr>
      </w:pPr>
      <w:r>
        <w:rPr>
          <w:b/>
          <w:sz w:val="28"/>
          <w:szCs w:val="28"/>
        </w:rPr>
        <w:t>а</w:t>
      </w:r>
      <w:r w:rsidRPr="00F30E20">
        <w:rPr>
          <w:b/>
          <w:sz w:val="28"/>
          <w:szCs w:val="28"/>
        </w:rPr>
        <w:t>дминистрации МР</w:t>
      </w:r>
      <w:r>
        <w:rPr>
          <w:b/>
          <w:sz w:val="28"/>
          <w:szCs w:val="28"/>
        </w:rPr>
        <w:t xml:space="preserve">                                                                          Н.А. Громкова</w:t>
      </w:r>
    </w:p>
    <w:p w:rsidR="008975AE" w:rsidRDefault="008975AE" w:rsidP="008975AE">
      <w:pPr>
        <w:jc w:val="both"/>
        <w:rPr>
          <w:sz w:val="28"/>
          <w:szCs w:val="28"/>
        </w:rPr>
      </w:pPr>
    </w:p>
    <w:p w:rsidR="008975AE" w:rsidRDefault="008975AE" w:rsidP="008975AE">
      <w:pPr>
        <w:jc w:val="both"/>
        <w:rPr>
          <w:sz w:val="28"/>
          <w:szCs w:val="28"/>
        </w:rPr>
      </w:pPr>
    </w:p>
    <w:p w:rsidR="008975AE" w:rsidRDefault="008975AE"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F30E20">
      <w:pPr>
        <w:ind w:firstLine="6237"/>
        <w:jc w:val="both"/>
        <w:rPr>
          <w:b/>
          <w:sz w:val="28"/>
          <w:szCs w:val="28"/>
        </w:rPr>
      </w:pPr>
      <w:r>
        <w:rPr>
          <w:b/>
          <w:sz w:val="28"/>
          <w:szCs w:val="28"/>
        </w:rPr>
        <w:lastRenderedPageBreak/>
        <w:t>Приложение №2</w:t>
      </w:r>
    </w:p>
    <w:p w:rsidR="00F30E20" w:rsidRDefault="00F30E20" w:rsidP="00F30E20">
      <w:pPr>
        <w:ind w:firstLine="6237"/>
        <w:jc w:val="both"/>
        <w:rPr>
          <w:b/>
          <w:sz w:val="28"/>
          <w:szCs w:val="28"/>
        </w:rPr>
      </w:pPr>
      <w:r>
        <w:rPr>
          <w:b/>
          <w:sz w:val="28"/>
          <w:szCs w:val="28"/>
        </w:rPr>
        <w:t>к постановлению</w:t>
      </w:r>
    </w:p>
    <w:p w:rsidR="00F30E20" w:rsidRDefault="00F30E20" w:rsidP="00F30E20">
      <w:pPr>
        <w:ind w:firstLine="6237"/>
        <w:jc w:val="both"/>
        <w:rPr>
          <w:b/>
          <w:sz w:val="28"/>
          <w:szCs w:val="28"/>
        </w:rPr>
      </w:pPr>
      <w:r>
        <w:rPr>
          <w:b/>
          <w:sz w:val="28"/>
          <w:szCs w:val="28"/>
        </w:rPr>
        <w:t>администрации МР</w:t>
      </w:r>
    </w:p>
    <w:p w:rsidR="00F30E20" w:rsidRPr="00FC6E77" w:rsidRDefault="00F30E20" w:rsidP="00F30E20">
      <w:pPr>
        <w:ind w:right="-141" w:firstLine="6237"/>
        <w:jc w:val="both"/>
        <w:rPr>
          <w:b/>
          <w:sz w:val="28"/>
          <w:szCs w:val="28"/>
        </w:rPr>
      </w:pPr>
      <w:r>
        <w:rPr>
          <w:b/>
          <w:sz w:val="28"/>
          <w:szCs w:val="28"/>
        </w:rPr>
        <w:t>от 07.12.2021 года №1462</w:t>
      </w:r>
    </w:p>
    <w:p w:rsidR="008975AE" w:rsidRPr="003461F6" w:rsidRDefault="008975AE" w:rsidP="00F30E20">
      <w:pPr>
        <w:ind w:left="6237"/>
        <w:jc w:val="center"/>
        <w:rPr>
          <w:sz w:val="28"/>
          <w:szCs w:val="28"/>
        </w:rPr>
      </w:pPr>
    </w:p>
    <w:p w:rsidR="00F30E20" w:rsidRDefault="00F30E20" w:rsidP="00F30E20">
      <w:pPr>
        <w:jc w:val="center"/>
        <w:rPr>
          <w:b/>
          <w:sz w:val="28"/>
          <w:szCs w:val="28"/>
        </w:rPr>
      </w:pPr>
      <w:r>
        <w:rPr>
          <w:b/>
          <w:sz w:val="28"/>
          <w:szCs w:val="28"/>
        </w:rPr>
        <w:t>План</w:t>
      </w:r>
    </w:p>
    <w:p w:rsidR="00F30E20" w:rsidRDefault="008975AE" w:rsidP="00F30E20">
      <w:pPr>
        <w:jc w:val="center"/>
        <w:rPr>
          <w:b/>
          <w:sz w:val="28"/>
          <w:szCs w:val="28"/>
        </w:rPr>
      </w:pPr>
      <w:r w:rsidRPr="0015364D">
        <w:rPr>
          <w:b/>
          <w:sz w:val="28"/>
          <w:szCs w:val="28"/>
        </w:rPr>
        <w:t>мероприятий по обследованию жилых помещений инвалидов</w:t>
      </w:r>
    </w:p>
    <w:p w:rsidR="00F30E20" w:rsidRDefault="008975AE" w:rsidP="00F30E20">
      <w:pPr>
        <w:jc w:val="center"/>
        <w:rPr>
          <w:b/>
          <w:sz w:val="28"/>
          <w:szCs w:val="28"/>
        </w:rPr>
      </w:pPr>
      <w:r w:rsidRPr="0015364D">
        <w:rPr>
          <w:b/>
          <w:sz w:val="28"/>
          <w:szCs w:val="28"/>
        </w:rPr>
        <w:t xml:space="preserve">и общего имущества в многоквартирных домах, в которых проживают инвалиды, входящих в состав жилищного фонда Калининского муниципального района, с учетом потребностей инвалидов </w:t>
      </w:r>
    </w:p>
    <w:p w:rsidR="008975AE" w:rsidRDefault="008975AE" w:rsidP="00F30E20">
      <w:pPr>
        <w:jc w:val="center"/>
        <w:rPr>
          <w:b/>
          <w:sz w:val="28"/>
          <w:szCs w:val="28"/>
        </w:rPr>
      </w:pPr>
      <w:r w:rsidRPr="0015364D">
        <w:rPr>
          <w:b/>
          <w:sz w:val="28"/>
          <w:szCs w:val="28"/>
        </w:rPr>
        <w:t>и обеспечения условий их доступности для инвалидов</w:t>
      </w:r>
    </w:p>
    <w:p w:rsidR="008975AE" w:rsidRPr="0015364D" w:rsidRDefault="008975AE" w:rsidP="008975AE">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33"/>
        <w:gridCol w:w="3428"/>
        <w:gridCol w:w="2944"/>
        <w:gridCol w:w="2647"/>
      </w:tblGrid>
      <w:tr w:rsidR="008975AE" w:rsidRPr="0015364D" w:rsidTr="007D3FBF">
        <w:tc>
          <w:tcPr>
            <w:tcW w:w="733" w:type="dxa"/>
          </w:tcPr>
          <w:p w:rsidR="008975AE" w:rsidRPr="0015364D" w:rsidRDefault="008975AE" w:rsidP="007D3FBF">
            <w:pPr>
              <w:jc w:val="center"/>
              <w:rPr>
                <w:b/>
                <w:sz w:val="28"/>
                <w:szCs w:val="28"/>
              </w:rPr>
            </w:pPr>
            <w:r w:rsidRPr="0015364D">
              <w:rPr>
                <w:b/>
                <w:sz w:val="28"/>
                <w:szCs w:val="28"/>
              </w:rPr>
              <w:t>№ п/п</w:t>
            </w:r>
          </w:p>
        </w:tc>
        <w:tc>
          <w:tcPr>
            <w:tcW w:w="3428" w:type="dxa"/>
          </w:tcPr>
          <w:p w:rsidR="008975AE" w:rsidRPr="0015364D" w:rsidRDefault="008975AE" w:rsidP="007D3FBF">
            <w:pPr>
              <w:jc w:val="center"/>
              <w:rPr>
                <w:b/>
                <w:sz w:val="28"/>
                <w:szCs w:val="28"/>
              </w:rPr>
            </w:pPr>
            <w:r w:rsidRPr="0015364D">
              <w:rPr>
                <w:b/>
                <w:sz w:val="28"/>
                <w:szCs w:val="28"/>
              </w:rPr>
              <w:t>Наименование мероприятий</w:t>
            </w:r>
          </w:p>
        </w:tc>
        <w:tc>
          <w:tcPr>
            <w:tcW w:w="2944" w:type="dxa"/>
          </w:tcPr>
          <w:p w:rsidR="008975AE" w:rsidRPr="0015364D" w:rsidRDefault="008975AE" w:rsidP="007D3FBF">
            <w:pPr>
              <w:jc w:val="center"/>
              <w:rPr>
                <w:b/>
                <w:sz w:val="28"/>
                <w:szCs w:val="28"/>
              </w:rPr>
            </w:pPr>
            <w:r w:rsidRPr="0015364D">
              <w:rPr>
                <w:b/>
                <w:sz w:val="28"/>
                <w:szCs w:val="28"/>
              </w:rPr>
              <w:t>Ответственный исполнитель</w:t>
            </w:r>
          </w:p>
        </w:tc>
        <w:tc>
          <w:tcPr>
            <w:tcW w:w="2647" w:type="dxa"/>
          </w:tcPr>
          <w:p w:rsidR="008975AE" w:rsidRPr="0015364D" w:rsidRDefault="008975AE" w:rsidP="007D3FBF">
            <w:pPr>
              <w:jc w:val="center"/>
              <w:rPr>
                <w:b/>
                <w:sz w:val="28"/>
                <w:szCs w:val="28"/>
              </w:rPr>
            </w:pPr>
            <w:r w:rsidRPr="0015364D">
              <w:rPr>
                <w:b/>
                <w:sz w:val="28"/>
                <w:szCs w:val="28"/>
              </w:rPr>
              <w:t>Сроки исполнения мероприятий</w:t>
            </w:r>
          </w:p>
        </w:tc>
      </w:tr>
      <w:tr w:rsidR="008975AE" w:rsidRPr="0015364D" w:rsidTr="007D3FBF">
        <w:tc>
          <w:tcPr>
            <w:tcW w:w="733" w:type="dxa"/>
          </w:tcPr>
          <w:p w:rsidR="008975AE" w:rsidRPr="0015364D" w:rsidRDefault="008975AE" w:rsidP="007D3FBF">
            <w:pPr>
              <w:jc w:val="center"/>
              <w:rPr>
                <w:b/>
                <w:sz w:val="28"/>
                <w:szCs w:val="28"/>
              </w:rPr>
            </w:pPr>
            <w:r w:rsidRPr="0015364D">
              <w:rPr>
                <w:b/>
                <w:sz w:val="28"/>
                <w:szCs w:val="28"/>
              </w:rPr>
              <w:t>1</w:t>
            </w:r>
          </w:p>
        </w:tc>
        <w:tc>
          <w:tcPr>
            <w:tcW w:w="3428" w:type="dxa"/>
          </w:tcPr>
          <w:p w:rsidR="008975AE" w:rsidRPr="0015364D" w:rsidRDefault="008975AE" w:rsidP="007D3FBF">
            <w:pPr>
              <w:jc w:val="center"/>
              <w:rPr>
                <w:b/>
                <w:sz w:val="28"/>
                <w:szCs w:val="28"/>
              </w:rPr>
            </w:pPr>
            <w:r w:rsidRPr="0015364D">
              <w:rPr>
                <w:b/>
                <w:sz w:val="28"/>
                <w:szCs w:val="28"/>
              </w:rPr>
              <w:t>2</w:t>
            </w:r>
          </w:p>
        </w:tc>
        <w:tc>
          <w:tcPr>
            <w:tcW w:w="2944" w:type="dxa"/>
          </w:tcPr>
          <w:p w:rsidR="008975AE" w:rsidRPr="0015364D" w:rsidRDefault="008975AE" w:rsidP="007D3FBF">
            <w:pPr>
              <w:jc w:val="center"/>
              <w:rPr>
                <w:b/>
                <w:sz w:val="28"/>
                <w:szCs w:val="28"/>
              </w:rPr>
            </w:pPr>
            <w:r w:rsidRPr="0015364D">
              <w:rPr>
                <w:b/>
                <w:sz w:val="28"/>
                <w:szCs w:val="28"/>
              </w:rPr>
              <w:t>3</w:t>
            </w:r>
          </w:p>
        </w:tc>
        <w:tc>
          <w:tcPr>
            <w:tcW w:w="2647" w:type="dxa"/>
          </w:tcPr>
          <w:p w:rsidR="008975AE" w:rsidRPr="0015364D" w:rsidRDefault="008975AE" w:rsidP="007D3FBF">
            <w:pPr>
              <w:jc w:val="center"/>
              <w:rPr>
                <w:b/>
                <w:sz w:val="28"/>
                <w:szCs w:val="28"/>
              </w:rPr>
            </w:pPr>
            <w:r w:rsidRPr="0015364D">
              <w:rPr>
                <w:b/>
                <w:sz w:val="28"/>
                <w:szCs w:val="28"/>
              </w:rPr>
              <w:t>4</w:t>
            </w:r>
          </w:p>
        </w:tc>
      </w:tr>
      <w:tr w:rsidR="008975AE" w:rsidRPr="003461F6" w:rsidTr="007D3FBF">
        <w:tc>
          <w:tcPr>
            <w:tcW w:w="733" w:type="dxa"/>
          </w:tcPr>
          <w:p w:rsidR="008975AE" w:rsidRPr="003461F6" w:rsidRDefault="008975AE" w:rsidP="007D3FBF">
            <w:pPr>
              <w:jc w:val="center"/>
              <w:rPr>
                <w:sz w:val="28"/>
                <w:szCs w:val="28"/>
              </w:rPr>
            </w:pPr>
            <w:r w:rsidRPr="003461F6">
              <w:rPr>
                <w:sz w:val="28"/>
                <w:szCs w:val="28"/>
              </w:rPr>
              <w:t>1.</w:t>
            </w:r>
          </w:p>
        </w:tc>
        <w:tc>
          <w:tcPr>
            <w:tcW w:w="3428" w:type="dxa"/>
          </w:tcPr>
          <w:p w:rsidR="008975AE" w:rsidRPr="003461F6" w:rsidRDefault="008975AE" w:rsidP="00F30E20">
            <w:pPr>
              <w:jc w:val="both"/>
              <w:rPr>
                <w:sz w:val="28"/>
                <w:szCs w:val="28"/>
              </w:rPr>
            </w:pPr>
            <w:r w:rsidRPr="003461F6">
              <w:rPr>
                <w:sz w:val="28"/>
                <w:szCs w:val="28"/>
              </w:rPr>
              <w:t>Проведение мониторинга с целью выявления жилых помещений инвалидов и общего имущества в многоквартирных домах, в которых проживают инвалиды (далее – мониторинг)</w:t>
            </w:r>
          </w:p>
        </w:tc>
        <w:tc>
          <w:tcPr>
            <w:tcW w:w="2944" w:type="dxa"/>
          </w:tcPr>
          <w:p w:rsidR="008975AE" w:rsidRPr="003461F6" w:rsidRDefault="008975AE" w:rsidP="00F30E20">
            <w:pPr>
              <w:jc w:val="center"/>
              <w:rPr>
                <w:sz w:val="28"/>
                <w:szCs w:val="28"/>
              </w:rPr>
            </w:pPr>
            <w:r w:rsidRPr="003461F6">
              <w:rPr>
                <w:sz w:val="28"/>
                <w:szCs w:val="28"/>
              </w:rPr>
              <w:t>межведомственная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w:t>
            </w:r>
          </w:p>
        </w:tc>
        <w:tc>
          <w:tcPr>
            <w:tcW w:w="2647" w:type="dxa"/>
          </w:tcPr>
          <w:p w:rsidR="008975AE" w:rsidRPr="003461F6" w:rsidRDefault="008975AE" w:rsidP="007D3FBF">
            <w:pPr>
              <w:jc w:val="center"/>
              <w:rPr>
                <w:sz w:val="28"/>
                <w:szCs w:val="28"/>
              </w:rPr>
            </w:pPr>
            <w:r w:rsidRPr="003461F6">
              <w:rPr>
                <w:sz w:val="28"/>
                <w:szCs w:val="28"/>
              </w:rPr>
              <w:t>I</w:t>
            </w:r>
            <w:r>
              <w:rPr>
                <w:sz w:val="28"/>
                <w:szCs w:val="28"/>
              </w:rPr>
              <w:t xml:space="preserve"> квартал 2022</w:t>
            </w:r>
            <w:r w:rsidRPr="003461F6">
              <w:rPr>
                <w:sz w:val="28"/>
                <w:szCs w:val="28"/>
              </w:rPr>
              <w:t xml:space="preserve"> г., далее – 1 раз в полугодие</w:t>
            </w:r>
          </w:p>
        </w:tc>
      </w:tr>
      <w:tr w:rsidR="008975AE" w:rsidRPr="003461F6" w:rsidTr="007D3FBF">
        <w:tc>
          <w:tcPr>
            <w:tcW w:w="733" w:type="dxa"/>
          </w:tcPr>
          <w:p w:rsidR="008975AE" w:rsidRPr="003461F6" w:rsidRDefault="008975AE" w:rsidP="007D3FBF">
            <w:pPr>
              <w:jc w:val="center"/>
              <w:rPr>
                <w:sz w:val="28"/>
                <w:szCs w:val="28"/>
              </w:rPr>
            </w:pPr>
            <w:r w:rsidRPr="003461F6">
              <w:rPr>
                <w:sz w:val="28"/>
                <w:szCs w:val="28"/>
              </w:rPr>
              <w:t>2.</w:t>
            </w:r>
          </w:p>
        </w:tc>
        <w:tc>
          <w:tcPr>
            <w:tcW w:w="3428" w:type="dxa"/>
          </w:tcPr>
          <w:p w:rsidR="008975AE" w:rsidRPr="003461F6" w:rsidRDefault="008975AE" w:rsidP="00F30E20">
            <w:pPr>
              <w:jc w:val="both"/>
              <w:rPr>
                <w:sz w:val="28"/>
                <w:szCs w:val="28"/>
              </w:rPr>
            </w:pPr>
            <w:r w:rsidRPr="003461F6">
              <w:rPr>
                <w:sz w:val="28"/>
                <w:szCs w:val="28"/>
              </w:rPr>
              <w:t xml:space="preserve">Составление графика обследования жилых помещений инвалидов и общего имущества в многоквартирных домах, в которых проживают инвалиды, входящих в жилищный фонд </w:t>
            </w:r>
            <w:r>
              <w:rPr>
                <w:sz w:val="28"/>
                <w:szCs w:val="28"/>
              </w:rPr>
              <w:t>Калининского муниципального района</w:t>
            </w:r>
            <w:r w:rsidRPr="003461F6">
              <w:rPr>
                <w:sz w:val="28"/>
                <w:szCs w:val="28"/>
              </w:rPr>
              <w:t xml:space="preserve"> </w:t>
            </w:r>
          </w:p>
        </w:tc>
        <w:tc>
          <w:tcPr>
            <w:tcW w:w="2944" w:type="dxa"/>
          </w:tcPr>
          <w:p w:rsidR="008975AE" w:rsidRPr="003461F6" w:rsidRDefault="008975AE" w:rsidP="00F30E20">
            <w:pPr>
              <w:jc w:val="center"/>
              <w:rPr>
                <w:sz w:val="28"/>
                <w:szCs w:val="28"/>
              </w:rPr>
            </w:pPr>
            <w:r>
              <w:rPr>
                <w:sz w:val="28"/>
                <w:szCs w:val="28"/>
              </w:rPr>
              <w:t>комиссия</w:t>
            </w:r>
          </w:p>
        </w:tc>
        <w:tc>
          <w:tcPr>
            <w:tcW w:w="2647" w:type="dxa"/>
          </w:tcPr>
          <w:p w:rsidR="008975AE" w:rsidRPr="003461F6" w:rsidRDefault="008975AE" w:rsidP="007D3FBF">
            <w:pPr>
              <w:jc w:val="center"/>
              <w:rPr>
                <w:sz w:val="28"/>
                <w:szCs w:val="28"/>
              </w:rPr>
            </w:pPr>
            <w:r w:rsidRPr="003461F6">
              <w:rPr>
                <w:sz w:val="28"/>
                <w:szCs w:val="28"/>
              </w:rPr>
              <w:t>до 1 июля 202</w:t>
            </w:r>
            <w:r>
              <w:rPr>
                <w:sz w:val="28"/>
                <w:szCs w:val="28"/>
              </w:rPr>
              <w:t>2</w:t>
            </w:r>
            <w:r w:rsidR="00F30E20">
              <w:rPr>
                <w:sz w:val="28"/>
                <w:szCs w:val="28"/>
              </w:rPr>
              <w:t xml:space="preserve"> </w:t>
            </w:r>
            <w:r w:rsidRPr="003461F6">
              <w:rPr>
                <w:sz w:val="28"/>
                <w:szCs w:val="28"/>
              </w:rPr>
              <w:t>г.,</w:t>
            </w:r>
          </w:p>
          <w:p w:rsidR="008975AE" w:rsidRPr="003461F6" w:rsidRDefault="008975AE" w:rsidP="007D3FBF">
            <w:pPr>
              <w:jc w:val="center"/>
              <w:rPr>
                <w:sz w:val="28"/>
                <w:szCs w:val="28"/>
              </w:rPr>
            </w:pPr>
            <w:r w:rsidRPr="003461F6">
              <w:rPr>
                <w:sz w:val="28"/>
                <w:szCs w:val="28"/>
              </w:rPr>
              <w:t>далее – 1 раз в полугодие (по мере необходимости)</w:t>
            </w:r>
          </w:p>
        </w:tc>
      </w:tr>
      <w:tr w:rsidR="008975AE" w:rsidRPr="003461F6" w:rsidTr="007D3FBF">
        <w:tc>
          <w:tcPr>
            <w:tcW w:w="733" w:type="dxa"/>
          </w:tcPr>
          <w:p w:rsidR="008975AE" w:rsidRPr="003461F6" w:rsidRDefault="008975AE" w:rsidP="007D3FBF">
            <w:pPr>
              <w:jc w:val="center"/>
              <w:rPr>
                <w:sz w:val="28"/>
                <w:szCs w:val="28"/>
              </w:rPr>
            </w:pPr>
            <w:r w:rsidRPr="003461F6">
              <w:rPr>
                <w:sz w:val="28"/>
                <w:szCs w:val="28"/>
              </w:rPr>
              <w:t>3.</w:t>
            </w:r>
          </w:p>
        </w:tc>
        <w:tc>
          <w:tcPr>
            <w:tcW w:w="3428" w:type="dxa"/>
          </w:tcPr>
          <w:p w:rsidR="008975AE" w:rsidRPr="003461F6" w:rsidRDefault="008975AE" w:rsidP="00F30E20">
            <w:pPr>
              <w:jc w:val="both"/>
              <w:rPr>
                <w:sz w:val="28"/>
                <w:szCs w:val="28"/>
              </w:rPr>
            </w:pPr>
            <w:r w:rsidRPr="003461F6">
              <w:rPr>
                <w:sz w:val="28"/>
                <w:szCs w:val="28"/>
              </w:rPr>
              <w:t xml:space="preserve">Проведение обследования жилых помещений инвалидов и общего имущества в </w:t>
            </w:r>
            <w:r w:rsidRPr="003461F6">
              <w:rPr>
                <w:sz w:val="28"/>
                <w:szCs w:val="28"/>
              </w:rPr>
              <w:lastRenderedPageBreak/>
              <w:t xml:space="preserve">многоквартирных домах, входящих в жилищный фонд </w:t>
            </w:r>
            <w:r>
              <w:rPr>
                <w:sz w:val="28"/>
                <w:szCs w:val="28"/>
              </w:rPr>
              <w:t>Калининского муниципального</w:t>
            </w:r>
            <w:r w:rsidRPr="003461F6">
              <w:rPr>
                <w:sz w:val="28"/>
                <w:szCs w:val="28"/>
              </w:rPr>
              <w:t xml:space="preserve"> района, в которых проживают инвалиды, с учетом потребностей инвалидов и обеспечения условий их доступности для инвалидов, подготовка актов обследования</w:t>
            </w:r>
          </w:p>
        </w:tc>
        <w:tc>
          <w:tcPr>
            <w:tcW w:w="2944" w:type="dxa"/>
          </w:tcPr>
          <w:p w:rsidR="008975AE" w:rsidRPr="003461F6" w:rsidRDefault="008975AE" w:rsidP="00F30E20">
            <w:pPr>
              <w:jc w:val="center"/>
              <w:rPr>
                <w:sz w:val="28"/>
                <w:szCs w:val="28"/>
              </w:rPr>
            </w:pPr>
            <w:r w:rsidRPr="003461F6">
              <w:rPr>
                <w:sz w:val="28"/>
                <w:szCs w:val="28"/>
              </w:rPr>
              <w:lastRenderedPageBreak/>
              <w:t>комиссия</w:t>
            </w:r>
          </w:p>
        </w:tc>
        <w:tc>
          <w:tcPr>
            <w:tcW w:w="2647" w:type="dxa"/>
          </w:tcPr>
          <w:p w:rsidR="008975AE" w:rsidRPr="003461F6" w:rsidRDefault="008975AE" w:rsidP="007D3FBF">
            <w:pPr>
              <w:jc w:val="center"/>
              <w:rPr>
                <w:sz w:val="28"/>
                <w:szCs w:val="28"/>
              </w:rPr>
            </w:pPr>
            <w:r>
              <w:rPr>
                <w:sz w:val="28"/>
                <w:szCs w:val="28"/>
              </w:rPr>
              <w:t>до 1 октября 2022</w:t>
            </w:r>
            <w:r w:rsidRPr="003461F6">
              <w:rPr>
                <w:sz w:val="28"/>
                <w:szCs w:val="28"/>
              </w:rPr>
              <w:t xml:space="preserve"> г., далее – 1 раз в полугодие (по мере необходимости)</w:t>
            </w:r>
          </w:p>
        </w:tc>
      </w:tr>
      <w:tr w:rsidR="008975AE" w:rsidRPr="003461F6" w:rsidTr="007D3FBF">
        <w:tc>
          <w:tcPr>
            <w:tcW w:w="733" w:type="dxa"/>
          </w:tcPr>
          <w:p w:rsidR="008975AE" w:rsidRPr="003461F6" w:rsidRDefault="008975AE" w:rsidP="007D3FBF">
            <w:pPr>
              <w:jc w:val="center"/>
              <w:rPr>
                <w:sz w:val="28"/>
                <w:szCs w:val="28"/>
              </w:rPr>
            </w:pPr>
            <w:r w:rsidRPr="003461F6">
              <w:rPr>
                <w:sz w:val="28"/>
                <w:szCs w:val="28"/>
              </w:rPr>
              <w:lastRenderedPageBreak/>
              <w:t>4.</w:t>
            </w:r>
          </w:p>
        </w:tc>
        <w:tc>
          <w:tcPr>
            <w:tcW w:w="3428" w:type="dxa"/>
          </w:tcPr>
          <w:p w:rsidR="008975AE" w:rsidRPr="003461F6" w:rsidRDefault="008975AE" w:rsidP="00F30E20">
            <w:pPr>
              <w:jc w:val="both"/>
              <w:rPr>
                <w:sz w:val="28"/>
                <w:szCs w:val="28"/>
              </w:rPr>
            </w:pPr>
            <w:r w:rsidRPr="003461F6">
              <w:rPr>
                <w:sz w:val="28"/>
                <w:szCs w:val="28"/>
              </w:rPr>
              <w:t xml:space="preserve">Анализ актов обследования жилых помещений инвалидов и общего имущества в многоквартирных домах, в которых проживают инвалиды, входящих в жилищный фонд </w:t>
            </w:r>
            <w:r>
              <w:rPr>
                <w:sz w:val="28"/>
                <w:szCs w:val="28"/>
              </w:rPr>
              <w:t>Калининского муниципального</w:t>
            </w:r>
            <w:r w:rsidRPr="003461F6">
              <w:rPr>
                <w:sz w:val="28"/>
                <w:szCs w:val="28"/>
              </w:rPr>
              <w:t xml:space="preserve"> района </w:t>
            </w:r>
          </w:p>
        </w:tc>
        <w:tc>
          <w:tcPr>
            <w:tcW w:w="2944" w:type="dxa"/>
          </w:tcPr>
          <w:p w:rsidR="008975AE" w:rsidRPr="003461F6" w:rsidRDefault="008975AE" w:rsidP="00F30E20">
            <w:pPr>
              <w:jc w:val="center"/>
              <w:rPr>
                <w:sz w:val="28"/>
                <w:szCs w:val="28"/>
              </w:rPr>
            </w:pPr>
            <w:r w:rsidRPr="003461F6">
              <w:rPr>
                <w:sz w:val="28"/>
                <w:szCs w:val="28"/>
              </w:rPr>
              <w:t>комиссия</w:t>
            </w:r>
          </w:p>
        </w:tc>
        <w:tc>
          <w:tcPr>
            <w:tcW w:w="2647" w:type="dxa"/>
          </w:tcPr>
          <w:p w:rsidR="008975AE" w:rsidRPr="003461F6" w:rsidRDefault="008975AE" w:rsidP="007D3FBF">
            <w:pPr>
              <w:jc w:val="center"/>
              <w:rPr>
                <w:sz w:val="28"/>
                <w:szCs w:val="28"/>
              </w:rPr>
            </w:pPr>
            <w:r w:rsidRPr="003461F6">
              <w:rPr>
                <w:sz w:val="28"/>
                <w:szCs w:val="28"/>
              </w:rPr>
              <w:t>до 1 декабря 202</w:t>
            </w:r>
            <w:r>
              <w:rPr>
                <w:sz w:val="28"/>
                <w:szCs w:val="28"/>
              </w:rPr>
              <w:t>2</w:t>
            </w:r>
            <w:r w:rsidRPr="003461F6">
              <w:rPr>
                <w:sz w:val="28"/>
                <w:szCs w:val="28"/>
              </w:rPr>
              <w:t xml:space="preserve"> г.</w:t>
            </w:r>
          </w:p>
        </w:tc>
      </w:tr>
      <w:tr w:rsidR="008975AE" w:rsidRPr="003461F6" w:rsidTr="007D3FBF">
        <w:tc>
          <w:tcPr>
            <w:tcW w:w="733" w:type="dxa"/>
          </w:tcPr>
          <w:p w:rsidR="008975AE" w:rsidRPr="003461F6" w:rsidRDefault="008975AE" w:rsidP="007D3FBF">
            <w:pPr>
              <w:jc w:val="center"/>
              <w:rPr>
                <w:sz w:val="28"/>
                <w:szCs w:val="28"/>
              </w:rPr>
            </w:pPr>
            <w:r w:rsidRPr="003461F6">
              <w:rPr>
                <w:sz w:val="28"/>
                <w:szCs w:val="28"/>
              </w:rPr>
              <w:t>5.</w:t>
            </w:r>
          </w:p>
        </w:tc>
        <w:tc>
          <w:tcPr>
            <w:tcW w:w="3428" w:type="dxa"/>
          </w:tcPr>
          <w:p w:rsidR="008975AE" w:rsidRPr="003461F6" w:rsidRDefault="008975AE" w:rsidP="00F30E20">
            <w:pPr>
              <w:jc w:val="both"/>
              <w:rPr>
                <w:sz w:val="28"/>
                <w:szCs w:val="28"/>
              </w:rPr>
            </w:pPr>
            <w:r w:rsidRPr="003461F6">
              <w:rPr>
                <w:sz w:val="28"/>
                <w:szCs w:val="28"/>
              </w:rPr>
              <w:t xml:space="preserve">Подготовка и принятие заключений о </w:t>
            </w:r>
            <w:r>
              <w:rPr>
                <w:sz w:val="28"/>
                <w:szCs w:val="28"/>
              </w:rPr>
              <w:t xml:space="preserve">наличии (отсутствии) </w:t>
            </w:r>
            <w:r w:rsidRPr="003461F6">
              <w:rPr>
                <w:sz w:val="28"/>
                <w:szCs w:val="28"/>
              </w:rPr>
              <w:t xml:space="preserve">возможности приспособления жилых помещений и общего имущества, в которых проживают инвалиды, входящих в жилищный фонд </w:t>
            </w:r>
            <w:r>
              <w:rPr>
                <w:sz w:val="28"/>
                <w:szCs w:val="28"/>
              </w:rPr>
              <w:t>Калининского муниципального района</w:t>
            </w:r>
            <w:r w:rsidRPr="003461F6">
              <w:rPr>
                <w:sz w:val="28"/>
                <w:szCs w:val="28"/>
              </w:rPr>
              <w:t xml:space="preserve">, и обеспечения их доступности для инвалидов </w:t>
            </w:r>
          </w:p>
        </w:tc>
        <w:tc>
          <w:tcPr>
            <w:tcW w:w="2944" w:type="dxa"/>
          </w:tcPr>
          <w:p w:rsidR="008975AE" w:rsidRPr="003461F6" w:rsidRDefault="008975AE" w:rsidP="00F30E20">
            <w:pPr>
              <w:jc w:val="center"/>
              <w:rPr>
                <w:sz w:val="28"/>
                <w:szCs w:val="28"/>
              </w:rPr>
            </w:pPr>
            <w:r w:rsidRPr="003461F6">
              <w:rPr>
                <w:sz w:val="28"/>
                <w:szCs w:val="28"/>
              </w:rPr>
              <w:t>комиссия</w:t>
            </w:r>
          </w:p>
        </w:tc>
        <w:tc>
          <w:tcPr>
            <w:tcW w:w="2647" w:type="dxa"/>
          </w:tcPr>
          <w:p w:rsidR="008975AE" w:rsidRPr="003461F6" w:rsidRDefault="008975AE" w:rsidP="007D3FBF">
            <w:pPr>
              <w:jc w:val="center"/>
              <w:rPr>
                <w:sz w:val="28"/>
                <w:szCs w:val="28"/>
              </w:rPr>
            </w:pPr>
            <w:r w:rsidRPr="003461F6">
              <w:rPr>
                <w:sz w:val="28"/>
                <w:szCs w:val="28"/>
              </w:rPr>
              <w:t>20 дней со дня утверждения актов обследования</w:t>
            </w:r>
          </w:p>
        </w:tc>
      </w:tr>
    </w:tbl>
    <w:p w:rsidR="008975AE" w:rsidRPr="003461F6" w:rsidRDefault="008975AE" w:rsidP="008975AE">
      <w:pPr>
        <w:jc w:val="center"/>
        <w:rPr>
          <w:sz w:val="28"/>
          <w:szCs w:val="28"/>
        </w:rPr>
      </w:pPr>
    </w:p>
    <w:p w:rsidR="008975AE" w:rsidRDefault="008975AE" w:rsidP="008975AE">
      <w:pPr>
        <w:jc w:val="center"/>
        <w:rPr>
          <w:sz w:val="28"/>
          <w:szCs w:val="28"/>
        </w:rPr>
      </w:pPr>
    </w:p>
    <w:p w:rsidR="008975AE" w:rsidRDefault="008975AE" w:rsidP="008975AE">
      <w:pPr>
        <w:jc w:val="center"/>
        <w:rPr>
          <w:sz w:val="28"/>
          <w:szCs w:val="28"/>
        </w:rPr>
      </w:pPr>
    </w:p>
    <w:p w:rsidR="008975AE" w:rsidRPr="00015C9D" w:rsidRDefault="008975AE" w:rsidP="00F30E20">
      <w:pPr>
        <w:ind w:left="-142" w:right="-1"/>
        <w:rPr>
          <w:b/>
          <w:sz w:val="28"/>
          <w:szCs w:val="28"/>
        </w:rPr>
      </w:pPr>
      <w:r w:rsidRPr="00015C9D">
        <w:rPr>
          <w:b/>
          <w:sz w:val="28"/>
          <w:szCs w:val="28"/>
        </w:rPr>
        <w:t>Верно:</w:t>
      </w:r>
    </w:p>
    <w:p w:rsidR="008975AE" w:rsidRDefault="00F30E20" w:rsidP="00F30E20">
      <w:pPr>
        <w:ind w:left="-142" w:right="-1"/>
        <w:rPr>
          <w:b/>
          <w:sz w:val="28"/>
          <w:szCs w:val="28"/>
        </w:rPr>
      </w:pPr>
      <w:r>
        <w:rPr>
          <w:b/>
          <w:sz w:val="28"/>
          <w:szCs w:val="28"/>
        </w:rPr>
        <w:t>и.о. н</w:t>
      </w:r>
      <w:r w:rsidR="008975AE" w:rsidRPr="00015C9D">
        <w:rPr>
          <w:b/>
          <w:sz w:val="28"/>
          <w:szCs w:val="28"/>
        </w:rPr>
        <w:t>ачальник</w:t>
      </w:r>
      <w:r>
        <w:rPr>
          <w:b/>
          <w:sz w:val="28"/>
          <w:szCs w:val="28"/>
        </w:rPr>
        <w:t>а</w:t>
      </w:r>
      <w:r w:rsidR="008975AE" w:rsidRPr="00015C9D">
        <w:rPr>
          <w:b/>
          <w:sz w:val="28"/>
          <w:szCs w:val="28"/>
        </w:rPr>
        <w:t xml:space="preserve"> отдела делопроизводства</w:t>
      </w:r>
      <w:r w:rsidR="008975AE">
        <w:rPr>
          <w:b/>
          <w:sz w:val="28"/>
          <w:szCs w:val="28"/>
        </w:rPr>
        <w:t xml:space="preserve"> </w:t>
      </w:r>
    </w:p>
    <w:p w:rsidR="008975AE" w:rsidRPr="00015C9D" w:rsidRDefault="008975AE" w:rsidP="00F30E20">
      <w:pPr>
        <w:ind w:left="-142" w:right="-1"/>
        <w:rPr>
          <w:b/>
          <w:sz w:val="28"/>
          <w:szCs w:val="28"/>
        </w:rPr>
      </w:pPr>
      <w:r w:rsidRPr="00015C9D">
        <w:rPr>
          <w:b/>
          <w:sz w:val="28"/>
          <w:szCs w:val="28"/>
        </w:rPr>
        <w:t>адм</w:t>
      </w:r>
      <w:r w:rsidR="00F30E20">
        <w:rPr>
          <w:b/>
          <w:sz w:val="28"/>
          <w:szCs w:val="28"/>
        </w:rPr>
        <w:t>инистрации МР</w:t>
      </w:r>
      <w:r w:rsidRPr="00015C9D">
        <w:rPr>
          <w:b/>
          <w:sz w:val="28"/>
          <w:szCs w:val="28"/>
        </w:rPr>
        <w:t xml:space="preserve">         </w:t>
      </w:r>
      <w:r>
        <w:rPr>
          <w:b/>
          <w:sz w:val="28"/>
          <w:szCs w:val="28"/>
        </w:rPr>
        <w:t xml:space="preserve">     </w:t>
      </w:r>
      <w:r w:rsidRPr="00015C9D">
        <w:rPr>
          <w:b/>
          <w:sz w:val="28"/>
          <w:szCs w:val="28"/>
        </w:rPr>
        <w:t xml:space="preserve"> </w:t>
      </w:r>
      <w:r>
        <w:rPr>
          <w:b/>
          <w:sz w:val="28"/>
          <w:szCs w:val="28"/>
        </w:rPr>
        <w:t xml:space="preserve">     </w:t>
      </w:r>
      <w:r w:rsidR="00F30E20">
        <w:rPr>
          <w:b/>
          <w:sz w:val="28"/>
          <w:szCs w:val="28"/>
        </w:rPr>
        <w:t xml:space="preserve">                                                        Н.А. Громкова</w:t>
      </w:r>
    </w:p>
    <w:p w:rsidR="008975AE" w:rsidRDefault="008975AE" w:rsidP="008975AE"/>
    <w:p w:rsidR="008975AE" w:rsidRPr="00F30E20" w:rsidRDefault="008975AE" w:rsidP="00962DEC"/>
    <w:sectPr w:rsidR="008975AE" w:rsidRPr="00F30E20"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10" w:rsidRDefault="00461810">
      <w:r>
        <w:separator/>
      </w:r>
    </w:p>
  </w:endnote>
  <w:endnote w:type="continuationSeparator" w:id="1">
    <w:p w:rsidR="00461810" w:rsidRDefault="0046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10" w:rsidRDefault="00461810">
      <w:r>
        <w:separator/>
      </w:r>
    </w:p>
  </w:footnote>
  <w:footnote w:type="continuationSeparator" w:id="1">
    <w:p w:rsidR="00461810" w:rsidRDefault="00461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8">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3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39"/>
  </w:num>
  <w:num w:numId="17">
    <w:abstractNumId w:val="2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6"/>
  </w:num>
  <w:num w:numId="23">
    <w:abstractNumId w:val="36"/>
  </w:num>
  <w:num w:numId="24">
    <w:abstractNumId w:val="35"/>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5"/>
  </w:num>
  <w:num w:numId="31">
    <w:abstractNumId w:val="18"/>
  </w:num>
  <w:num w:numId="32">
    <w:abstractNumId w:val="46"/>
  </w:num>
  <w:num w:numId="33">
    <w:abstractNumId w:val="40"/>
  </w:num>
  <w:num w:numId="34">
    <w:abstractNumId w:val="8"/>
  </w:num>
  <w:num w:numId="35">
    <w:abstractNumId w:val="4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4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7"/>
  </w:num>
  <w:num w:numId="47">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2021-12-07T11:07:00Z</cp:lastPrinted>
  <dcterms:created xsi:type="dcterms:W3CDTF">2021-12-08T04:45:00Z</dcterms:created>
  <dcterms:modified xsi:type="dcterms:W3CDTF">2021-12-08T04:45:00Z</dcterms:modified>
</cp:coreProperties>
</file>