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CB2180">
        <w:t>22</w:t>
      </w:r>
      <w:r w:rsidR="00952EA7">
        <w:t xml:space="preserve"> апреля</w:t>
      </w:r>
      <w:r w:rsidR="00AF534F">
        <w:t xml:space="preserve"> 202</w:t>
      </w:r>
      <w:r w:rsidR="00952EA7">
        <w:t>4</w:t>
      </w:r>
      <w:r w:rsidR="001C79B7">
        <w:t xml:space="preserve"> года № </w:t>
      </w:r>
      <w:r w:rsidR="00611331">
        <w:t>420</w:t>
      </w:r>
    </w:p>
    <w:p w:rsidR="00D76A80" w:rsidRDefault="00D76A80" w:rsidP="00C079DE">
      <w:pPr>
        <w:jc w:val="center"/>
      </w:pPr>
    </w:p>
    <w:p w:rsidR="008B1D60" w:rsidRDefault="00A9752B" w:rsidP="00EE134D">
      <w:pPr>
        <w:jc w:val="center"/>
      </w:pPr>
      <w:r>
        <w:t>г. Калининск</w:t>
      </w:r>
    </w:p>
    <w:p w:rsidR="00FD2B9F" w:rsidRPr="00FD2B9F" w:rsidRDefault="00FD2B9F" w:rsidP="00FD2B9F">
      <w:pPr>
        <w:pStyle w:val="aa"/>
        <w:ind w:firstLine="567"/>
        <w:jc w:val="both"/>
        <w:rPr>
          <w:rFonts w:ascii="Times New Roman" w:hAnsi="Times New Roman"/>
          <w:color w:val="000000" w:themeColor="text1"/>
          <w:sz w:val="28"/>
          <w:szCs w:val="26"/>
        </w:rPr>
      </w:pPr>
    </w:p>
    <w:p w:rsidR="00FD2B9F" w:rsidRDefault="00FD2B9F" w:rsidP="00FD2B9F">
      <w:pPr>
        <w:pStyle w:val="aa"/>
        <w:jc w:val="both"/>
        <w:rPr>
          <w:rFonts w:ascii="Times New Roman" w:hAnsi="Times New Roman"/>
          <w:b/>
          <w:color w:val="000000" w:themeColor="text1"/>
          <w:sz w:val="28"/>
          <w:szCs w:val="26"/>
        </w:rPr>
      </w:pPr>
      <w:r w:rsidRPr="00FD2B9F">
        <w:rPr>
          <w:rFonts w:ascii="Times New Roman" w:hAnsi="Times New Roman"/>
          <w:b/>
          <w:color w:val="000000" w:themeColor="text1"/>
          <w:sz w:val="28"/>
          <w:szCs w:val="26"/>
        </w:rPr>
        <w:t xml:space="preserve">О проведении электронного аукциона </w:t>
      </w:r>
    </w:p>
    <w:p w:rsidR="00FD2B9F" w:rsidRDefault="00FD2B9F" w:rsidP="00FD2B9F">
      <w:pPr>
        <w:pStyle w:val="aa"/>
        <w:jc w:val="both"/>
        <w:rPr>
          <w:rFonts w:ascii="Times New Roman" w:hAnsi="Times New Roman"/>
          <w:b/>
          <w:color w:val="000000" w:themeColor="text1"/>
          <w:sz w:val="28"/>
          <w:szCs w:val="26"/>
        </w:rPr>
      </w:pPr>
      <w:r w:rsidRPr="00FD2B9F">
        <w:rPr>
          <w:rFonts w:ascii="Times New Roman" w:hAnsi="Times New Roman"/>
          <w:b/>
          <w:color w:val="000000" w:themeColor="text1"/>
          <w:sz w:val="28"/>
          <w:szCs w:val="26"/>
        </w:rPr>
        <w:t>на право</w:t>
      </w:r>
      <w:r>
        <w:rPr>
          <w:rFonts w:ascii="Times New Roman" w:hAnsi="Times New Roman"/>
          <w:b/>
          <w:color w:val="000000" w:themeColor="text1"/>
          <w:sz w:val="28"/>
          <w:szCs w:val="26"/>
        </w:rPr>
        <w:t xml:space="preserve"> заключения договора </w:t>
      </w:r>
    </w:p>
    <w:p w:rsidR="00FD2B9F" w:rsidRDefault="00FD2B9F" w:rsidP="00FD2B9F">
      <w:pPr>
        <w:pStyle w:val="aa"/>
        <w:jc w:val="both"/>
        <w:rPr>
          <w:rFonts w:ascii="Times New Roman" w:hAnsi="Times New Roman"/>
          <w:b/>
          <w:color w:val="000000" w:themeColor="text1"/>
          <w:sz w:val="28"/>
          <w:szCs w:val="26"/>
        </w:rPr>
      </w:pPr>
      <w:r>
        <w:rPr>
          <w:rFonts w:ascii="Times New Roman" w:hAnsi="Times New Roman"/>
          <w:b/>
          <w:color w:val="000000" w:themeColor="text1"/>
          <w:sz w:val="28"/>
          <w:szCs w:val="26"/>
        </w:rPr>
        <w:t xml:space="preserve">на </w:t>
      </w:r>
      <w:r w:rsidRPr="00FD2B9F">
        <w:rPr>
          <w:rFonts w:ascii="Times New Roman" w:hAnsi="Times New Roman"/>
          <w:b/>
          <w:color w:val="000000" w:themeColor="text1"/>
          <w:sz w:val="28"/>
          <w:szCs w:val="26"/>
        </w:rPr>
        <w:t xml:space="preserve">размещение нестационарного </w:t>
      </w:r>
    </w:p>
    <w:p w:rsidR="00FD2B9F" w:rsidRPr="00FD2B9F" w:rsidRDefault="00FD2B9F" w:rsidP="00FD2B9F">
      <w:pPr>
        <w:pStyle w:val="aa"/>
        <w:jc w:val="both"/>
        <w:rPr>
          <w:rFonts w:ascii="Times New Roman" w:hAnsi="Times New Roman"/>
          <w:b/>
          <w:color w:val="000000" w:themeColor="text1"/>
          <w:sz w:val="28"/>
          <w:szCs w:val="26"/>
        </w:rPr>
      </w:pPr>
      <w:r>
        <w:rPr>
          <w:rFonts w:ascii="Times New Roman" w:hAnsi="Times New Roman"/>
          <w:b/>
          <w:color w:val="000000" w:themeColor="text1"/>
          <w:sz w:val="28"/>
          <w:szCs w:val="26"/>
        </w:rPr>
        <w:t>торгового объекта</w:t>
      </w:r>
    </w:p>
    <w:p w:rsidR="00FD2B9F" w:rsidRPr="00567DDE" w:rsidRDefault="00FD2B9F" w:rsidP="00567DDE">
      <w:pPr>
        <w:pStyle w:val="aa"/>
        <w:ind w:firstLine="567"/>
        <w:jc w:val="both"/>
        <w:rPr>
          <w:rFonts w:ascii="Times New Roman" w:hAnsi="Times New Roman"/>
          <w:color w:val="000000" w:themeColor="text1"/>
          <w:sz w:val="28"/>
          <w:szCs w:val="26"/>
        </w:rPr>
      </w:pPr>
    </w:p>
    <w:p w:rsidR="00567DDE" w:rsidRDefault="00567DDE" w:rsidP="00567DDE">
      <w:pPr>
        <w:pStyle w:val="aa"/>
        <w:ind w:firstLine="567"/>
        <w:jc w:val="both"/>
        <w:rPr>
          <w:rFonts w:ascii="Times New Roman" w:hAnsi="Times New Roman"/>
          <w:color w:val="000000" w:themeColor="text1"/>
          <w:sz w:val="28"/>
          <w:szCs w:val="26"/>
        </w:rPr>
      </w:pPr>
      <w:r w:rsidRPr="00567DDE">
        <w:rPr>
          <w:rFonts w:ascii="Times New Roman" w:hAnsi="Times New Roman"/>
          <w:color w:val="000000" w:themeColor="text1"/>
          <w:sz w:val="28"/>
          <w:szCs w:val="26"/>
        </w:rPr>
        <w:t>В соответствии с подпунктом 6 пункта 1 статьи 39.33, пунктом 1 статьи 39.36 Земельного кодекса Российской Федерации от 25.10.2001 года № 136-ФЗ (с изменениями и дополнениями),</w:t>
      </w:r>
      <w:r>
        <w:rPr>
          <w:rFonts w:ascii="Times New Roman" w:hAnsi="Times New Roman"/>
          <w:color w:val="000000" w:themeColor="text1"/>
          <w:sz w:val="28"/>
          <w:szCs w:val="26"/>
        </w:rPr>
        <w:t xml:space="preserve"> </w:t>
      </w:r>
      <w:r w:rsidRPr="00567DDE">
        <w:rPr>
          <w:rFonts w:ascii="Times New Roman" w:hAnsi="Times New Roman"/>
          <w:color w:val="000000" w:themeColor="text1"/>
          <w:sz w:val="28"/>
          <w:szCs w:val="26"/>
        </w:rPr>
        <w:t>Федеральным законом от 29 декабря 2009 года № 381-ФЗ «Об основах государственного регулирования торговой деятельности в Российской Федерации», Постановлением администрации Калининского муниципального района Саратовской области от 01 ноября 2023 года № 1414 «О размещении нестационарных торговых объектов на территории Калининского муниципального района Саратовской области», Постановлением администрации Калининского муниципального района Саратовской области от 16 ноября 2023 года № 1477 «Об утверждении схемы размещения нестационарных торговых объектов на территории Калининского муниципального района Саратовской области» от 16 ноября 2023 года № 1477 (с изменениями) руководствуясь Уставом Калининского муниципального района Саратовской области, ПОСТАНОВЛЯЕТ:</w:t>
      </w:r>
    </w:p>
    <w:p w:rsidR="00567DDE" w:rsidRPr="00567DDE" w:rsidRDefault="00567DDE" w:rsidP="00567DDE">
      <w:pPr>
        <w:pStyle w:val="aa"/>
        <w:ind w:firstLine="567"/>
        <w:jc w:val="both"/>
        <w:rPr>
          <w:rFonts w:ascii="Times New Roman" w:hAnsi="Times New Roman"/>
          <w:color w:val="000000" w:themeColor="text1"/>
          <w:sz w:val="28"/>
          <w:szCs w:val="26"/>
        </w:rPr>
      </w:pPr>
    </w:p>
    <w:p w:rsidR="00567DDE" w:rsidRPr="00567DDE" w:rsidRDefault="00567DDE" w:rsidP="00567DDE">
      <w:pPr>
        <w:ind w:firstLine="567"/>
        <w:jc w:val="both"/>
        <w:rPr>
          <w:color w:val="000000" w:themeColor="text1"/>
          <w:sz w:val="28"/>
          <w:szCs w:val="26"/>
        </w:rPr>
      </w:pPr>
      <w:r w:rsidRPr="00567DDE">
        <w:rPr>
          <w:color w:val="000000" w:themeColor="text1"/>
          <w:sz w:val="28"/>
          <w:szCs w:val="26"/>
        </w:rPr>
        <w:t>1. Утвердить условия проведения аукциона на право заключения договора на размещение нестационарного торгового павильона (НТО).</w:t>
      </w:r>
    </w:p>
    <w:p w:rsidR="00567DDE" w:rsidRPr="00567DDE" w:rsidRDefault="00567DDE" w:rsidP="00567DDE">
      <w:pPr>
        <w:ind w:firstLine="567"/>
        <w:jc w:val="both"/>
        <w:rPr>
          <w:color w:val="000000" w:themeColor="text1"/>
          <w:sz w:val="28"/>
          <w:szCs w:val="26"/>
        </w:rPr>
      </w:pPr>
      <w:r w:rsidRPr="00567DDE">
        <w:rPr>
          <w:color w:val="000000" w:themeColor="text1"/>
          <w:sz w:val="28"/>
          <w:szCs w:val="26"/>
        </w:rPr>
        <w:t>2.</w:t>
      </w:r>
      <w:r>
        <w:rPr>
          <w:color w:val="000000" w:themeColor="text1"/>
          <w:sz w:val="28"/>
          <w:szCs w:val="26"/>
        </w:rPr>
        <w:t xml:space="preserve"> </w:t>
      </w:r>
      <w:r w:rsidRPr="00567DDE">
        <w:rPr>
          <w:color w:val="000000" w:themeColor="text1"/>
          <w:sz w:val="28"/>
          <w:szCs w:val="26"/>
        </w:rPr>
        <w:t>Место для размещения нестационарного объекта составляет</w:t>
      </w:r>
      <w:r>
        <w:rPr>
          <w:color w:val="000000" w:themeColor="text1"/>
          <w:sz w:val="28"/>
          <w:szCs w:val="26"/>
        </w:rPr>
        <w:t xml:space="preserve"> -</w:t>
      </w:r>
      <w:r w:rsidRPr="00567DDE">
        <w:rPr>
          <w:color w:val="000000" w:themeColor="text1"/>
          <w:sz w:val="28"/>
          <w:szCs w:val="26"/>
        </w:rPr>
        <w:t xml:space="preserve"> 20 (двадцать) кв.м., на земельном участке государственная собственность на который не разграничена.</w:t>
      </w:r>
    </w:p>
    <w:p w:rsidR="00567DDE" w:rsidRPr="00567DDE" w:rsidRDefault="00567DDE" w:rsidP="00567DDE">
      <w:pPr>
        <w:ind w:firstLine="567"/>
        <w:jc w:val="both"/>
        <w:rPr>
          <w:color w:val="000000" w:themeColor="text1"/>
          <w:sz w:val="28"/>
          <w:szCs w:val="26"/>
        </w:rPr>
      </w:pPr>
      <w:r w:rsidRPr="00567DDE">
        <w:rPr>
          <w:color w:val="000000" w:themeColor="text1"/>
          <w:sz w:val="28"/>
          <w:szCs w:val="26"/>
        </w:rPr>
        <w:t>2.1. Местонахождение: Саратовская область, г. Калининск, ул. Кирова,</w:t>
      </w:r>
      <w:r>
        <w:rPr>
          <w:color w:val="000000" w:themeColor="text1"/>
          <w:sz w:val="28"/>
          <w:szCs w:val="26"/>
        </w:rPr>
        <w:t xml:space="preserve"> </w:t>
      </w:r>
      <w:r w:rsidRPr="00567DDE">
        <w:rPr>
          <w:color w:val="000000" w:themeColor="text1"/>
          <w:sz w:val="28"/>
          <w:szCs w:val="26"/>
        </w:rPr>
        <w:t>д. 42, от дома 5 метров.</w:t>
      </w:r>
    </w:p>
    <w:p w:rsidR="00567DDE" w:rsidRPr="00567DDE" w:rsidRDefault="00567DDE" w:rsidP="00567DDE">
      <w:pPr>
        <w:pStyle w:val="a5"/>
        <w:ind w:firstLine="567"/>
        <w:rPr>
          <w:color w:val="000000" w:themeColor="text1"/>
          <w:szCs w:val="26"/>
        </w:rPr>
      </w:pPr>
      <w:r w:rsidRPr="00567DDE">
        <w:rPr>
          <w:color w:val="000000" w:themeColor="text1"/>
          <w:szCs w:val="26"/>
        </w:rPr>
        <w:t>2.2. Тип торгового предприятия: торговый павильон.</w:t>
      </w:r>
    </w:p>
    <w:p w:rsidR="00567DDE" w:rsidRPr="00567DDE" w:rsidRDefault="00567DDE" w:rsidP="00567DDE">
      <w:pPr>
        <w:pStyle w:val="a5"/>
        <w:ind w:firstLine="567"/>
        <w:rPr>
          <w:color w:val="000000" w:themeColor="text1"/>
          <w:szCs w:val="26"/>
        </w:rPr>
      </w:pPr>
      <w:r w:rsidRPr="00567DDE">
        <w:rPr>
          <w:color w:val="000000" w:themeColor="text1"/>
          <w:szCs w:val="26"/>
        </w:rPr>
        <w:t xml:space="preserve">2.3. Срок </w:t>
      </w:r>
      <w:r>
        <w:rPr>
          <w:color w:val="000000" w:themeColor="text1"/>
          <w:szCs w:val="26"/>
        </w:rPr>
        <w:t>на который заключается договор -</w:t>
      </w:r>
      <w:r w:rsidRPr="00567DDE">
        <w:rPr>
          <w:color w:val="000000" w:themeColor="text1"/>
          <w:szCs w:val="26"/>
        </w:rPr>
        <w:t xml:space="preserve"> 7 лет.</w:t>
      </w:r>
    </w:p>
    <w:p w:rsidR="00567DDE" w:rsidRPr="00567DDE" w:rsidRDefault="00567DDE" w:rsidP="00567DDE">
      <w:pPr>
        <w:pStyle w:val="a5"/>
        <w:ind w:firstLine="567"/>
        <w:rPr>
          <w:color w:val="000000" w:themeColor="text1"/>
          <w:szCs w:val="26"/>
        </w:rPr>
      </w:pPr>
      <w:r w:rsidRPr="00567DDE">
        <w:rPr>
          <w:color w:val="000000" w:themeColor="text1"/>
          <w:szCs w:val="26"/>
        </w:rPr>
        <w:t>2.4. Группы товаров: продовольственные и непродовольственные товары.</w:t>
      </w:r>
    </w:p>
    <w:p w:rsidR="00567DDE" w:rsidRPr="00567DDE" w:rsidRDefault="00567DDE" w:rsidP="00567DDE">
      <w:pPr>
        <w:pStyle w:val="a5"/>
        <w:ind w:firstLine="567"/>
        <w:rPr>
          <w:color w:val="000000" w:themeColor="text1"/>
          <w:szCs w:val="26"/>
        </w:rPr>
      </w:pPr>
      <w:r w:rsidRPr="00567DDE">
        <w:rPr>
          <w:color w:val="000000" w:themeColor="text1"/>
          <w:szCs w:val="26"/>
        </w:rPr>
        <w:lastRenderedPageBreak/>
        <w:t>2.5.</w:t>
      </w:r>
      <w:r>
        <w:rPr>
          <w:color w:val="000000" w:themeColor="text1"/>
          <w:szCs w:val="26"/>
        </w:rPr>
        <w:t xml:space="preserve"> </w:t>
      </w:r>
      <w:r w:rsidRPr="00567DDE">
        <w:rPr>
          <w:color w:val="000000" w:themeColor="text1"/>
          <w:szCs w:val="26"/>
        </w:rPr>
        <w:t>Начальная цена предмета аукциона: право разм</w:t>
      </w:r>
      <w:r>
        <w:rPr>
          <w:color w:val="000000" w:themeColor="text1"/>
          <w:szCs w:val="26"/>
        </w:rPr>
        <w:t>ещения нестационарного объекта</w:t>
      </w:r>
      <w:r w:rsidRPr="00567DDE">
        <w:rPr>
          <w:color w:val="000000" w:themeColor="text1"/>
          <w:szCs w:val="26"/>
        </w:rPr>
        <w:t xml:space="preserve"> составляет </w:t>
      </w:r>
      <w:r>
        <w:rPr>
          <w:color w:val="000000" w:themeColor="text1"/>
          <w:szCs w:val="26"/>
        </w:rPr>
        <w:t xml:space="preserve">- </w:t>
      </w:r>
      <w:r w:rsidRPr="00567DDE">
        <w:rPr>
          <w:color w:val="000000" w:themeColor="text1"/>
          <w:szCs w:val="26"/>
        </w:rPr>
        <w:t>79 877 (семьдесят девять тысяч восемьсот семьдесят семь) рублей 00 копеек.</w:t>
      </w:r>
    </w:p>
    <w:p w:rsidR="00567DDE" w:rsidRPr="00567DDE" w:rsidRDefault="00567DDE" w:rsidP="00567DDE">
      <w:pPr>
        <w:ind w:firstLine="567"/>
        <w:jc w:val="both"/>
        <w:rPr>
          <w:color w:val="000000" w:themeColor="text1"/>
          <w:sz w:val="28"/>
          <w:szCs w:val="26"/>
        </w:rPr>
      </w:pPr>
      <w:r w:rsidRPr="00567DDE">
        <w:rPr>
          <w:color w:val="000000" w:themeColor="text1"/>
          <w:sz w:val="28"/>
          <w:szCs w:val="26"/>
        </w:rPr>
        <w:t>2.6.</w:t>
      </w:r>
      <w:r>
        <w:rPr>
          <w:color w:val="000000" w:themeColor="text1"/>
          <w:sz w:val="28"/>
          <w:szCs w:val="26"/>
        </w:rPr>
        <w:t xml:space="preserve"> </w:t>
      </w:r>
      <w:r w:rsidRPr="00567DDE">
        <w:rPr>
          <w:color w:val="000000" w:themeColor="text1"/>
          <w:sz w:val="28"/>
          <w:szCs w:val="26"/>
        </w:rPr>
        <w:t>Величина повышения начальной цены (шаг аукциона)</w:t>
      </w:r>
      <w:r>
        <w:rPr>
          <w:color w:val="000000" w:themeColor="text1"/>
          <w:sz w:val="28"/>
          <w:szCs w:val="26"/>
        </w:rPr>
        <w:t xml:space="preserve"> устанавливается в размере 3%, что составляет -</w:t>
      </w:r>
      <w:r w:rsidRPr="00567DDE">
        <w:rPr>
          <w:color w:val="000000" w:themeColor="text1"/>
          <w:sz w:val="28"/>
          <w:szCs w:val="26"/>
        </w:rPr>
        <w:t xml:space="preserve"> 2 394 (две тысячи триста девяносто четыре) рубля 33 копейки. </w:t>
      </w:r>
    </w:p>
    <w:p w:rsidR="00567DDE" w:rsidRPr="00567DDE" w:rsidRDefault="00567DDE" w:rsidP="00567DDE">
      <w:pPr>
        <w:pStyle w:val="a5"/>
        <w:ind w:firstLine="567"/>
        <w:rPr>
          <w:color w:val="000000" w:themeColor="text1"/>
          <w:szCs w:val="26"/>
        </w:rPr>
      </w:pPr>
      <w:r w:rsidRPr="00567DDE">
        <w:rPr>
          <w:color w:val="000000" w:themeColor="text1"/>
          <w:szCs w:val="26"/>
        </w:rPr>
        <w:t>2.7.</w:t>
      </w:r>
      <w:r>
        <w:rPr>
          <w:color w:val="000000" w:themeColor="text1"/>
          <w:szCs w:val="26"/>
        </w:rPr>
        <w:t xml:space="preserve"> Сумма задатка устанавливается - 100%</w:t>
      </w:r>
      <w:r w:rsidRPr="00567DDE">
        <w:rPr>
          <w:color w:val="000000" w:themeColor="text1"/>
          <w:szCs w:val="26"/>
        </w:rPr>
        <w:t xml:space="preserve"> начальной цены предмета аукциона, что составляет </w:t>
      </w:r>
      <w:r>
        <w:rPr>
          <w:color w:val="000000" w:themeColor="text1"/>
          <w:szCs w:val="26"/>
        </w:rPr>
        <w:t xml:space="preserve">- </w:t>
      </w:r>
      <w:r w:rsidRPr="00567DDE">
        <w:rPr>
          <w:color w:val="000000" w:themeColor="text1"/>
          <w:szCs w:val="26"/>
        </w:rPr>
        <w:t>79 877 (семьдесят девять тысяч восемьсот семьдесят семь) рублей 00 копеек - право размещения нестационарного объекта.</w:t>
      </w:r>
    </w:p>
    <w:p w:rsidR="00567DDE" w:rsidRPr="00567DDE" w:rsidRDefault="00567DDE" w:rsidP="00567DDE">
      <w:pPr>
        <w:ind w:firstLine="567"/>
        <w:jc w:val="both"/>
        <w:rPr>
          <w:color w:val="000000" w:themeColor="text1"/>
          <w:sz w:val="28"/>
          <w:szCs w:val="26"/>
        </w:rPr>
      </w:pPr>
      <w:r w:rsidRPr="00567DDE">
        <w:rPr>
          <w:color w:val="000000" w:themeColor="text1"/>
          <w:sz w:val="28"/>
          <w:szCs w:val="26"/>
        </w:rPr>
        <w:t xml:space="preserve">3. Место проведения аукциона: электронная площадка </w:t>
      </w:r>
      <w:hyperlink r:id="rId9" w:history="1">
        <w:r w:rsidRPr="00567DDE">
          <w:rPr>
            <w:rStyle w:val="ad"/>
            <w:color w:val="000000" w:themeColor="text1"/>
            <w:sz w:val="28"/>
            <w:szCs w:val="26"/>
            <w:u w:val="none"/>
          </w:rPr>
          <w:t>utp.sberbank-ast.ru</w:t>
        </w:r>
      </w:hyperlink>
      <w:r w:rsidRPr="00567DDE">
        <w:rPr>
          <w:color w:val="000000" w:themeColor="text1"/>
          <w:sz w:val="28"/>
          <w:szCs w:val="26"/>
        </w:rPr>
        <w:t>.</w:t>
      </w:r>
    </w:p>
    <w:p w:rsidR="00567DDE" w:rsidRPr="00567DDE" w:rsidRDefault="00567DDE" w:rsidP="00567DDE">
      <w:pPr>
        <w:ind w:firstLine="567"/>
        <w:jc w:val="both"/>
        <w:rPr>
          <w:color w:val="000000" w:themeColor="text1"/>
          <w:sz w:val="28"/>
          <w:szCs w:val="26"/>
        </w:rPr>
      </w:pPr>
      <w:r w:rsidRPr="00567DDE">
        <w:rPr>
          <w:color w:val="000000" w:themeColor="text1"/>
          <w:sz w:val="28"/>
          <w:szCs w:val="26"/>
        </w:rPr>
        <w:t xml:space="preserve">3.1. Способ продажи на право заключения договора на размещение нестационарного торгового павильона </w:t>
      </w:r>
      <w:r>
        <w:rPr>
          <w:color w:val="000000" w:themeColor="text1"/>
          <w:sz w:val="28"/>
          <w:szCs w:val="26"/>
        </w:rPr>
        <w:t>-</w:t>
      </w:r>
      <w:r w:rsidRPr="00567DDE">
        <w:rPr>
          <w:color w:val="000000" w:themeColor="text1"/>
          <w:sz w:val="28"/>
          <w:szCs w:val="26"/>
        </w:rPr>
        <w:t xml:space="preserve"> э</w:t>
      </w:r>
      <w:r w:rsidRPr="00567DDE">
        <w:rPr>
          <w:color w:val="000000" w:themeColor="text1"/>
          <w:sz w:val="28"/>
          <w:szCs w:val="26"/>
          <w:shd w:val="clear" w:color="auto" w:fill="FFFFFF"/>
        </w:rPr>
        <w:t xml:space="preserve">лектронный аукцион, проводится </w:t>
      </w:r>
      <w:r>
        <w:rPr>
          <w:color w:val="000000" w:themeColor="text1"/>
          <w:sz w:val="28"/>
          <w:szCs w:val="26"/>
          <w:shd w:val="clear" w:color="auto" w:fill="FFFFFF"/>
        </w:rPr>
        <w:t xml:space="preserve">на электронной площадке </w:t>
      </w:r>
      <w:hyperlink r:id="rId10" w:history="1">
        <w:r w:rsidRPr="00567DDE">
          <w:rPr>
            <w:rStyle w:val="ad"/>
            <w:color w:val="000000" w:themeColor="text1"/>
            <w:sz w:val="28"/>
            <w:szCs w:val="26"/>
            <w:u w:val="none"/>
          </w:rPr>
          <w:t>utp.sberbank-ast.ru</w:t>
        </w:r>
      </w:hyperlink>
      <w:r w:rsidRPr="00567DDE">
        <w:rPr>
          <w:color w:val="000000" w:themeColor="text1"/>
          <w:sz w:val="28"/>
          <w:szCs w:val="26"/>
        </w:rPr>
        <w:t xml:space="preserve">. </w:t>
      </w:r>
      <w:r w:rsidRPr="00567DDE">
        <w:rPr>
          <w:color w:val="000000" w:themeColor="text1"/>
          <w:sz w:val="28"/>
          <w:szCs w:val="26"/>
          <w:shd w:val="clear" w:color="auto" w:fill="FFFFFF"/>
        </w:rPr>
        <w:t xml:space="preserve">ее оператором. </w:t>
      </w:r>
    </w:p>
    <w:p w:rsidR="00567DDE" w:rsidRPr="00567DDE" w:rsidRDefault="00567DDE" w:rsidP="00567DDE">
      <w:pPr>
        <w:pStyle w:val="aa"/>
        <w:ind w:firstLine="567"/>
        <w:jc w:val="both"/>
        <w:rPr>
          <w:rFonts w:ascii="Times New Roman" w:hAnsi="Times New Roman"/>
          <w:color w:val="000000" w:themeColor="text1"/>
          <w:sz w:val="28"/>
          <w:szCs w:val="26"/>
        </w:rPr>
      </w:pPr>
      <w:r w:rsidRPr="00567DDE">
        <w:rPr>
          <w:rFonts w:ascii="Times New Roman" w:hAnsi="Times New Roman"/>
          <w:color w:val="000000" w:themeColor="text1"/>
          <w:sz w:val="28"/>
          <w:szCs w:val="26"/>
        </w:rPr>
        <w:t>3.2. Аукцион проводится путем увеличения текущего максимальног</w:t>
      </w:r>
      <w:r>
        <w:rPr>
          <w:rFonts w:ascii="Times New Roman" w:hAnsi="Times New Roman"/>
          <w:color w:val="000000" w:themeColor="text1"/>
          <w:sz w:val="28"/>
          <w:szCs w:val="26"/>
        </w:rPr>
        <w:t>о предложения о цене предмета на величину "шага аукциона".</w:t>
      </w:r>
    </w:p>
    <w:p w:rsidR="00567DDE" w:rsidRPr="00567DDE" w:rsidRDefault="00567DDE" w:rsidP="00567DDE">
      <w:pPr>
        <w:pStyle w:val="aa"/>
        <w:ind w:firstLine="567"/>
        <w:jc w:val="both"/>
        <w:rPr>
          <w:rFonts w:ascii="Times New Roman" w:hAnsi="Times New Roman"/>
          <w:color w:val="000000" w:themeColor="text1"/>
          <w:sz w:val="28"/>
          <w:szCs w:val="26"/>
        </w:rPr>
      </w:pPr>
      <w:r w:rsidRPr="00567DDE">
        <w:rPr>
          <w:rFonts w:ascii="Times New Roman" w:hAnsi="Times New Roman"/>
          <w:color w:val="000000" w:themeColor="text1"/>
          <w:sz w:val="28"/>
          <w:szCs w:val="26"/>
        </w:rPr>
        <w:t>3.3.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67DDE" w:rsidRPr="00567DDE" w:rsidRDefault="00567DDE" w:rsidP="00567DDE">
      <w:pPr>
        <w:pStyle w:val="aa"/>
        <w:ind w:firstLine="567"/>
        <w:jc w:val="both"/>
        <w:rPr>
          <w:rFonts w:ascii="Times New Roman" w:hAnsi="Times New Roman"/>
          <w:color w:val="000000" w:themeColor="text1"/>
          <w:sz w:val="28"/>
          <w:szCs w:val="26"/>
        </w:rPr>
      </w:pPr>
      <w:r w:rsidRPr="00567DDE">
        <w:rPr>
          <w:rFonts w:ascii="Times New Roman" w:hAnsi="Times New Roman"/>
          <w:color w:val="000000" w:themeColor="text1"/>
          <w:sz w:val="28"/>
          <w:szCs w:val="26"/>
        </w:rPr>
        <w:t>3.4.</w:t>
      </w:r>
      <w:r w:rsidRPr="00567DDE">
        <w:rPr>
          <w:rFonts w:ascii="Times New Roman" w:hAnsi="Times New Roman"/>
          <w:color w:val="000000" w:themeColor="text1"/>
          <w:sz w:val="28"/>
          <w:szCs w:val="26"/>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67DDE" w:rsidRPr="00567DDE" w:rsidRDefault="00567DDE" w:rsidP="00567DDE">
      <w:pPr>
        <w:widowControl w:val="0"/>
        <w:suppressAutoHyphens/>
        <w:ind w:firstLine="567"/>
        <w:jc w:val="both"/>
        <w:rPr>
          <w:color w:val="000000" w:themeColor="text1"/>
          <w:sz w:val="28"/>
          <w:szCs w:val="26"/>
        </w:rPr>
      </w:pPr>
      <w:r w:rsidRPr="00567DDE">
        <w:rPr>
          <w:color w:val="000000" w:themeColor="text1"/>
          <w:sz w:val="28"/>
          <w:szCs w:val="26"/>
        </w:rPr>
        <w:t xml:space="preserve">3.5. Победителем аукциона признается Участник, предложивший наибольшую цену. </w:t>
      </w:r>
    </w:p>
    <w:p w:rsidR="00567DDE" w:rsidRPr="00567DDE" w:rsidRDefault="00567DDE" w:rsidP="00567DDE">
      <w:pPr>
        <w:ind w:firstLine="567"/>
        <w:jc w:val="both"/>
        <w:rPr>
          <w:color w:val="000000" w:themeColor="text1"/>
          <w:sz w:val="28"/>
          <w:szCs w:val="26"/>
          <w:shd w:val="clear" w:color="auto" w:fill="FFFFFF"/>
        </w:rPr>
      </w:pPr>
      <w:r w:rsidRPr="00567DDE">
        <w:rPr>
          <w:color w:val="000000" w:themeColor="text1"/>
          <w:sz w:val="28"/>
          <w:szCs w:val="26"/>
          <w:shd w:val="clear" w:color="auto" w:fill="FFFFFF"/>
        </w:rPr>
        <w:t>3.6. По результатам проведения электронного аукциона заключить договор на размещение нестационарного торгового объекта в электронной форме, который подписывается усиленной квалифицированной</w:t>
      </w:r>
      <w:r>
        <w:rPr>
          <w:color w:val="000000" w:themeColor="text1"/>
          <w:sz w:val="28"/>
          <w:szCs w:val="26"/>
          <w:shd w:val="clear" w:color="auto" w:fill="FFFFFF"/>
        </w:rPr>
        <w:t xml:space="preserve"> </w:t>
      </w:r>
      <w:hyperlink r:id="rId11" w:anchor="/document/12184522/entry/21" w:history="1">
        <w:r w:rsidRPr="00567DDE">
          <w:rPr>
            <w:rStyle w:val="ad"/>
            <w:color w:val="000000" w:themeColor="text1"/>
            <w:sz w:val="28"/>
            <w:szCs w:val="26"/>
            <w:u w:val="none"/>
            <w:shd w:val="clear" w:color="auto" w:fill="FFFFFF"/>
          </w:rPr>
          <w:t>электронной подписью</w:t>
        </w:r>
      </w:hyperlink>
      <w:r>
        <w:rPr>
          <w:color w:val="000000" w:themeColor="text1"/>
          <w:sz w:val="28"/>
          <w:szCs w:val="26"/>
          <w:shd w:val="clear" w:color="auto" w:fill="FFFFFF"/>
        </w:rPr>
        <w:t xml:space="preserve"> </w:t>
      </w:r>
      <w:r w:rsidRPr="00567DDE">
        <w:rPr>
          <w:color w:val="000000" w:themeColor="text1"/>
          <w:sz w:val="28"/>
          <w:szCs w:val="26"/>
          <w:shd w:val="clear" w:color="auto" w:fill="FFFFFF"/>
        </w:rPr>
        <w:t>сторон такого договора.</w:t>
      </w:r>
    </w:p>
    <w:p w:rsidR="00567DDE" w:rsidRPr="00567DDE" w:rsidRDefault="00567DDE" w:rsidP="00567DDE">
      <w:pPr>
        <w:ind w:firstLine="567"/>
        <w:jc w:val="both"/>
        <w:rPr>
          <w:color w:val="000000" w:themeColor="text1"/>
          <w:sz w:val="28"/>
          <w:szCs w:val="26"/>
          <w:shd w:val="clear" w:color="auto" w:fill="FFFFFF"/>
        </w:rPr>
      </w:pPr>
      <w:r w:rsidRPr="00567DDE">
        <w:rPr>
          <w:color w:val="000000" w:themeColor="text1"/>
          <w:sz w:val="28"/>
          <w:szCs w:val="26"/>
          <w:shd w:val="clear" w:color="auto" w:fill="FFFFFF"/>
        </w:rPr>
        <w:t>4. Управлению земельно-имущественных отношений администрации Калининского муниципального района Саратовской области организовать и провести аукцион на право заключения договора на размещение нестационарного торгового объекта в электронной форме.</w:t>
      </w:r>
    </w:p>
    <w:p w:rsidR="00567DDE" w:rsidRPr="00567DDE" w:rsidRDefault="00567DDE" w:rsidP="00567DDE">
      <w:pPr>
        <w:ind w:firstLine="567"/>
        <w:jc w:val="both"/>
        <w:rPr>
          <w:color w:val="000000" w:themeColor="text1"/>
          <w:sz w:val="28"/>
          <w:szCs w:val="26"/>
        </w:rPr>
      </w:pPr>
      <w:r w:rsidRPr="00567DDE">
        <w:rPr>
          <w:color w:val="000000" w:themeColor="text1"/>
          <w:sz w:val="28"/>
          <w:szCs w:val="26"/>
          <w:shd w:val="clear" w:color="auto" w:fill="FFFFFF"/>
        </w:rPr>
        <w:t>4.1. Разместить информационное сообщение о проведении аукциона на право заключения договора на размещение нестационарного торгового павильона на официальном сай</w:t>
      </w:r>
      <w:r>
        <w:rPr>
          <w:color w:val="000000" w:themeColor="text1"/>
          <w:sz w:val="28"/>
          <w:szCs w:val="26"/>
          <w:shd w:val="clear" w:color="auto" w:fill="FFFFFF"/>
        </w:rPr>
        <w:t>те администрации Калининского муниципального района</w:t>
      </w:r>
      <w:r w:rsidRPr="00567DDE">
        <w:rPr>
          <w:color w:val="000000" w:themeColor="text1"/>
          <w:sz w:val="28"/>
          <w:szCs w:val="26"/>
          <w:shd w:val="clear" w:color="auto" w:fill="FFFFFF"/>
        </w:rPr>
        <w:t xml:space="preserve"> в информационно-телекоммуникационной сети «Интернет» и в государственной информационной системе Торги по продаже государственного и муниципального имущества (</w:t>
      </w:r>
      <w:r w:rsidRPr="00567DDE">
        <w:rPr>
          <w:color w:val="000000" w:themeColor="text1"/>
          <w:sz w:val="28"/>
          <w:szCs w:val="26"/>
          <w:shd w:val="clear" w:color="auto" w:fill="FFFFFF"/>
          <w:lang w:val="en-US"/>
        </w:rPr>
        <w:t>torgi</w:t>
      </w:r>
      <w:r w:rsidRPr="00567DDE">
        <w:rPr>
          <w:color w:val="000000" w:themeColor="text1"/>
          <w:sz w:val="28"/>
          <w:szCs w:val="26"/>
          <w:shd w:val="clear" w:color="auto" w:fill="FFFFFF"/>
        </w:rPr>
        <w:t>.</w:t>
      </w:r>
      <w:r w:rsidRPr="00567DDE">
        <w:rPr>
          <w:color w:val="000000" w:themeColor="text1"/>
          <w:sz w:val="28"/>
          <w:szCs w:val="26"/>
          <w:shd w:val="clear" w:color="auto" w:fill="FFFFFF"/>
          <w:lang w:val="en-US"/>
        </w:rPr>
        <w:t>gov</w:t>
      </w:r>
      <w:r w:rsidRPr="00567DDE">
        <w:rPr>
          <w:color w:val="000000" w:themeColor="text1"/>
          <w:sz w:val="28"/>
          <w:szCs w:val="26"/>
          <w:shd w:val="clear" w:color="auto" w:fill="FFFFFF"/>
        </w:rPr>
        <w:t>.</w:t>
      </w:r>
      <w:r w:rsidRPr="00567DDE">
        <w:rPr>
          <w:color w:val="000000" w:themeColor="text1"/>
          <w:sz w:val="28"/>
          <w:szCs w:val="26"/>
          <w:shd w:val="clear" w:color="auto" w:fill="FFFFFF"/>
          <w:lang w:val="en-US"/>
        </w:rPr>
        <w:t>ru</w:t>
      </w:r>
      <w:r w:rsidRPr="00567DDE">
        <w:rPr>
          <w:color w:val="000000" w:themeColor="text1"/>
          <w:sz w:val="28"/>
          <w:szCs w:val="26"/>
          <w:shd w:val="clear" w:color="auto" w:fill="FFFFFF"/>
        </w:rPr>
        <w:t>)</w:t>
      </w:r>
    </w:p>
    <w:p w:rsidR="00FD2B9F" w:rsidRPr="00FD2B9F" w:rsidRDefault="00FD2B9F" w:rsidP="00FD2B9F">
      <w:pPr>
        <w:ind w:firstLine="567"/>
        <w:jc w:val="both"/>
        <w:rPr>
          <w:color w:val="000000" w:themeColor="text1"/>
          <w:sz w:val="28"/>
          <w:szCs w:val="26"/>
        </w:rPr>
      </w:pPr>
      <w:r w:rsidRPr="00FD2B9F">
        <w:rPr>
          <w:color w:val="000000" w:themeColor="text1"/>
          <w:sz w:val="28"/>
          <w:szCs w:val="26"/>
        </w:rPr>
        <w:t xml:space="preserve">5. </w:t>
      </w:r>
      <w:r w:rsidRPr="00FD2B9F">
        <w:rPr>
          <w:color w:val="000000" w:themeColor="text1"/>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D2B9F" w:rsidRPr="00FD2B9F" w:rsidRDefault="00FD2B9F" w:rsidP="00FD2B9F">
      <w:pPr>
        <w:pStyle w:val="a5"/>
        <w:ind w:firstLine="567"/>
        <w:rPr>
          <w:color w:val="000000" w:themeColor="text1"/>
          <w:szCs w:val="28"/>
        </w:rPr>
      </w:pPr>
      <w:r>
        <w:rPr>
          <w:color w:val="000000" w:themeColor="text1"/>
          <w:szCs w:val="28"/>
        </w:rPr>
        <w:lastRenderedPageBreak/>
        <w:t>6</w:t>
      </w:r>
      <w:r w:rsidRPr="00FD2B9F">
        <w:rPr>
          <w:color w:val="000000" w:themeColor="text1"/>
          <w:szCs w:val="28"/>
        </w:rPr>
        <w:t>. Настоящее постановление вступает в силу с момента его подписания.</w:t>
      </w:r>
    </w:p>
    <w:p w:rsidR="00FD2B9F" w:rsidRPr="00FD2B9F" w:rsidRDefault="00FD2B9F" w:rsidP="00FD2B9F">
      <w:pPr>
        <w:ind w:firstLine="567"/>
        <w:jc w:val="both"/>
        <w:rPr>
          <w:color w:val="000000" w:themeColor="text1"/>
          <w:sz w:val="28"/>
          <w:szCs w:val="26"/>
        </w:rPr>
      </w:pPr>
      <w:r>
        <w:rPr>
          <w:color w:val="000000" w:themeColor="text1"/>
          <w:sz w:val="28"/>
          <w:szCs w:val="26"/>
        </w:rPr>
        <w:t>7</w:t>
      </w:r>
      <w:r w:rsidRPr="00FD2B9F">
        <w:rPr>
          <w:color w:val="000000" w:themeColor="text1"/>
          <w:sz w:val="28"/>
          <w:szCs w:val="26"/>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szCs w:val="26"/>
        </w:rPr>
        <w:t>озяйства и продовольствия Лобазову М.В.</w:t>
      </w:r>
    </w:p>
    <w:p w:rsidR="00FD2B9F" w:rsidRPr="00FD2B9F" w:rsidRDefault="00FD2B9F" w:rsidP="00FD2B9F">
      <w:pPr>
        <w:pStyle w:val="a5"/>
        <w:ind w:firstLine="567"/>
        <w:rPr>
          <w:color w:val="000000" w:themeColor="text1"/>
          <w:szCs w:val="28"/>
        </w:rPr>
      </w:pPr>
    </w:p>
    <w:p w:rsidR="00975808" w:rsidRPr="00FD2B9F" w:rsidRDefault="00975808" w:rsidP="00FD2B9F">
      <w:pPr>
        <w:ind w:firstLine="567"/>
        <w:jc w:val="both"/>
        <w:rPr>
          <w:color w:val="000000" w:themeColor="text1"/>
          <w:sz w:val="28"/>
          <w:szCs w:val="28"/>
        </w:rPr>
      </w:pPr>
    </w:p>
    <w:p w:rsidR="00AE39E2" w:rsidRPr="00BA0939" w:rsidRDefault="00AE39E2" w:rsidP="00AE39E2">
      <w:pPr>
        <w:ind w:firstLine="567"/>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AE39E2" w:rsidRDefault="00AE39E2" w:rsidP="00C17BEE">
      <w:pPr>
        <w:jc w:val="both"/>
      </w:pPr>
      <w:bookmarkStart w:id="0" w:name="_GoBack"/>
      <w:bookmarkEnd w:id="0"/>
    </w:p>
    <w:p w:rsidR="00AE39E2" w:rsidRDefault="00AE39E2" w:rsidP="00C17BEE">
      <w:pPr>
        <w:jc w:val="both"/>
      </w:pPr>
    </w:p>
    <w:p w:rsidR="00AE39E2" w:rsidRDefault="00AE39E2" w:rsidP="00C17BEE">
      <w:pPr>
        <w:jc w:val="both"/>
      </w:pPr>
    </w:p>
    <w:p w:rsidR="00AE39E2" w:rsidRDefault="00AE39E2" w:rsidP="00C17BEE">
      <w:pPr>
        <w:jc w:val="both"/>
      </w:pPr>
    </w:p>
    <w:p w:rsidR="00AE39E2" w:rsidRDefault="00AE39E2" w:rsidP="00C17BEE">
      <w:pPr>
        <w:jc w:val="both"/>
      </w:pPr>
    </w:p>
    <w:p w:rsidR="00C4339D" w:rsidRDefault="00C4339D"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567DDE" w:rsidRDefault="00567DDE" w:rsidP="00C17BEE">
      <w:pPr>
        <w:jc w:val="both"/>
      </w:pPr>
    </w:p>
    <w:p w:rsidR="00AE39E2" w:rsidRDefault="00AE39E2" w:rsidP="00C17BEE">
      <w:pPr>
        <w:jc w:val="both"/>
      </w:pPr>
    </w:p>
    <w:p w:rsidR="00AE39E2" w:rsidRDefault="00AE39E2" w:rsidP="00C17BEE">
      <w:pPr>
        <w:jc w:val="both"/>
      </w:pPr>
    </w:p>
    <w:p w:rsidR="00C70055" w:rsidRDefault="00C17BEE" w:rsidP="00C17BEE">
      <w:pPr>
        <w:jc w:val="both"/>
      </w:pPr>
      <w:r w:rsidRPr="003E5E2B">
        <w:t xml:space="preserve">Исп.: </w:t>
      </w:r>
      <w:r w:rsidR="00FD2B9F">
        <w:t>Сагалаева Г.В.</w:t>
      </w:r>
    </w:p>
    <w:sectPr w:rsidR="00C70055" w:rsidSect="00BA0939">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BC1" w:rsidRDefault="00447BC1">
      <w:r>
        <w:separator/>
      </w:r>
    </w:p>
  </w:endnote>
  <w:endnote w:type="continuationSeparator" w:id="1">
    <w:p w:rsidR="00447BC1" w:rsidRDefault="00447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BC1" w:rsidRDefault="00447BC1">
      <w:r>
        <w:separator/>
      </w:r>
    </w:p>
  </w:footnote>
  <w:footnote w:type="continuationSeparator" w:id="1">
    <w:p w:rsidR="00447BC1" w:rsidRDefault="00447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2A72EA"/>
    <w:multiLevelType w:val="hybridMultilevel"/>
    <w:tmpl w:val="D3668E86"/>
    <w:lvl w:ilvl="0" w:tplc="8E248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5053CA"/>
    <w:multiLevelType w:val="hybridMultilevel"/>
    <w:tmpl w:val="6D086378"/>
    <w:lvl w:ilvl="0" w:tplc="4B16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6">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05FA6"/>
    <w:multiLevelType w:val="hybridMultilevel"/>
    <w:tmpl w:val="D6169CD8"/>
    <w:lvl w:ilvl="0" w:tplc="E072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30"/>
  </w:num>
  <w:num w:numId="3">
    <w:abstractNumId w:val="32"/>
  </w:num>
  <w:num w:numId="4">
    <w:abstractNumId w:val="9"/>
  </w:num>
  <w:num w:numId="5">
    <w:abstractNumId w:val="6"/>
  </w:num>
  <w:num w:numId="6">
    <w:abstractNumId w:val="11"/>
  </w:num>
  <w:num w:numId="7">
    <w:abstractNumId w:val="2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26"/>
  </w:num>
  <w:num w:numId="18">
    <w:abstractNumId w:val="19"/>
  </w:num>
  <w:num w:numId="19">
    <w:abstractNumId w:val="10"/>
  </w:num>
  <w:num w:numId="20">
    <w:abstractNumId w:val="17"/>
  </w:num>
  <w:num w:numId="21">
    <w:abstractNumId w:val="21"/>
  </w:num>
  <w:num w:numId="22">
    <w:abstractNumId w:val="27"/>
  </w:num>
  <w:num w:numId="23">
    <w:abstractNumId w:val="13"/>
  </w:num>
  <w:num w:numId="24">
    <w:abstractNumId w:val="2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3"/>
  </w:num>
  <w:num w:numId="28">
    <w:abstractNumId w:val="20"/>
  </w:num>
  <w:num w:numId="29">
    <w:abstractNumId w:val="18"/>
  </w:num>
  <w:num w:numId="30">
    <w:abstractNumId w:val="15"/>
  </w:num>
  <w:num w:numId="31">
    <w:abstractNumId w:val="23"/>
  </w:num>
  <w:num w:numId="32">
    <w:abstractNumId w:val="8"/>
  </w:num>
  <w:num w:numId="33">
    <w:abstractNumId w:val="3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2024-04-23T05:58:00Z</cp:lastPrinted>
  <dcterms:created xsi:type="dcterms:W3CDTF">2024-04-23T06:11:00Z</dcterms:created>
  <dcterms:modified xsi:type="dcterms:W3CDTF">2024-04-23T06:11:00Z</dcterms:modified>
</cp:coreProperties>
</file>