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5C0CF8" w:rsidRDefault="00ED374E" w:rsidP="001E74C0">
      <w:pPr>
        <w:jc w:val="center"/>
      </w:pPr>
      <w:r>
        <w:t>о</w:t>
      </w:r>
      <w:r w:rsidR="00F03474">
        <w:t>т</w:t>
      </w:r>
      <w:r w:rsidR="00237B26">
        <w:t xml:space="preserve"> </w:t>
      </w:r>
      <w:r w:rsidR="00DA07D0">
        <w:t>20</w:t>
      </w:r>
      <w:r w:rsidR="0089773E">
        <w:t xml:space="preserve"> </w:t>
      </w:r>
      <w:r w:rsidR="00871713">
        <w:t>но</w:t>
      </w:r>
      <w:r w:rsidR="008467D1">
        <w:t>ября</w:t>
      </w:r>
      <w:r w:rsidR="00AF534F">
        <w:t xml:space="preserve"> 202</w:t>
      </w:r>
      <w:r w:rsidR="00340D71">
        <w:t>3</w:t>
      </w:r>
      <w:r w:rsidR="001C79B7">
        <w:t xml:space="preserve"> года № </w:t>
      </w:r>
      <w:r w:rsidR="00DA07D0">
        <w:t>1499</w:t>
      </w:r>
    </w:p>
    <w:p w:rsidR="00EC7D84" w:rsidRDefault="00EC7D84" w:rsidP="00EE134D">
      <w:pPr>
        <w:jc w:val="center"/>
      </w:pPr>
    </w:p>
    <w:p w:rsidR="008B1D60" w:rsidRDefault="00A9752B" w:rsidP="00EE134D">
      <w:pPr>
        <w:jc w:val="center"/>
      </w:pPr>
      <w:r>
        <w:t>г. Калининск</w:t>
      </w:r>
    </w:p>
    <w:p w:rsidR="002E4FCA" w:rsidRPr="002E4FCA" w:rsidRDefault="002E4FCA" w:rsidP="002E4FCA">
      <w:pPr>
        <w:ind w:firstLine="567"/>
        <w:jc w:val="both"/>
        <w:rPr>
          <w:bCs/>
          <w:sz w:val="27"/>
          <w:szCs w:val="27"/>
        </w:rPr>
      </w:pPr>
    </w:p>
    <w:p w:rsidR="002E4FCA" w:rsidRPr="002E4FCA" w:rsidRDefault="002E4FCA" w:rsidP="002E4FCA">
      <w:pPr>
        <w:jc w:val="both"/>
        <w:rPr>
          <w:b/>
          <w:bCs/>
          <w:sz w:val="27"/>
          <w:szCs w:val="27"/>
        </w:rPr>
      </w:pPr>
      <w:r w:rsidRPr="002E4FCA">
        <w:rPr>
          <w:b/>
          <w:bCs/>
          <w:sz w:val="27"/>
          <w:szCs w:val="27"/>
        </w:rPr>
        <w:t xml:space="preserve">О внесении изменений в постановление </w:t>
      </w:r>
    </w:p>
    <w:p w:rsidR="002E4FCA" w:rsidRPr="002E4FCA" w:rsidRDefault="002E4FCA" w:rsidP="002E4FCA">
      <w:pPr>
        <w:jc w:val="both"/>
        <w:rPr>
          <w:b/>
          <w:bCs/>
          <w:sz w:val="27"/>
          <w:szCs w:val="27"/>
        </w:rPr>
      </w:pPr>
      <w:r w:rsidRPr="002E4FCA">
        <w:rPr>
          <w:b/>
          <w:bCs/>
          <w:sz w:val="27"/>
          <w:szCs w:val="27"/>
        </w:rPr>
        <w:t xml:space="preserve">администрации Калининского </w:t>
      </w:r>
    </w:p>
    <w:p w:rsidR="002E4FCA" w:rsidRPr="002E4FCA" w:rsidRDefault="002E4FCA" w:rsidP="002E4FCA">
      <w:pPr>
        <w:jc w:val="both"/>
        <w:rPr>
          <w:b/>
          <w:bCs/>
          <w:sz w:val="27"/>
          <w:szCs w:val="27"/>
        </w:rPr>
      </w:pPr>
      <w:r w:rsidRPr="002E4FCA">
        <w:rPr>
          <w:b/>
          <w:bCs/>
          <w:sz w:val="27"/>
          <w:szCs w:val="27"/>
        </w:rPr>
        <w:t xml:space="preserve">муниципального района Саратовской </w:t>
      </w:r>
    </w:p>
    <w:p w:rsidR="002E4FCA" w:rsidRPr="002E4FCA" w:rsidRDefault="002E4FCA" w:rsidP="002E4FCA">
      <w:pPr>
        <w:jc w:val="both"/>
        <w:rPr>
          <w:b/>
          <w:bCs/>
          <w:sz w:val="27"/>
          <w:szCs w:val="27"/>
        </w:rPr>
      </w:pPr>
      <w:r w:rsidRPr="002E4FCA">
        <w:rPr>
          <w:b/>
          <w:bCs/>
          <w:sz w:val="27"/>
          <w:szCs w:val="27"/>
        </w:rPr>
        <w:t>области от 19.01.2022 года № 45</w:t>
      </w:r>
    </w:p>
    <w:p w:rsidR="002E4FCA" w:rsidRPr="002E4FCA" w:rsidRDefault="002E4FCA" w:rsidP="002E4FCA">
      <w:pPr>
        <w:shd w:val="clear" w:color="auto" w:fill="FFFFFF"/>
        <w:ind w:firstLine="567"/>
        <w:jc w:val="both"/>
        <w:rPr>
          <w:sz w:val="27"/>
          <w:szCs w:val="27"/>
        </w:rPr>
      </w:pPr>
    </w:p>
    <w:p w:rsidR="002E4FCA" w:rsidRPr="002E4FCA" w:rsidRDefault="002E4FCA" w:rsidP="002E4FCA">
      <w:pPr>
        <w:shd w:val="clear" w:color="auto" w:fill="FFFFFF"/>
        <w:ind w:firstLine="567"/>
        <w:jc w:val="both"/>
        <w:rPr>
          <w:sz w:val="27"/>
          <w:szCs w:val="27"/>
        </w:rPr>
      </w:pPr>
      <w:r w:rsidRPr="002E4FCA">
        <w:rPr>
          <w:sz w:val="27"/>
          <w:szCs w:val="27"/>
        </w:rPr>
        <w:t>В соответствии с Федеральным законом от 06.10.2003 года</w:t>
      </w:r>
      <w:r w:rsidR="00797EA0">
        <w:rPr>
          <w:sz w:val="27"/>
          <w:szCs w:val="27"/>
        </w:rPr>
        <w:t xml:space="preserve"> № 131-</w:t>
      </w:r>
      <w:r w:rsidRPr="002E4FCA">
        <w:rPr>
          <w:sz w:val="27"/>
          <w:szCs w:val="27"/>
        </w:rPr>
        <w:t>ФЗ «Об общих принципах организации местного самоуправления в Российской Федерации», постановлением главы администрации Калининского муниципального района Саратовской области от 04.10.2013 года № 2457 «О порядке принятия решения о разработке, формирования и реализации муниципальных программ, действующих на территории Калининского муниципального района», руководствуясь Уставом Калининского муниципального района Саратовской области, ПОСТАНОВЛЯЕТ:</w:t>
      </w:r>
    </w:p>
    <w:p w:rsidR="002E4FCA" w:rsidRPr="002E4FCA" w:rsidRDefault="002E4FCA" w:rsidP="002E4FCA">
      <w:pPr>
        <w:ind w:firstLine="567"/>
        <w:jc w:val="both"/>
        <w:rPr>
          <w:sz w:val="27"/>
          <w:szCs w:val="27"/>
        </w:rPr>
      </w:pPr>
    </w:p>
    <w:p w:rsidR="002E4FCA" w:rsidRPr="002E4FCA" w:rsidRDefault="002E4FCA" w:rsidP="002E4FCA">
      <w:pPr>
        <w:ind w:firstLine="567"/>
        <w:jc w:val="both"/>
        <w:rPr>
          <w:sz w:val="27"/>
          <w:szCs w:val="27"/>
        </w:rPr>
      </w:pPr>
      <w:bookmarkStart w:id="0" w:name="sub_1"/>
      <w:r w:rsidRPr="002E4FCA">
        <w:rPr>
          <w:sz w:val="27"/>
          <w:szCs w:val="27"/>
        </w:rPr>
        <w:t>1. Внести в постановление администрации Калининского муниципального района Саратовской области от 19.01.2022 года № 45 «Об утверждении муниципальной программы «Укрепление и содержание материально-технической базы администрации Калининского муниципального района на 2022-2024 гг.» (с изменениями</w:t>
      </w:r>
      <w:r w:rsidRPr="002E4FCA">
        <w:rPr>
          <w:bCs/>
          <w:sz w:val="27"/>
          <w:szCs w:val="27"/>
        </w:rPr>
        <w:t xml:space="preserve"> </w:t>
      </w:r>
      <w:r w:rsidRPr="002E4FCA">
        <w:rPr>
          <w:sz w:val="27"/>
          <w:szCs w:val="27"/>
        </w:rPr>
        <w:t>от 18.04.2022 года № 458, от 11.10.2022 года № 1322, от 06.03.2023 года № 293, от 15.06.2023 года № 806, от 28.06.2023 года № 861, от 30.10.2023 года № 1402) следующие изменения: приложение к постановлению изложить в новой редакции согласно приложению.</w:t>
      </w:r>
    </w:p>
    <w:p w:rsidR="002E4FCA" w:rsidRPr="002E4FCA" w:rsidRDefault="002E4FCA" w:rsidP="002E4FCA">
      <w:pPr>
        <w:ind w:firstLine="567"/>
        <w:jc w:val="both"/>
        <w:rPr>
          <w:sz w:val="27"/>
          <w:szCs w:val="27"/>
        </w:rPr>
      </w:pPr>
      <w:bookmarkStart w:id="1" w:name="sub_6"/>
      <w:bookmarkEnd w:id="0"/>
      <w:r w:rsidRPr="002E4FCA">
        <w:rPr>
          <w:sz w:val="27"/>
          <w:szCs w:val="27"/>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2E4FCA" w:rsidRPr="002E4FCA" w:rsidRDefault="002E4FCA" w:rsidP="002E4FCA">
      <w:pPr>
        <w:ind w:firstLine="567"/>
        <w:jc w:val="both"/>
        <w:rPr>
          <w:sz w:val="27"/>
          <w:szCs w:val="27"/>
        </w:rPr>
      </w:pPr>
      <w:r w:rsidRPr="002E4FCA">
        <w:rPr>
          <w:sz w:val="27"/>
          <w:szCs w:val="27"/>
        </w:rPr>
        <w:t>3. Настоящее постановление вступает в силу с момента его подписания.</w:t>
      </w:r>
      <w:bookmarkEnd w:id="1"/>
    </w:p>
    <w:p w:rsidR="002E4FCA" w:rsidRPr="002E4FCA" w:rsidRDefault="002E4FCA" w:rsidP="002E4FCA">
      <w:pPr>
        <w:ind w:firstLine="567"/>
        <w:jc w:val="both"/>
        <w:rPr>
          <w:sz w:val="27"/>
          <w:szCs w:val="27"/>
        </w:rPr>
      </w:pPr>
      <w:r w:rsidRPr="002E4FCA">
        <w:rPr>
          <w:sz w:val="27"/>
          <w:szCs w:val="27"/>
        </w:rPr>
        <w:t>4.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сельского хозяйства и продовольствия Лобазову М.В.</w:t>
      </w:r>
    </w:p>
    <w:p w:rsidR="00337B95" w:rsidRPr="00B67A6B" w:rsidRDefault="00337B95" w:rsidP="00B67A6B">
      <w:pPr>
        <w:ind w:firstLine="567"/>
        <w:jc w:val="both"/>
        <w:rPr>
          <w:sz w:val="28"/>
        </w:rPr>
      </w:pPr>
    </w:p>
    <w:p w:rsidR="007045DA" w:rsidRDefault="00AB4DB3">
      <w:pPr>
        <w:rPr>
          <w:b/>
          <w:sz w:val="28"/>
        </w:rPr>
      </w:pPr>
      <w:r>
        <w:rPr>
          <w:b/>
          <w:sz w:val="28"/>
        </w:rPr>
        <w:t>И.о. г</w:t>
      </w:r>
      <w:r w:rsidR="006C315F" w:rsidRPr="005C19FC">
        <w:rPr>
          <w:b/>
          <w:sz w:val="28"/>
        </w:rPr>
        <w:t>лав</w:t>
      </w:r>
      <w:r>
        <w:rPr>
          <w:b/>
          <w:sz w:val="28"/>
        </w:rPr>
        <w:t>ы</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Т.Г. Кузина</w:t>
      </w:r>
    </w:p>
    <w:p w:rsidR="00D73B19" w:rsidRDefault="00C12AE0">
      <w:r>
        <w:t>Исп</w:t>
      </w:r>
      <w:r w:rsidR="001807D0">
        <w:t>.:</w:t>
      </w:r>
      <w:r w:rsidR="00A97540">
        <w:t xml:space="preserve"> </w:t>
      </w:r>
      <w:r w:rsidR="002E4FCA">
        <w:t>Шагалова Е.В.</w:t>
      </w:r>
    </w:p>
    <w:p w:rsidR="002E4FCA" w:rsidRDefault="002E4FCA" w:rsidP="002E4FCA">
      <w:pPr>
        <w:ind w:left="6237"/>
        <w:rPr>
          <w:b/>
          <w:sz w:val="28"/>
          <w:szCs w:val="28"/>
        </w:rPr>
      </w:pPr>
      <w:r w:rsidRPr="002E4FCA">
        <w:rPr>
          <w:b/>
          <w:sz w:val="28"/>
          <w:szCs w:val="28"/>
        </w:rPr>
        <w:lastRenderedPageBreak/>
        <w:t xml:space="preserve">Приложение </w:t>
      </w:r>
    </w:p>
    <w:p w:rsidR="002E4FCA" w:rsidRPr="002E4FCA" w:rsidRDefault="002E4FCA" w:rsidP="002E4FCA">
      <w:pPr>
        <w:ind w:left="6237"/>
        <w:rPr>
          <w:b/>
          <w:sz w:val="28"/>
          <w:szCs w:val="28"/>
        </w:rPr>
      </w:pPr>
      <w:r w:rsidRPr="002E4FCA">
        <w:rPr>
          <w:b/>
          <w:sz w:val="28"/>
          <w:szCs w:val="28"/>
        </w:rPr>
        <w:t xml:space="preserve">к постановлению </w:t>
      </w:r>
    </w:p>
    <w:p w:rsidR="002E4FCA" w:rsidRPr="002E4FCA" w:rsidRDefault="002E4FCA" w:rsidP="002E4FCA">
      <w:pPr>
        <w:ind w:left="6237"/>
        <w:rPr>
          <w:b/>
          <w:sz w:val="28"/>
          <w:szCs w:val="28"/>
        </w:rPr>
      </w:pPr>
      <w:r w:rsidRPr="002E4FCA">
        <w:rPr>
          <w:b/>
          <w:sz w:val="28"/>
          <w:szCs w:val="28"/>
        </w:rPr>
        <w:t xml:space="preserve">администрации МР </w:t>
      </w:r>
    </w:p>
    <w:p w:rsidR="002E4FCA" w:rsidRPr="002E4FCA" w:rsidRDefault="002E4FCA" w:rsidP="002E4FCA">
      <w:pPr>
        <w:ind w:left="6237"/>
        <w:rPr>
          <w:b/>
          <w:sz w:val="28"/>
          <w:szCs w:val="28"/>
        </w:rPr>
      </w:pPr>
      <w:r>
        <w:rPr>
          <w:b/>
          <w:sz w:val="28"/>
          <w:szCs w:val="28"/>
        </w:rPr>
        <w:t>от 20.11.2023 года №1499</w:t>
      </w:r>
    </w:p>
    <w:p w:rsidR="002E4FCA" w:rsidRPr="002E4FCA" w:rsidRDefault="002E4FCA" w:rsidP="002E4FCA">
      <w:pPr>
        <w:ind w:firstLine="6804"/>
        <w:rPr>
          <w:b/>
          <w:sz w:val="28"/>
          <w:szCs w:val="28"/>
        </w:rPr>
      </w:pPr>
    </w:p>
    <w:p w:rsidR="002E4FCA" w:rsidRDefault="002E4FCA" w:rsidP="002E4FCA">
      <w:pPr>
        <w:jc w:val="center"/>
        <w:rPr>
          <w:b/>
          <w:bCs/>
          <w:sz w:val="28"/>
          <w:szCs w:val="28"/>
        </w:rPr>
      </w:pPr>
      <w:r>
        <w:rPr>
          <w:b/>
          <w:bCs/>
          <w:sz w:val="28"/>
          <w:szCs w:val="28"/>
        </w:rPr>
        <w:t>Паспорт</w:t>
      </w:r>
    </w:p>
    <w:p w:rsidR="002E4FCA" w:rsidRDefault="002E4FCA" w:rsidP="002E4FCA">
      <w:pPr>
        <w:jc w:val="center"/>
        <w:rPr>
          <w:b/>
          <w:bCs/>
          <w:sz w:val="28"/>
          <w:szCs w:val="28"/>
        </w:rPr>
      </w:pPr>
      <w:r>
        <w:rPr>
          <w:b/>
          <w:bCs/>
          <w:sz w:val="28"/>
          <w:szCs w:val="28"/>
        </w:rPr>
        <w:t>муниципальной программы</w:t>
      </w:r>
    </w:p>
    <w:p w:rsidR="002E4FCA" w:rsidRDefault="002E4FCA" w:rsidP="002E4FCA">
      <w:pPr>
        <w:jc w:val="center"/>
        <w:rPr>
          <w:b/>
          <w:bCs/>
          <w:sz w:val="28"/>
          <w:szCs w:val="28"/>
        </w:rPr>
      </w:pPr>
      <w:r>
        <w:rPr>
          <w:b/>
          <w:bCs/>
          <w:sz w:val="28"/>
          <w:szCs w:val="28"/>
        </w:rPr>
        <w:t>«Укрепление и содержание</w:t>
      </w:r>
      <w:r w:rsidR="00376F47">
        <w:rPr>
          <w:b/>
          <w:bCs/>
          <w:sz w:val="28"/>
          <w:szCs w:val="28"/>
        </w:rPr>
        <w:t xml:space="preserve"> материально -</w:t>
      </w:r>
      <w:r>
        <w:rPr>
          <w:b/>
          <w:bCs/>
          <w:sz w:val="28"/>
          <w:szCs w:val="28"/>
        </w:rPr>
        <w:t xml:space="preserve"> технической базы администрации Калининского муниципального района на 2022-2024 гг.»</w:t>
      </w:r>
    </w:p>
    <w:p w:rsidR="002E4FCA" w:rsidRDefault="002E4FCA" w:rsidP="002E4FCA">
      <w:pPr>
        <w:jc w:val="center"/>
        <w:rPr>
          <w:b/>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7229"/>
      </w:tblGrid>
      <w:tr w:rsidR="002E4FCA" w:rsidTr="002E4FCA">
        <w:tc>
          <w:tcPr>
            <w:tcW w:w="2518" w:type="dxa"/>
            <w:tcBorders>
              <w:top w:val="single" w:sz="4" w:space="0" w:color="auto"/>
              <w:left w:val="single" w:sz="4" w:space="0" w:color="auto"/>
              <w:bottom w:val="single" w:sz="4" w:space="0" w:color="auto"/>
              <w:right w:val="single" w:sz="4" w:space="0" w:color="auto"/>
            </w:tcBorders>
            <w:hideMark/>
          </w:tcPr>
          <w:p w:rsidR="002E4FCA" w:rsidRDefault="002E4FCA" w:rsidP="00E739D6">
            <w:pPr>
              <w:rPr>
                <w:b/>
                <w:bCs/>
                <w:sz w:val="28"/>
                <w:szCs w:val="28"/>
              </w:rPr>
            </w:pPr>
            <w:r>
              <w:rPr>
                <w:b/>
                <w:bCs/>
                <w:sz w:val="28"/>
                <w:szCs w:val="28"/>
              </w:rPr>
              <w:t xml:space="preserve">Наименование муниципальной программы </w:t>
            </w:r>
          </w:p>
        </w:tc>
        <w:tc>
          <w:tcPr>
            <w:tcW w:w="7229" w:type="dxa"/>
            <w:tcBorders>
              <w:top w:val="single" w:sz="4" w:space="0" w:color="auto"/>
              <w:left w:val="single" w:sz="4" w:space="0" w:color="auto"/>
              <w:bottom w:val="single" w:sz="4" w:space="0" w:color="auto"/>
              <w:right w:val="single" w:sz="4" w:space="0" w:color="auto"/>
            </w:tcBorders>
            <w:hideMark/>
          </w:tcPr>
          <w:p w:rsidR="002E4FCA" w:rsidRDefault="002E4FCA" w:rsidP="002E4FCA">
            <w:pPr>
              <w:jc w:val="both"/>
              <w:rPr>
                <w:sz w:val="28"/>
                <w:szCs w:val="28"/>
              </w:rPr>
            </w:pPr>
            <w:r>
              <w:rPr>
                <w:sz w:val="28"/>
                <w:szCs w:val="28"/>
              </w:rPr>
              <w:t>Укрепление и содержание материально - технической базы администрации Калининского муниципального района на 2022-2024 гг.</w:t>
            </w:r>
          </w:p>
        </w:tc>
      </w:tr>
      <w:tr w:rsidR="002E4FCA" w:rsidTr="002E4FCA">
        <w:tc>
          <w:tcPr>
            <w:tcW w:w="2518" w:type="dxa"/>
            <w:tcBorders>
              <w:top w:val="single" w:sz="4" w:space="0" w:color="auto"/>
              <w:left w:val="single" w:sz="4" w:space="0" w:color="auto"/>
              <w:bottom w:val="single" w:sz="4" w:space="0" w:color="auto"/>
              <w:right w:val="single" w:sz="4" w:space="0" w:color="auto"/>
            </w:tcBorders>
            <w:hideMark/>
          </w:tcPr>
          <w:p w:rsidR="002E4FCA" w:rsidRDefault="002E4FCA" w:rsidP="00E739D6">
            <w:pPr>
              <w:rPr>
                <w:b/>
                <w:bCs/>
                <w:sz w:val="28"/>
                <w:szCs w:val="28"/>
              </w:rPr>
            </w:pPr>
            <w:r>
              <w:rPr>
                <w:b/>
                <w:bCs/>
                <w:sz w:val="28"/>
                <w:szCs w:val="28"/>
              </w:rPr>
              <w:t>Основание для разработки программы</w:t>
            </w:r>
          </w:p>
        </w:tc>
        <w:tc>
          <w:tcPr>
            <w:tcW w:w="7229" w:type="dxa"/>
            <w:tcBorders>
              <w:top w:val="single" w:sz="4" w:space="0" w:color="auto"/>
              <w:left w:val="single" w:sz="4" w:space="0" w:color="auto"/>
              <w:bottom w:val="single" w:sz="4" w:space="0" w:color="auto"/>
              <w:right w:val="single" w:sz="4" w:space="0" w:color="auto"/>
            </w:tcBorders>
            <w:hideMark/>
          </w:tcPr>
          <w:p w:rsidR="002E4FCA" w:rsidRDefault="002E4FCA" w:rsidP="002E4FCA">
            <w:pPr>
              <w:jc w:val="both"/>
              <w:rPr>
                <w:sz w:val="28"/>
                <w:szCs w:val="28"/>
              </w:rPr>
            </w:pPr>
            <w:r>
              <w:rPr>
                <w:sz w:val="28"/>
                <w:szCs w:val="28"/>
              </w:rPr>
              <w:t>Федеральный закон от 06.10.2003 года № 131-ФЗ «Об общих принципах организации местного самоуправления в Российской Федерации»</w:t>
            </w:r>
          </w:p>
        </w:tc>
      </w:tr>
      <w:tr w:rsidR="002E4FCA" w:rsidTr="002E4FCA">
        <w:tc>
          <w:tcPr>
            <w:tcW w:w="2518" w:type="dxa"/>
            <w:tcBorders>
              <w:top w:val="single" w:sz="4" w:space="0" w:color="auto"/>
              <w:left w:val="single" w:sz="4" w:space="0" w:color="auto"/>
              <w:bottom w:val="single" w:sz="4" w:space="0" w:color="auto"/>
              <w:right w:val="single" w:sz="4" w:space="0" w:color="auto"/>
            </w:tcBorders>
            <w:hideMark/>
          </w:tcPr>
          <w:p w:rsidR="002E4FCA" w:rsidRDefault="002E4FCA" w:rsidP="00E739D6">
            <w:pPr>
              <w:rPr>
                <w:b/>
                <w:bCs/>
                <w:sz w:val="28"/>
                <w:szCs w:val="28"/>
              </w:rPr>
            </w:pPr>
            <w:r>
              <w:rPr>
                <w:b/>
                <w:bCs/>
                <w:sz w:val="28"/>
                <w:szCs w:val="28"/>
              </w:rPr>
              <w:t>Ответственный исполнитель</w:t>
            </w:r>
          </w:p>
        </w:tc>
        <w:tc>
          <w:tcPr>
            <w:tcW w:w="7229" w:type="dxa"/>
            <w:tcBorders>
              <w:top w:val="single" w:sz="4" w:space="0" w:color="auto"/>
              <w:left w:val="single" w:sz="4" w:space="0" w:color="auto"/>
              <w:bottom w:val="single" w:sz="4" w:space="0" w:color="auto"/>
              <w:right w:val="single" w:sz="4" w:space="0" w:color="auto"/>
            </w:tcBorders>
            <w:hideMark/>
          </w:tcPr>
          <w:p w:rsidR="002E4FCA" w:rsidRDefault="002E4FCA" w:rsidP="002E4FCA">
            <w:pPr>
              <w:jc w:val="both"/>
              <w:rPr>
                <w:sz w:val="28"/>
                <w:szCs w:val="28"/>
              </w:rPr>
            </w:pPr>
            <w:r>
              <w:rPr>
                <w:sz w:val="28"/>
                <w:szCs w:val="28"/>
              </w:rPr>
              <w:t>Отдел экономики и потребительского рынка администрация Калининского муниципального района</w:t>
            </w:r>
          </w:p>
        </w:tc>
      </w:tr>
      <w:tr w:rsidR="002E4FCA" w:rsidTr="002E4FCA">
        <w:tc>
          <w:tcPr>
            <w:tcW w:w="2518" w:type="dxa"/>
            <w:tcBorders>
              <w:top w:val="single" w:sz="4" w:space="0" w:color="auto"/>
              <w:left w:val="single" w:sz="4" w:space="0" w:color="auto"/>
              <w:bottom w:val="single" w:sz="4" w:space="0" w:color="auto"/>
              <w:right w:val="single" w:sz="4" w:space="0" w:color="auto"/>
            </w:tcBorders>
            <w:hideMark/>
          </w:tcPr>
          <w:p w:rsidR="002E4FCA" w:rsidRDefault="002E4FCA" w:rsidP="00E739D6">
            <w:pPr>
              <w:rPr>
                <w:b/>
                <w:bCs/>
                <w:sz w:val="28"/>
                <w:szCs w:val="28"/>
              </w:rPr>
            </w:pPr>
            <w:r>
              <w:rPr>
                <w:b/>
                <w:bCs/>
                <w:sz w:val="28"/>
                <w:szCs w:val="28"/>
              </w:rPr>
              <w:t>Исполнители мероприятий</w:t>
            </w:r>
          </w:p>
        </w:tc>
        <w:tc>
          <w:tcPr>
            <w:tcW w:w="7229" w:type="dxa"/>
            <w:tcBorders>
              <w:top w:val="single" w:sz="4" w:space="0" w:color="auto"/>
              <w:left w:val="single" w:sz="4" w:space="0" w:color="auto"/>
              <w:bottom w:val="single" w:sz="4" w:space="0" w:color="auto"/>
              <w:right w:val="single" w:sz="4" w:space="0" w:color="auto"/>
            </w:tcBorders>
            <w:hideMark/>
          </w:tcPr>
          <w:p w:rsidR="002E4FCA" w:rsidRDefault="002E4FCA" w:rsidP="002E4FCA">
            <w:pPr>
              <w:jc w:val="both"/>
              <w:rPr>
                <w:sz w:val="28"/>
                <w:szCs w:val="28"/>
              </w:rPr>
            </w:pPr>
            <w:r>
              <w:rPr>
                <w:sz w:val="28"/>
                <w:szCs w:val="28"/>
              </w:rPr>
              <w:t>Муниципальное бюджетное учреждение «Централизованная бухгалтерия администрации Калининского муниципального района», МУП «Редакция газеты «Народная трибуна»</w:t>
            </w:r>
          </w:p>
        </w:tc>
      </w:tr>
      <w:tr w:rsidR="002E4FCA" w:rsidTr="002E4FCA">
        <w:tc>
          <w:tcPr>
            <w:tcW w:w="2518" w:type="dxa"/>
            <w:tcBorders>
              <w:top w:val="single" w:sz="4" w:space="0" w:color="auto"/>
              <w:left w:val="single" w:sz="4" w:space="0" w:color="auto"/>
              <w:bottom w:val="single" w:sz="4" w:space="0" w:color="auto"/>
              <w:right w:val="single" w:sz="4" w:space="0" w:color="auto"/>
            </w:tcBorders>
            <w:hideMark/>
          </w:tcPr>
          <w:p w:rsidR="002E4FCA" w:rsidRDefault="002E4FCA" w:rsidP="00E739D6">
            <w:pPr>
              <w:rPr>
                <w:b/>
                <w:bCs/>
                <w:sz w:val="28"/>
                <w:szCs w:val="28"/>
              </w:rPr>
            </w:pPr>
            <w:r>
              <w:rPr>
                <w:b/>
                <w:bCs/>
                <w:sz w:val="28"/>
                <w:szCs w:val="28"/>
              </w:rPr>
              <w:t>Цели и задачи муниципальной программы</w:t>
            </w:r>
          </w:p>
        </w:tc>
        <w:tc>
          <w:tcPr>
            <w:tcW w:w="7229" w:type="dxa"/>
            <w:tcBorders>
              <w:top w:val="single" w:sz="4" w:space="0" w:color="auto"/>
              <w:left w:val="single" w:sz="4" w:space="0" w:color="auto"/>
              <w:bottom w:val="single" w:sz="4" w:space="0" w:color="auto"/>
              <w:right w:val="single" w:sz="4" w:space="0" w:color="auto"/>
            </w:tcBorders>
            <w:hideMark/>
          </w:tcPr>
          <w:p w:rsidR="002E4FCA" w:rsidRDefault="002E4FCA" w:rsidP="002E4FCA">
            <w:pPr>
              <w:jc w:val="both"/>
              <w:rPr>
                <w:sz w:val="28"/>
                <w:szCs w:val="28"/>
              </w:rPr>
            </w:pPr>
            <w:r>
              <w:rPr>
                <w:sz w:val="28"/>
                <w:szCs w:val="28"/>
              </w:rPr>
              <w:t xml:space="preserve">Основной целью программы является реализация полномочий органов местного самоуправления, определённых Федеральным законом № 131-ФЗ от 06.10.2003 года «Об общих принципах организации местного самоуправления в Российской Федерации», повышение качества и эффективности административно управленческих процессов.  </w:t>
            </w:r>
          </w:p>
          <w:p w:rsidR="002E4FCA" w:rsidRDefault="002E4FCA" w:rsidP="002E4FCA">
            <w:pPr>
              <w:jc w:val="both"/>
              <w:rPr>
                <w:sz w:val="28"/>
                <w:szCs w:val="28"/>
              </w:rPr>
            </w:pPr>
            <w:r>
              <w:rPr>
                <w:sz w:val="28"/>
                <w:szCs w:val="28"/>
              </w:rPr>
              <w:t>Задачи муниципальной программы:</w:t>
            </w:r>
          </w:p>
          <w:p w:rsidR="002E4FCA" w:rsidRDefault="002E4FCA" w:rsidP="002E4FCA">
            <w:pPr>
              <w:jc w:val="both"/>
              <w:rPr>
                <w:sz w:val="28"/>
                <w:szCs w:val="28"/>
              </w:rPr>
            </w:pPr>
            <w:r>
              <w:rPr>
                <w:sz w:val="28"/>
                <w:szCs w:val="28"/>
              </w:rPr>
              <w:t>- материально-техническое, информационное обеспечение деятельности администрации;</w:t>
            </w:r>
          </w:p>
          <w:p w:rsidR="002E4FCA" w:rsidRDefault="002E4FCA" w:rsidP="002E4FCA">
            <w:pPr>
              <w:jc w:val="both"/>
              <w:rPr>
                <w:sz w:val="28"/>
                <w:szCs w:val="28"/>
              </w:rPr>
            </w:pPr>
            <w:r>
              <w:rPr>
                <w:sz w:val="28"/>
                <w:szCs w:val="28"/>
              </w:rPr>
              <w:t>- укрепление и сохранение здоровья муниципальных служащих</w:t>
            </w:r>
          </w:p>
        </w:tc>
      </w:tr>
      <w:tr w:rsidR="002E4FCA" w:rsidTr="002E4FCA">
        <w:tc>
          <w:tcPr>
            <w:tcW w:w="2518" w:type="dxa"/>
            <w:tcBorders>
              <w:top w:val="single" w:sz="4" w:space="0" w:color="auto"/>
              <w:left w:val="single" w:sz="4" w:space="0" w:color="auto"/>
              <w:bottom w:val="single" w:sz="4" w:space="0" w:color="auto"/>
              <w:right w:val="single" w:sz="4" w:space="0" w:color="auto"/>
            </w:tcBorders>
            <w:hideMark/>
          </w:tcPr>
          <w:p w:rsidR="002E4FCA" w:rsidRDefault="002E4FCA" w:rsidP="00E739D6">
            <w:pPr>
              <w:rPr>
                <w:b/>
                <w:bCs/>
                <w:sz w:val="28"/>
                <w:szCs w:val="28"/>
              </w:rPr>
            </w:pPr>
            <w:r>
              <w:rPr>
                <w:b/>
                <w:bCs/>
                <w:sz w:val="28"/>
                <w:szCs w:val="28"/>
              </w:rPr>
              <w:t>Важнейшие оценочные показатели</w:t>
            </w:r>
          </w:p>
        </w:tc>
        <w:tc>
          <w:tcPr>
            <w:tcW w:w="7229" w:type="dxa"/>
            <w:tcBorders>
              <w:top w:val="single" w:sz="4" w:space="0" w:color="auto"/>
              <w:left w:val="single" w:sz="4" w:space="0" w:color="auto"/>
              <w:bottom w:val="single" w:sz="4" w:space="0" w:color="auto"/>
              <w:right w:val="single" w:sz="4" w:space="0" w:color="auto"/>
            </w:tcBorders>
            <w:hideMark/>
          </w:tcPr>
          <w:p w:rsidR="002E4FCA" w:rsidRDefault="002E4FCA" w:rsidP="002E4FCA">
            <w:pPr>
              <w:jc w:val="both"/>
              <w:rPr>
                <w:sz w:val="28"/>
                <w:szCs w:val="28"/>
              </w:rPr>
            </w:pPr>
            <w:r>
              <w:rPr>
                <w:sz w:val="28"/>
                <w:szCs w:val="28"/>
              </w:rPr>
              <w:t xml:space="preserve">- процент освоения денежных средств выделенных на реализацию программы; </w:t>
            </w:r>
          </w:p>
          <w:p w:rsidR="002E4FCA" w:rsidRDefault="002E4FCA" w:rsidP="002E4FCA">
            <w:pPr>
              <w:jc w:val="both"/>
              <w:rPr>
                <w:sz w:val="28"/>
                <w:szCs w:val="28"/>
              </w:rPr>
            </w:pPr>
            <w:r>
              <w:rPr>
                <w:sz w:val="28"/>
                <w:szCs w:val="28"/>
              </w:rPr>
              <w:t>- доля муниципальных служащих, прошедших медицинскую диспансеризацию от  числа муниципальных служащих, подлежащих диспансеризации</w:t>
            </w:r>
          </w:p>
        </w:tc>
      </w:tr>
      <w:tr w:rsidR="002E4FCA" w:rsidTr="002E4FCA">
        <w:tc>
          <w:tcPr>
            <w:tcW w:w="2518" w:type="dxa"/>
            <w:tcBorders>
              <w:top w:val="single" w:sz="4" w:space="0" w:color="auto"/>
              <w:left w:val="single" w:sz="4" w:space="0" w:color="auto"/>
              <w:bottom w:val="single" w:sz="4" w:space="0" w:color="auto"/>
              <w:right w:val="single" w:sz="4" w:space="0" w:color="auto"/>
            </w:tcBorders>
            <w:hideMark/>
          </w:tcPr>
          <w:p w:rsidR="002E4FCA" w:rsidRDefault="002E4FCA" w:rsidP="00E739D6">
            <w:pPr>
              <w:rPr>
                <w:b/>
                <w:bCs/>
                <w:sz w:val="28"/>
                <w:szCs w:val="28"/>
              </w:rPr>
            </w:pPr>
            <w:r>
              <w:rPr>
                <w:b/>
                <w:bCs/>
                <w:sz w:val="28"/>
                <w:szCs w:val="28"/>
              </w:rPr>
              <w:t xml:space="preserve">Сроки реализации программы </w:t>
            </w:r>
          </w:p>
        </w:tc>
        <w:tc>
          <w:tcPr>
            <w:tcW w:w="7229" w:type="dxa"/>
            <w:tcBorders>
              <w:top w:val="single" w:sz="4" w:space="0" w:color="auto"/>
              <w:left w:val="single" w:sz="4" w:space="0" w:color="auto"/>
              <w:bottom w:val="single" w:sz="4" w:space="0" w:color="auto"/>
              <w:right w:val="single" w:sz="4" w:space="0" w:color="auto"/>
            </w:tcBorders>
            <w:hideMark/>
          </w:tcPr>
          <w:p w:rsidR="002E4FCA" w:rsidRDefault="002E4FCA" w:rsidP="002E4FCA">
            <w:pPr>
              <w:jc w:val="both"/>
              <w:rPr>
                <w:sz w:val="28"/>
                <w:szCs w:val="28"/>
              </w:rPr>
            </w:pPr>
            <w:r>
              <w:rPr>
                <w:sz w:val="28"/>
                <w:szCs w:val="28"/>
              </w:rPr>
              <w:t>2022-2024 гг.</w:t>
            </w:r>
          </w:p>
        </w:tc>
      </w:tr>
      <w:tr w:rsidR="002E4FCA" w:rsidTr="002E4FCA">
        <w:tc>
          <w:tcPr>
            <w:tcW w:w="2518" w:type="dxa"/>
            <w:tcBorders>
              <w:top w:val="single" w:sz="4" w:space="0" w:color="auto"/>
              <w:left w:val="single" w:sz="4" w:space="0" w:color="auto"/>
              <w:bottom w:val="single" w:sz="4" w:space="0" w:color="auto"/>
              <w:right w:val="single" w:sz="4" w:space="0" w:color="auto"/>
            </w:tcBorders>
            <w:hideMark/>
          </w:tcPr>
          <w:p w:rsidR="002E4FCA" w:rsidRDefault="002E4FCA" w:rsidP="00E739D6">
            <w:pPr>
              <w:rPr>
                <w:b/>
                <w:bCs/>
                <w:sz w:val="28"/>
                <w:szCs w:val="28"/>
              </w:rPr>
            </w:pPr>
            <w:r>
              <w:rPr>
                <w:b/>
                <w:bCs/>
                <w:sz w:val="28"/>
                <w:szCs w:val="28"/>
              </w:rPr>
              <w:t xml:space="preserve">Объёмы и источники финансирования </w:t>
            </w:r>
            <w:r>
              <w:rPr>
                <w:b/>
                <w:bCs/>
                <w:sz w:val="28"/>
                <w:szCs w:val="28"/>
              </w:rPr>
              <w:lastRenderedPageBreak/>
              <w:t xml:space="preserve">мероприятий </w:t>
            </w:r>
          </w:p>
          <w:p w:rsidR="002E4FCA" w:rsidRDefault="002E4FCA" w:rsidP="00E739D6">
            <w:pPr>
              <w:rPr>
                <w:b/>
                <w:bCs/>
                <w:sz w:val="28"/>
                <w:szCs w:val="28"/>
              </w:rPr>
            </w:pPr>
            <w:r>
              <w:rPr>
                <w:b/>
                <w:bCs/>
                <w:sz w:val="28"/>
                <w:szCs w:val="28"/>
              </w:rPr>
              <w:t>(с разбивкой по годам)</w:t>
            </w:r>
          </w:p>
        </w:tc>
        <w:tc>
          <w:tcPr>
            <w:tcW w:w="7229" w:type="dxa"/>
            <w:tcBorders>
              <w:top w:val="single" w:sz="4" w:space="0" w:color="auto"/>
              <w:left w:val="single" w:sz="4" w:space="0" w:color="auto"/>
              <w:bottom w:val="single" w:sz="4" w:space="0" w:color="auto"/>
              <w:right w:val="single" w:sz="4" w:space="0" w:color="auto"/>
            </w:tcBorders>
            <w:hideMark/>
          </w:tcPr>
          <w:p w:rsidR="002E4FCA" w:rsidRDefault="002E4FCA" w:rsidP="002E4FCA">
            <w:pPr>
              <w:jc w:val="both"/>
              <w:rPr>
                <w:sz w:val="28"/>
                <w:szCs w:val="28"/>
              </w:rPr>
            </w:pPr>
            <w:r>
              <w:rPr>
                <w:sz w:val="28"/>
                <w:szCs w:val="28"/>
              </w:rPr>
              <w:lastRenderedPageBreak/>
              <w:t xml:space="preserve">Общий объём финансирования мероприятий программы составляет 6 176,4 тыс. руб., в т. ч. за счет средств районного бюджета 2949.6 тыс. руб., иных </w:t>
            </w:r>
            <w:r>
              <w:rPr>
                <w:sz w:val="28"/>
                <w:szCs w:val="28"/>
              </w:rPr>
              <w:lastRenderedPageBreak/>
              <w:t>межбюджетных трансфертов (прогнозно) - 3226,8 тыс. руб., из них:</w:t>
            </w:r>
          </w:p>
          <w:p w:rsidR="002E4FCA" w:rsidRDefault="002E4FCA" w:rsidP="002E4FCA">
            <w:pPr>
              <w:jc w:val="both"/>
              <w:rPr>
                <w:sz w:val="28"/>
                <w:szCs w:val="28"/>
              </w:rPr>
            </w:pPr>
            <w:r>
              <w:rPr>
                <w:sz w:val="28"/>
                <w:szCs w:val="28"/>
              </w:rPr>
              <w:t>2022 год - 2263,4 тыс. руб. (районный бюджет - 939,6 тыс. руб., иные межбюджетные трансферты - 1323,8 тыс. руб.;</w:t>
            </w:r>
          </w:p>
          <w:p w:rsidR="002E4FCA" w:rsidRDefault="002E4FCA" w:rsidP="002E4FCA">
            <w:pPr>
              <w:jc w:val="both"/>
              <w:rPr>
                <w:sz w:val="28"/>
                <w:szCs w:val="28"/>
              </w:rPr>
            </w:pPr>
            <w:r>
              <w:rPr>
                <w:sz w:val="28"/>
                <w:szCs w:val="28"/>
              </w:rPr>
              <w:t>2023 год - 2481,4 тыс. руб. (районный бюджет - 1080,0  тыс. руб., иные межбюджетные трансферты - 1401,4 тыс. руб.);</w:t>
            </w:r>
          </w:p>
          <w:p w:rsidR="002E4FCA" w:rsidRDefault="002E4FCA" w:rsidP="002E4FCA">
            <w:pPr>
              <w:jc w:val="both"/>
              <w:rPr>
                <w:sz w:val="28"/>
                <w:szCs w:val="28"/>
              </w:rPr>
            </w:pPr>
            <w:r>
              <w:rPr>
                <w:sz w:val="28"/>
                <w:szCs w:val="28"/>
              </w:rPr>
              <w:t>2024 год (прогнозно) - 1431.6 тыс. руб. (районный бюджет - 930</w:t>
            </w:r>
            <w:r>
              <w:rPr>
                <w:rFonts w:cstheme="minorBidi"/>
                <w:sz w:val="28"/>
                <w:szCs w:val="25"/>
                <w:lang w:bidi="hi-IN"/>
              </w:rPr>
              <w:t>,</w:t>
            </w:r>
            <w:r>
              <w:rPr>
                <w:sz w:val="28"/>
                <w:szCs w:val="28"/>
              </w:rPr>
              <w:t xml:space="preserve">0тыс. руб., иные межбюджетные трансферты - 501,6 тыс. руб.)  </w:t>
            </w:r>
          </w:p>
        </w:tc>
      </w:tr>
      <w:tr w:rsidR="002E4FCA" w:rsidTr="002E4FCA">
        <w:tc>
          <w:tcPr>
            <w:tcW w:w="2518" w:type="dxa"/>
            <w:tcBorders>
              <w:top w:val="single" w:sz="4" w:space="0" w:color="auto"/>
              <w:left w:val="single" w:sz="4" w:space="0" w:color="auto"/>
              <w:bottom w:val="single" w:sz="4" w:space="0" w:color="auto"/>
              <w:right w:val="single" w:sz="4" w:space="0" w:color="auto"/>
            </w:tcBorders>
            <w:hideMark/>
          </w:tcPr>
          <w:p w:rsidR="002E4FCA" w:rsidRDefault="002E4FCA" w:rsidP="00E739D6">
            <w:pPr>
              <w:rPr>
                <w:b/>
                <w:bCs/>
                <w:sz w:val="28"/>
                <w:szCs w:val="28"/>
              </w:rPr>
            </w:pPr>
            <w:r>
              <w:rPr>
                <w:b/>
                <w:bCs/>
                <w:sz w:val="28"/>
                <w:szCs w:val="28"/>
              </w:rPr>
              <w:lastRenderedPageBreak/>
              <w:t xml:space="preserve">Ожидаемые конечные результаты реализации программы </w:t>
            </w:r>
          </w:p>
        </w:tc>
        <w:tc>
          <w:tcPr>
            <w:tcW w:w="7229" w:type="dxa"/>
            <w:tcBorders>
              <w:top w:val="single" w:sz="4" w:space="0" w:color="auto"/>
              <w:left w:val="single" w:sz="4" w:space="0" w:color="auto"/>
              <w:bottom w:val="single" w:sz="4" w:space="0" w:color="auto"/>
              <w:right w:val="single" w:sz="4" w:space="0" w:color="auto"/>
            </w:tcBorders>
            <w:hideMark/>
          </w:tcPr>
          <w:p w:rsidR="002E4FCA" w:rsidRDefault="002E4FCA" w:rsidP="002E4FCA">
            <w:pPr>
              <w:jc w:val="both"/>
              <w:rPr>
                <w:sz w:val="28"/>
                <w:szCs w:val="28"/>
              </w:rPr>
            </w:pPr>
            <w:r>
              <w:rPr>
                <w:sz w:val="28"/>
                <w:szCs w:val="28"/>
              </w:rPr>
              <w:t>Создание условий для эффективного осуществления органами местного самоуправления полномочий, предусмотренных Федеральным законом № 131-ФЗ от 06.10.2003 года «Об общих принципах организации местного самоуправления в Российской Федерации» (с изменениями и дополнениями)</w:t>
            </w:r>
          </w:p>
        </w:tc>
      </w:tr>
      <w:tr w:rsidR="002E4FCA" w:rsidTr="002E4FCA">
        <w:tc>
          <w:tcPr>
            <w:tcW w:w="2518" w:type="dxa"/>
            <w:tcBorders>
              <w:top w:val="single" w:sz="4" w:space="0" w:color="auto"/>
              <w:left w:val="single" w:sz="4" w:space="0" w:color="auto"/>
              <w:bottom w:val="single" w:sz="4" w:space="0" w:color="auto"/>
              <w:right w:val="single" w:sz="4" w:space="0" w:color="auto"/>
            </w:tcBorders>
            <w:hideMark/>
          </w:tcPr>
          <w:p w:rsidR="002E4FCA" w:rsidRDefault="002E4FCA" w:rsidP="00E739D6">
            <w:pPr>
              <w:rPr>
                <w:b/>
                <w:bCs/>
                <w:sz w:val="28"/>
                <w:szCs w:val="28"/>
              </w:rPr>
            </w:pPr>
            <w:r>
              <w:rPr>
                <w:b/>
                <w:bCs/>
                <w:sz w:val="28"/>
                <w:szCs w:val="28"/>
              </w:rPr>
              <w:t>Система организации контроля за исполнением программы</w:t>
            </w:r>
          </w:p>
        </w:tc>
        <w:tc>
          <w:tcPr>
            <w:tcW w:w="7229" w:type="dxa"/>
            <w:tcBorders>
              <w:top w:val="single" w:sz="4" w:space="0" w:color="auto"/>
              <w:left w:val="single" w:sz="4" w:space="0" w:color="auto"/>
              <w:bottom w:val="single" w:sz="4" w:space="0" w:color="auto"/>
              <w:right w:val="single" w:sz="4" w:space="0" w:color="auto"/>
            </w:tcBorders>
            <w:hideMark/>
          </w:tcPr>
          <w:p w:rsidR="002E4FCA" w:rsidRDefault="002E4FCA" w:rsidP="002E4FCA">
            <w:pPr>
              <w:jc w:val="both"/>
              <w:rPr>
                <w:sz w:val="28"/>
                <w:szCs w:val="28"/>
              </w:rPr>
            </w:pPr>
            <w:r>
              <w:rPr>
                <w:sz w:val="28"/>
                <w:szCs w:val="28"/>
              </w:rPr>
              <w:t>Контроль за ходом реализации программы осуществляет администрация Калининского муниципального района</w:t>
            </w:r>
          </w:p>
        </w:tc>
      </w:tr>
    </w:tbl>
    <w:p w:rsidR="002E4FCA" w:rsidRPr="00376F47" w:rsidRDefault="002E4FCA" w:rsidP="00376F47">
      <w:pPr>
        <w:ind w:firstLine="567"/>
        <w:jc w:val="both"/>
        <w:rPr>
          <w:bCs/>
          <w:sz w:val="28"/>
          <w:szCs w:val="28"/>
        </w:rPr>
      </w:pPr>
    </w:p>
    <w:p w:rsidR="00376F47" w:rsidRDefault="002E4FCA" w:rsidP="00376F47">
      <w:pPr>
        <w:ind w:firstLine="142"/>
        <w:jc w:val="center"/>
        <w:rPr>
          <w:b/>
          <w:bCs/>
          <w:sz w:val="28"/>
          <w:szCs w:val="28"/>
        </w:rPr>
      </w:pPr>
      <w:r w:rsidRPr="00376F47">
        <w:rPr>
          <w:b/>
          <w:sz w:val="28"/>
          <w:szCs w:val="28"/>
        </w:rPr>
        <w:t>1.</w:t>
      </w:r>
      <w:r w:rsidRPr="00376F47">
        <w:rPr>
          <w:b/>
        </w:rPr>
        <w:t xml:space="preserve"> </w:t>
      </w:r>
      <w:r w:rsidRPr="00376F47">
        <w:rPr>
          <w:b/>
          <w:bCs/>
          <w:sz w:val="28"/>
          <w:szCs w:val="28"/>
        </w:rPr>
        <w:t xml:space="preserve">Содержание проблемы и обоснование необходимости </w:t>
      </w:r>
    </w:p>
    <w:p w:rsidR="002E4FCA" w:rsidRPr="00376F47" w:rsidRDefault="002E4FCA" w:rsidP="00376F47">
      <w:pPr>
        <w:ind w:firstLine="142"/>
        <w:jc w:val="center"/>
        <w:rPr>
          <w:b/>
          <w:bCs/>
          <w:sz w:val="28"/>
          <w:szCs w:val="28"/>
        </w:rPr>
      </w:pPr>
      <w:r w:rsidRPr="00376F47">
        <w:rPr>
          <w:b/>
          <w:bCs/>
          <w:sz w:val="28"/>
          <w:szCs w:val="28"/>
        </w:rPr>
        <w:t>её решения программными методами</w:t>
      </w:r>
    </w:p>
    <w:p w:rsidR="002E4FCA" w:rsidRPr="00376F47" w:rsidRDefault="002E4FCA" w:rsidP="00376F47">
      <w:pPr>
        <w:ind w:firstLine="567"/>
        <w:jc w:val="both"/>
        <w:rPr>
          <w:sz w:val="28"/>
          <w:szCs w:val="28"/>
        </w:rPr>
      </w:pPr>
      <w:r w:rsidRPr="00376F47">
        <w:rPr>
          <w:sz w:val="28"/>
          <w:szCs w:val="28"/>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Калининского муниципального района, повышения качества жизни населения, повышения доверия населения к власти.</w:t>
      </w:r>
    </w:p>
    <w:p w:rsidR="002E4FCA" w:rsidRPr="00376F47" w:rsidRDefault="002E4FCA" w:rsidP="00376F47">
      <w:pPr>
        <w:ind w:firstLine="567"/>
        <w:jc w:val="both"/>
        <w:rPr>
          <w:sz w:val="28"/>
          <w:szCs w:val="28"/>
        </w:rPr>
      </w:pPr>
      <w:r w:rsidRPr="00376F47">
        <w:rPr>
          <w:sz w:val="28"/>
          <w:szCs w:val="28"/>
        </w:rPr>
        <w:t>Настоящая программа отражает текущую деятельность администрации и направлена</w:t>
      </w:r>
      <w:r w:rsidRPr="00376F47">
        <w:t xml:space="preserve"> </w:t>
      </w:r>
      <w:r w:rsidRPr="00376F47">
        <w:rPr>
          <w:sz w:val="28"/>
          <w:szCs w:val="28"/>
        </w:rPr>
        <w:t>на регулирование следующих вопросов:</w:t>
      </w:r>
    </w:p>
    <w:p w:rsidR="002E4FCA" w:rsidRPr="00376F47" w:rsidRDefault="002E4FCA" w:rsidP="00376F47">
      <w:pPr>
        <w:ind w:firstLine="567"/>
        <w:jc w:val="both"/>
        <w:rPr>
          <w:sz w:val="28"/>
          <w:szCs w:val="28"/>
        </w:rPr>
      </w:pPr>
      <w:r w:rsidRPr="00376F47">
        <w:rPr>
          <w:sz w:val="28"/>
          <w:szCs w:val="28"/>
        </w:rPr>
        <w:t xml:space="preserve">-  размещение </w:t>
      </w:r>
      <w:r w:rsidR="00376F47">
        <w:rPr>
          <w:sz w:val="28"/>
          <w:szCs w:val="28"/>
        </w:rPr>
        <w:t>в районной газете муниципально -</w:t>
      </w:r>
      <w:r w:rsidRPr="00376F47">
        <w:rPr>
          <w:sz w:val="28"/>
          <w:szCs w:val="28"/>
        </w:rPr>
        <w:t xml:space="preserve"> правовых актов администрации и социально значимой информации;</w:t>
      </w:r>
    </w:p>
    <w:p w:rsidR="002E4FCA" w:rsidRPr="00376F47" w:rsidRDefault="002E4FCA" w:rsidP="00376F47">
      <w:pPr>
        <w:ind w:firstLine="567"/>
        <w:jc w:val="both"/>
        <w:rPr>
          <w:sz w:val="28"/>
          <w:szCs w:val="28"/>
        </w:rPr>
      </w:pPr>
      <w:r w:rsidRPr="00376F47">
        <w:rPr>
          <w:sz w:val="28"/>
          <w:szCs w:val="28"/>
        </w:rPr>
        <w:t>- прохождение муниципальными служащими ежегодной диспансеризации;</w:t>
      </w:r>
    </w:p>
    <w:p w:rsidR="002E4FCA" w:rsidRPr="00376F47" w:rsidRDefault="002E4FCA" w:rsidP="00376F47">
      <w:pPr>
        <w:ind w:firstLine="567"/>
        <w:jc w:val="both"/>
        <w:rPr>
          <w:sz w:val="28"/>
          <w:szCs w:val="28"/>
        </w:rPr>
      </w:pPr>
      <w:r w:rsidRPr="00376F47">
        <w:rPr>
          <w:sz w:val="28"/>
          <w:szCs w:val="28"/>
        </w:rPr>
        <w:t>-  реализация мер, направленных на своевременную уплату налогов;</w:t>
      </w:r>
    </w:p>
    <w:p w:rsidR="002E4FCA" w:rsidRPr="00376F47" w:rsidRDefault="002E4FCA" w:rsidP="00376F47">
      <w:pPr>
        <w:ind w:firstLine="567"/>
        <w:jc w:val="both"/>
        <w:rPr>
          <w:sz w:val="28"/>
          <w:szCs w:val="28"/>
        </w:rPr>
      </w:pPr>
      <w:r w:rsidRPr="00376F47">
        <w:rPr>
          <w:sz w:val="28"/>
          <w:szCs w:val="28"/>
        </w:rPr>
        <w:t>- финансирование затрат на материально техническое обеспечение деятельности администрации.</w:t>
      </w:r>
    </w:p>
    <w:p w:rsidR="002E4FCA" w:rsidRPr="00376F47" w:rsidRDefault="002E4FCA" w:rsidP="00376F47">
      <w:pPr>
        <w:ind w:firstLine="567"/>
        <w:jc w:val="both"/>
        <w:rPr>
          <w:sz w:val="28"/>
          <w:szCs w:val="28"/>
        </w:rPr>
      </w:pPr>
    </w:p>
    <w:p w:rsidR="002E4FCA" w:rsidRPr="00376F47" w:rsidRDefault="002E4FCA" w:rsidP="00376F47">
      <w:pPr>
        <w:jc w:val="center"/>
        <w:rPr>
          <w:b/>
          <w:bCs/>
          <w:sz w:val="28"/>
          <w:szCs w:val="28"/>
        </w:rPr>
      </w:pPr>
      <w:r w:rsidRPr="00376F47">
        <w:rPr>
          <w:b/>
          <w:bCs/>
          <w:sz w:val="28"/>
          <w:szCs w:val="28"/>
        </w:rPr>
        <w:t>2. Основные цели и задачи программы</w:t>
      </w:r>
    </w:p>
    <w:p w:rsidR="002E4FCA" w:rsidRPr="00376F47" w:rsidRDefault="00376F47" w:rsidP="00376F47">
      <w:pPr>
        <w:ind w:firstLine="567"/>
        <w:jc w:val="both"/>
        <w:rPr>
          <w:sz w:val="28"/>
          <w:szCs w:val="28"/>
        </w:rPr>
      </w:pPr>
      <w:r>
        <w:rPr>
          <w:sz w:val="28"/>
          <w:szCs w:val="28"/>
        </w:rPr>
        <w:t>Основной задачей п</w:t>
      </w:r>
      <w:r w:rsidR="002E4FCA" w:rsidRPr="00376F47">
        <w:rPr>
          <w:sz w:val="28"/>
          <w:szCs w:val="28"/>
        </w:rPr>
        <w:t>рограммы является реализация полномочий органов местного самоуправления, определённых Федеральным з</w:t>
      </w:r>
      <w:r>
        <w:rPr>
          <w:sz w:val="28"/>
          <w:szCs w:val="28"/>
        </w:rPr>
        <w:t>аконом от 06.10.2003 года</w:t>
      </w:r>
      <w:r w:rsidR="002E4FCA" w:rsidRPr="00376F47">
        <w:rPr>
          <w:sz w:val="28"/>
          <w:szCs w:val="28"/>
        </w:rPr>
        <w:t xml:space="preserve"> </w:t>
      </w:r>
      <w:r>
        <w:rPr>
          <w:sz w:val="28"/>
          <w:szCs w:val="28"/>
        </w:rPr>
        <w:t xml:space="preserve">№ 131-ФЗ </w:t>
      </w:r>
      <w:r w:rsidR="002E4FCA" w:rsidRPr="00376F47">
        <w:rPr>
          <w:sz w:val="28"/>
          <w:szCs w:val="28"/>
        </w:rPr>
        <w:t xml:space="preserve">«Об общих принципах организации местного самоуправления в </w:t>
      </w:r>
      <w:r w:rsidR="002E4FCA" w:rsidRPr="00376F47">
        <w:rPr>
          <w:sz w:val="28"/>
          <w:szCs w:val="28"/>
        </w:rPr>
        <w:lastRenderedPageBreak/>
        <w:t>Российской Федерации» (с изменениями и дополнениями),</w:t>
      </w:r>
      <w:r w:rsidR="002E4FCA" w:rsidRPr="00376F47">
        <w:rPr>
          <w:rFonts w:eastAsia="Calibri"/>
          <w:kern w:val="2"/>
          <w:sz w:val="28"/>
          <w:szCs w:val="28"/>
          <w:lang w:eastAsia="en-US"/>
        </w:rPr>
        <w:t xml:space="preserve"> </w:t>
      </w:r>
      <w:r w:rsidR="002E4FCA" w:rsidRPr="00376F47">
        <w:rPr>
          <w:sz w:val="28"/>
          <w:szCs w:val="28"/>
        </w:rPr>
        <w:t xml:space="preserve">повышение качества и эффективности административно - управленческих процессов.  </w:t>
      </w:r>
    </w:p>
    <w:p w:rsidR="002E4FCA" w:rsidRPr="00376F47" w:rsidRDefault="002E4FCA" w:rsidP="00376F47">
      <w:pPr>
        <w:ind w:firstLine="567"/>
        <w:jc w:val="both"/>
        <w:rPr>
          <w:sz w:val="28"/>
          <w:szCs w:val="28"/>
        </w:rPr>
      </w:pPr>
      <w:r w:rsidRPr="00376F47">
        <w:rPr>
          <w:sz w:val="28"/>
          <w:szCs w:val="28"/>
        </w:rPr>
        <w:t>Задачи муниципальной программы:</w:t>
      </w:r>
    </w:p>
    <w:p w:rsidR="002E4FCA" w:rsidRPr="00376F47" w:rsidRDefault="002E4FCA" w:rsidP="00376F47">
      <w:pPr>
        <w:ind w:firstLine="567"/>
        <w:jc w:val="both"/>
        <w:rPr>
          <w:sz w:val="28"/>
          <w:szCs w:val="28"/>
        </w:rPr>
      </w:pPr>
      <w:r w:rsidRPr="00376F47">
        <w:rPr>
          <w:sz w:val="28"/>
          <w:szCs w:val="28"/>
        </w:rPr>
        <w:t>- материально-техническое, информационное обеспечение деятельности администрации;</w:t>
      </w:r>
    </w:p>
    <w:p w:rsidR="002E4FCA" w:rsidRPr="00376F47" w:rsidRDefault="002E4FCA" w:rsidP="00376F47">
      <w:pPr>
        <w:ind w:firstLine="567"/>
        <w:jc w:val="both"/>
        <w:rPr>
          <w:sz w:val="28"/>
          <w:szCs w:val="28"/>
        </w:rPr>
      </w:pPr>
      <w:r w:rsidRPr="00376F47">
        <w:rPr>
          <w:sz w:val="28"/>
          <w:szCs w:val="28"/>
        </w:rPr>
        <w:t xml:space="preserve">- укрепление и сохранение здоровья муниципальных служащих. </w:t>
      </w:r>
    </w:p>
    <w:p w:rsidR="002E4FCA" w:rsidRPr="00376F47" w:rsidRDefault="002E4FCA" w:rsidP="00376F47">
      <w:pPr>
        <w:ind w:firstLine="567"/>
        <w:jc w:val="both"/>
        <w:rPr>
          <w:sz w:val="28"/>
          <w:szCs w:val="28"/>
        </w:rPr>
      </w:pPr>
    </w:p>
    <w:p w:rsidR="002E4FCA" w:rsidRPr="00376F47" w:rsidRDefault="002E4FCA" w:rsidP="00376F47">
      <w:pPr>
        <w:jc w:val="center"/>
        <w:rPr>
          <w:b/>
          <w:bCs/>
          <w:sz w:val="28"/>
          <w:szCs w:val="28"/>
        </w:rPr>
      </w:pPr>
      <w:r w:rsidRPr="00376F47">
        <w:rPr>
          <w:b/>
          <w:bCs/>
          <w:sz w:val="28"/>
          <w:szCs w:val="28"/>
        </w:rPr>
        <w:t>3. Ресурсное обеспечение программы</w:t>
      </w:r>
    </w:p>
    <w:p w:rsidR="002E4FCA" w:rsidRPr="00376F47" w:rsidRDefault="002E4FCA" w:rsidP="00376F47">
      <w:pPr>
        <w:ind w:firstLine="567"/>
        <w:jc w:val="both"/>
        <w:rPr>
          <w:sz w:val="28"/>
          <w:szCs w:val="28"/>
        </w:rPr>
      </w:pPr>
      <w:r w:rsidRPr="00376F47">
        <w:rPr>
          <w:sz w:val="28"/>
          <w:szCs w:val="28"/>
        </w:rPr>
        <w:t>Общий объём финансирования мероприятий программы составляет 6 176,4 тыс. руб., в т. ч. за счет ср</w:t>
      </w:r>
      <w:r w:rsidR="00376F47">
        <w:rPr>
          <w:sz w:val="28"/>
          <w:szCs w:val="28"/>
        </w:rPr>
        <w:t xml:space="preserve">едств районного бюджета 2949.6 </w:t>
      </w:r>
      <w:r w:rsidRPr="00376F47">
        <w:rPr>
          <w:sz w:val="28"/>
          <w:szCs w:val="28"/>
        </w:rPr>
        <w:t>тыс. руб., иных межбюджетных тран</w:t>
      </w:r>
      <w:r w:rsidR="00376F47">
        <w:rPr>
          <w:sz w:val="28"/>
          <w:szCs w:val="28"/>
        </w:rPr>
        <w:t>сфертов (прогнозно) -</w:t>
      </w:r>
      <w:r w:rsidRPr="00376F47">
        <w:rPr>
          <w:sz w:val="28"/>
          <w:szCs w:val="28"/>
        </w:rPr>
        <w:t xml:space="preserve"> 3226,8 тыс. руб., из них:</w:t>
      </w:r>
    </w:p>
    <w:p w:rsidR="002E4FCA" w:rsidRPr="00376F47" w:rsidRDefault="00376F47" w:rsidP="00376F47">
      <w:pPr>
        <w:ind w:firstLine="567"/>
        <w:jc w:val="both"/>
        <w:rPr>
          <w:sz w:val="28"/>
          <w:szCs w:val="28"/>
        </w:rPr>
      </w:pPr>
      <w:r>
        <w:rPr>
          <w:sz w:val="28"/>
          <w:szCs w:val="28"/>
        </w:rPr>
        <w:t>2022 год -</w:t>
      </w:r>
      <w:r w:rsidR="002E4FCA" w:rsidRPr="00376F47">
        <w:rPr>
          <w:sz w:val="28"/>
          <w:szCs w:val="28"/>
        </w:rPr>
        <w:t xml:space="preserve"> 226</w:t>
      </w:r>
      <w:r>
        <w:rPr>
          <w:sz w:val="28"/>
          <w:szCs w:val="28"/>
        </w:rPr>
        <w:t>3,4 тыс. руб. (районный бюджет -</w:t>
      </w:r>
      <w:r w:rsidR="002E4FCA" w:rsidRPr="00376F47">
        <w:rPr>
          <w:sz w:val="28"/>
          <w:szCs w:val="28"/>
        </w:rPr>
        <w:t xml:space="preserve"> 939,6 тыс. руб.</w:t>
      </w:r>
      <w:r>
        <w:rPr>
          <w:sz w:val="28"/>
          <w:szCs w:val="28"/>
        </w:rPr>
        <w:t>, иные межбюджетные трансферты -</w:t>
      </w:r>
      <w:r w:rsidR="002E4FCA" w:rsidRPr="00376F47">
        <w:rPr>
          <w:sz w:val="28"/>
          <w:szCs w:val="28"/>
        </w:rPr>
        <w:t xml:space="preserve"> 1323,8 тыс. руб.;</w:t>
      </w:r>
    </w:p>
    <w:p w:rsidR="002E4FCA" w:rsidRPr="00376F47" w:rsidRDefault="00376F47" w:rsidP="00376F47">
      <w:pPr>
        <w:ind w:firstLine="567"/>
        <w:jc w:val="both"/>
        <w:rPr>
          <w:sz w:val="28"/>
          <w:szCs w:val="28"/>
        </w:rPr>
      </w:pPr>
      <w:r>
        <w:rPr>
          <w:sz w:val="28"/>
          <w:szCs w:val="28"/>
        </w:rPr>
        <w:t>2023 год -</w:t>
      </w:r>
      <w:r w:rsidR="002E4FCA" w:rsidRPr="00376F47">
        <w:rPr>
          <w:sz w:val="28"/>
          <w:szCs w:val="28"/>
        </w:rPr>
        <w:t xml:space="preserve"> 248</w:t>
      </w:r>
      <w:r>
        <w:rPr>
          <w:sz w:val="28"/>
          <w:szCs w:val="28"/>
        </w:rPr>
        <w:t xml:space="preserve">1,4 тыс. руб. (районный бюджет - 1080,0 </w:t>
      </w:r>
      <w:r w:rsidR="002E4FCA" w:rsidRPr="00376F47">
        <w:rPr>
          <w:sz w:val="28"/>
          <w:szCs w:val="28"/>
        </w:rPr>
        <w:t>тыс. руб., иные межбюджетные т</w:t>
      </w:r>
      <w:r>
        <w:rPr>
          <w:sz w:val="28"/>
          <w:szCs w:val="28"/>
        </w:rPr>
        <w:t xml:space="preserve">рансферты - 1401,4 </w:t>
      </w:r>
      <w:r w:rsidR="002E4FCA" w:rsidRPr="00376F47">
        <w:rPr>
          <w:sz w:val="28"/>
          <w:szCs w:val="28"/>
        </w:rPr>
        <w:t>тыс. руб.);</w:t>
      </w:r>
    </w:p>
    <w:p w:rsidR="002E4FCA" w:rsidRPr="00376F47" w:rsidRDefault="00376F47" w:rsidP="00376F47">
      <w:pPr>
        <w:ind w:firstLine="567"/>
        <w:jc w:val="both"/>
        <w:rPr>
          <w:sz w:val="28"/>
          <w:szCs w:val="28"/>
        </w:rPr>
      </w:pPr>
      <w:r>
        <w:rPr>
          <w:sz w:val="28"/>
          <w:szCs w:val="28"/>
        </w:rPr>
        <w:t>2024 год (прогнозно) -</w:t>
      </w:r>
      <w:r w:rsidR="002E4FCA" w:rsidRPr="00376F47">
        <w:rPr>
          <w:sz w:val="28"/>
          <w:szCs w:val="28"/>
        </w:rPr>
        <w:t xml:space="preserve"> 143</w:t>
      </w:r>
      <w:r>
        <w:rPr>
          <w:sz w:val="28"/>
          <w:szCs w:val="28"/>
        </w:rPr>
        <w:t>1.6 тыс. руб. (районный бюджет -</w:t>
      </w:r>
      <w:r w:rsidR="002E4FCA" w:rsidRPr="00376F47">
        <w:rPr>
          <w:sz w:val="28"/>
          <w:szCs w:val="28"/>
        </w:rPr>
        <w:t xml:space="preserve"> 930</w:t>
      </w:r>
      <w:r w:rsidR="002E4FCA" w:rsidRPr="00376F47">
        <w:rPr>
          <w:rFonts w:cstheme="minorBidi"/>
          <w:sz w:val="28"/>
          <w:szCs w:val="25"/>
          <w:lang w:bidi="hi-IN"/>
        </w:rPr>
        <w:t>,</w:t>
      </w:r>
      <w:r w:rsidR="002E4FCA" w:rsidRPr="00376F47">
        <w:rPr>
          <w:sz w:val="28"/>
          <w:szCs w:val="28"/>
        </w:rPr>
        <w:t>0тыс. руб.</w:t>
      </w:r>
      <w:r>
        <w:rPr>
          <w:sz w:val="28"/>
          <w:szCs w:val="28"/>
        </w:rPr>
        <w:t>, иные межбюджетные трансферты -</w:t>
      </w:r>
      <w:r w:rsidR="002E4FCA" w:rsidRPr="00376F47">
        <w:rPr>
          <w:sz w:val="28"/>
          <w:szCs w:val="28"/>
        </w:rPr>
        <w:t xml:space="preserve"> 501,6 тыс. руб.)  </w:t>
      </w:r>
    </w:p>
    <w:p w:rsidR="002E4FCA" w:rsidRPr="00376F47" w:rsidRDefault="002E4FCA" w:rsidP="00376F47">
      <w:pPr>
        <w:ind w:firstLine="567"/>
        <w:jc w:val="both"/>
        <w:rPr>
          <w:sz w:val="28"/>
          <w:szCs w:val="28"/>
        </w:rPr>
      </w:pPr>
    </w:p>
    <w:p w:rsidR="00376F47" w:rsidRDefault="002E4FCA" w:rsidP="00376F47">
      <w:pPr>
        <w:jc w:val="center"/>
        <w:rPr>
          <w:b/>
          <w:bCs/>
          <w:sz w:val="28"/>
          <w:szCs w:val="28"/>
        </w:rPr>
      </w:pPr>
      <w:r w:rsidRPr="00376F47">
        <w:rPr>
          <w:b/>
          <w:bCs/>
          <w:sz w:val="28"/>
          <w:szCs w:val="28"/>
        </w:rPr>
        <w:t>4. Орга</w:t>
      </w:r>
      <w:r w:rsidR="00376F47">
        <w:rPr>
          <w:b/>
          <w:bCs/>
          <w:sz w:val="28"/>
          <w:szCs w:val="28"/>
        </w:rPr>
        <w:t>низация управления реализацией п</w:t>
      </w:r>
      <w:r w:rsidRPr="00376F47">
        <w:rPr>
          <w:b/>
          <w:bCs/>
          <w:sz w:val="28"/>
          <w:szCs w:val="28"/>
        </w:rPr>
        <w:t xml:space="preserve">рограммы </w:t>
      </w:r>
    </w:p>
    <w:p w:rsidR="002E4FCA" w:rsidRPr="00376F47" w:rsidRDefault="002E4FCA" w:rsidP="00376F47">
      <w:pPr>
        <w:jc w:val="center"/>
        <w:rPr>
          <w:b/>
          <w:bCs/>
          <w:sz w:val="28"/>
          <w:szCs w:val="28"/>
        </w:rPr>
      </w:pPr>
      <w:r w:rsidRPr="00376F47">
        <w:rPr>
          <w:b/>
          <w:bCs/>
          <w:sz w:val="28"/>
          <w:szCs w:val="28"/>
        </w:rPr>
        <w:t>и контроль за её</w:t>
      </w:r>
      <w:r w:rsidRPr="00376F47">
        <w:rPr>
          <w:bCs/>
          <w:sz w:val="28"/>
          <w:szCs w:val="28"/>
        </w:rPr>
        <w:t xml:space="preserve"> </w:t>
      </w:r>
      <w:r w:rsidRPr="00376F47">
        <w:rPr>
          <w:b/>
          <w:bCs/>
          <w:sz w:val="28"/>
          <w:szCs w:val="28"/>
        </w:rPr>
        <w:t>выполнением</w:t>
      </w:r>
    </w:p>
    <w:p w:rsidR="002E4FCA" w:rsidRPr="00376F47" w:rsidRDefault="002E4FCA" w:rsidP="00376F47">
      <w:pPr>
        <w:ind w:firstLine="567"/>
        <w:jc w:val="both"/>
        <w:rPr>
          <w:sz w:val="28"/>
          <w:szCs w:val="28"/>
        </w:rPr>
      </w:pPr>
      <w:r w:rsidRPr="00376F47">
        <w:rPr>
          <w:sz w:val="28"/>
          <w:szCs w:val="28"/>
        </w:rPr>
        <w:t>Программой определен круг исполнителей, которые несут ответственность за выполнение программных мероприятий.</w:t>
      </w:r>
    </w:p>
    <w:p w:rsidR="002E4FCA" w:rsidRPr="00376F47" w:rsidRDefault="00376F47" w:rsidP="00376F47">
      <w:pPr>
        <w:ind w:firstLine="567"/>
        <w:jc w:val="both"/>
        <w:rPr>
          <w:sz w:val="28"/>
          <w:szCs w:val="28"/>
        </w:rPr>
      </w:pPr>
      <w:r>
        <w:rPr>
          <w:sz w:val="28"/>
          <w:szCs w:val="28"/>
        </w:rPr>
        <w:t>Отдел экономики</w:t>
      </w:r>
      <w:r w:rsidR="002E4FCA" w:rsidRPr="00376F47">
        <w:rPr>
          <w:sz w:val="28"/>
          <w:szCs w:val="28"/>
        </w:rPr>
        <w:t xml:space="preserve"> и потребительского рынка администрации Калининского муниципального района:</w:t>
      </w:r>
    </w:p>
    <w:p w:rsidR="002E4FCA" w:rsidRPr="00376F47" w:rsidRDefault="002E4FCA" w:rsidP="00376F47">
      <w:pPr>
        <w:ind w:firstLine="567"/>
        <w:jc w:val="both"/>
        <w:rPr>
          <w:sz w:val="28"/>
          <w:szCs w:val="28"/>
        </w:rPr>
      </w:pPr>
      <w:r w:rsidRPr="00376F47">
        <w:rPr>
          <w:sz w:val="28"/>
          <w:szCs w:val="28"/>
        </w:rPr>
        <w:t>- анализирует и обобщает в установленном порядке результаты реализации программы и подготавливает ежегодную информацию по ее исполнению;</w:t>
      </w:r>
    </w:p>
    <w:p w:rsidR="002E4FCA" w:rsidRPr="00376F47" w:rsidRDefault="002E4FCA" w:rsidP="00376F47">
      <w:pPr>
        <w:ind w:firstLine="567"/>
        <w:jc w:val="both"/>
        <w:rPr>
          <w:sz w:val="28"/>
          <w:szCs w:val="28"/>
        </w:rPr>
      </w:pPr>
      <w:r w:rsidRPr="00376F47">
        <w:rPr>
          <w:sz w:val="28"/>
          <w:szCs w:val="28"/>
        </w:rPr>
        <w:t>- вносит, при необходимости, предложения о корректировке программы;</w:t>
      </w:r>
    </w:p>
    <w:p w:rsidR="002E4FCA" w:rsidRPr="00376F47" w:rsidRDefault="00376F47" w:rsidP="00376F47">
      <w:pPr>
        <w:ind w:firstLine="567"/>
        <w:jc w:val="both"/>
        <w:rPr>
          <w:sz w:val="28"/>
          <w:szCs w:val="28"/>
        </w:rPr>
      </w:pPr>
      <w:r>
        <w:rPr>
          <w:sz w:val="28"/>
          <w:szCs w:val="28"/>
        </w:rPr>
        <w:t xml:space="preserve">- </w:t>
      </w:r>
      <w:r w:rsidR="002E4FCA" w:rsidRPr="00376F47">
        <w:rPr>
          <w:sz w:val="28"/>
          <w:szCs w:val="28"/>
        </w:rPr>
        <w:t>проводит оценку эффективности реализации муниципальной программы.</w:t>
      </w:r>
    </w:p>
    <w:p w:rsidR="002E4FCA" w:rsidRPr="00376F47" w:rsidRDefault="002E4FCA" w:rsidP="00376F47">
      <w:pPr>
        <w:ind w:firstLine="567"/>
        <w:jc w:val="both"/>
        <w:rPr>
          <w:sz w:val="28"/>
          <w:szCs w:val="28"/>
        </w:rPr>
      </w:pPr>
      <w:r w:rsidRPr="00376F47">
        <w:rPr>
          <w:sz w:val="28"/>
          <w:szCs w:val="28"/>
        </w:rPr>
        <w:t>Контроль за ходом исполнения программы осуществляет администрация Калининского муниципального района.</w:t>
      </w:r>
    </w:p>
    <w:p w:rsidR="002E4FCA" w:rsidRPr="00376F47" w:rsidRDefault="002E4FCA" w:rsidP="00376F47">
      <w:pPr>
        <w:ind w:firstLine="567"/>
        <w:jc w:val="both"/>
        <w:rPr>
          <w:sz w:val="28"/>
          <w:szCs w:val="28"/>
        </w:rPr>
      </w:pPr>
    </w:p>
    <w:p w:rsidR="002E4FCA" w:rsidRPr="00376F47" w:rsidRDefault="002E4FCA" w:rsidP="00376F47">
      <w:pPr>
        <w:jc w:val="center"/>
        <w:rPr>
          <w:b/>
          <w:bCs/>
          <w:sz w:val="28"/>
          <w:szCs w:val="28"/>
        </w:rPr>
      </w:pPr>
      <w:r w:rsidRPr="00376F47">
        <w:rPr>
          <w:b/>
          <w:bCs/>
          <w:sz w:val="28"/>
          <w:szCs w:val="28"/>
        </w:rPr>
        <w:t>5. Оценка эффективности реализации программы</w:t>
      </w:r>
    </w:p>
    <w:p w:rsidR="002E4FCA" w:rsidRPr="00376F47" w:rsidRDefault="002E4FCA" w:rsidP="00376F47">
      <w:pPr>
        <w:ind w:firstLine="567"/>
        <w:jc w:val="both"/>
        <w:rPr>
          <w:sz w:val="28"/>
          <w:szCs w:val="28"/>
        </w:rPr>
      </w:pPr>
      <w:r w:rsidRPr="00376F47">
        <w:rPr>
          <w:sz w:val="28"/>
          <w:szCs w:val="28"/>
        </w:rPr>
        <w:t>Реализация данной программы создаст условия для эффективного осуществления органами местного самоуправлен</w:t>
      </w:r>
      <w:r w:rsidR="00376F47">
        <w:rPr>
          <w:sz w:val="28"/>
          <w:szCs w:val="28"/>
        </w:rPr>
        <w:t xml:space="preserve">ия полномочий, предусмотренных </w:t>
      </w:r>
      <w:r w:rsidRPr="00376F47">
        <w:rPr>
          <w:sz w:val="28"/>
          <w:szCs w:val="28"/>
        </w:rPr>
        <w:t xml:space="preserve">Федеральным законом </w:t>
      </w:r>
      <w:r w:rsidR="00376F47">
        <w:rPr>
          <w:sz w:val="28"/>
          <w:szCs w:val="28"/>
        </w:rPr>
        <w:t>от 06.10.2003 года</w:t>
      </w:r>
      <w:r w:rsidRPr="00376F47">
        <w:rPr>
          <w:sz w:val="28"/>
          <w:szCs w:val="28"/>
        </w:rPr>
        <w:t xml:space="preserve"> </w:t>
      </w:r>
      <w:r w:rsidR="00376F47" w:rsidRPr="00376F47">
        <w:rPr>
          <w:sz w:val="28"/>
          <w:szCs w:val="28"/>
        </w:rPr>
        <w:t>№</w:t>
      </w:r>
      <w:r w:rsidR="00376F47">
        <w:rPr>
          <w:sz w:val="28"/>
          <w:szCs w:val="28"/>
        </w:rPr>
        <w:t xml:space="preserve"> 131-ФЗ </w:t>
      </w:r>
      <w:r w:rsidRPr="00376F47">
        <w:rPr>
          <w:sz w:val="28"/>
          <w:szCs w:val="28"/>
        </w:rPr>
        <w:t>«Об общих принципах организации местного самоуправления в Российской Федерации».</w:t>
      </w:r>
    </w:p>
    <w:p w:rsidR="002E4FCA" w:rsidRPr="00376F47" w:rsidRDefault="002E4FCA" w:rsidP="00376F47">
      <w:pPr>
        <w:ind w:firstLine="567"/>
        <w:jc w:val="both"/>
        <w:rPr>
          <w:sz w:val="28"/>
          <w:szCs w:val="28"/>
        </w:rPr>
      </w:pPr>
    </w:p>
    <w:p w:rsidR="002E4FCA" w:rsidRDefault="002E4FCA" w:rsidP="00376F47">
      <w:pPr>
        <w:ind w:firstLine="567"/>
        <w:jc w:val="both"/>
        <w:rPr>
          <w:b/>
          <w:sz w:val="28"/>
          <w:szCs w:val="28"/>
        </w:rPr>
      </w:pPr>
      <w:r w:rsidRPr="00376F47">
        <w:rPr>
          <w:b/>
          <w:sz w:val="28"/>
          <w:szCs w:val="28"/>
        </w:rPr>
        <w:t>Показатель для проведения оценки эффективности программы:</w:t>
      </w:r>
    </w:p>
    <w:p w:rsidR="003D08A3" w:rsidRPr="00376F47" w:rsidRDefault="003D08A3" w:rsidP="00376F47">
      <w:pPr>
        <w:ind w:firstLine="567"/>
        <w:jc w:val="both"/>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5"/>
        <w:gridCol w:w="993"/>
        <w:gridCol w:w="850"/>
        <w:gridCol w:w="851"/>
        <w:gridCol w:w="708"/>
      </w:tblGrid>
      <w:tr w:rsidR="002E4FCA" w:rsidRPr="003D08A3" w:rsidTr="003D08A3">
        <w:tc>
          <w:tcPr>
            <w:tcW w:w="6345" w:type="dxa"/>
            <w:tcBorders>
              <w:top w:val="single" w:sz="4" w:space="0" w:color="auto"/>
              <w:left w:val="single" w:sz="4" w:space="0" w:color="auto"/>
              <w:bottom w:val="single" w:sz="4" w:space="0" w:color="auto"/>
              <w:right w:val="single" w:sz="4" w:space="0" w:color="auto"/>
            </w:tcBorders>
            <w:hideMark/>
          </w:tcPr>
          <w:p w:rsidR="002E4FCA" w:rsidRPr="003D08A3" w:rsidRDefault="002E4FCA" w:rsidP="00E739D6">
            <w:pPr>
              <w:jc w:val="center"/>
              <w:rPr>
                <w:b/>
                <w:bCs/>
                <w:sz w:val="24"/>
                <w:szCs w:val="24"/>
              </w:rPr>
            </w:pPr>
            <w:r w:rsidRPr="003D08A3">
              <w:rPr>
                <w:b/>
                <w:bCs/>
                <w:sz w:val="24"/>
                <w:szCs w:val="24"/>
              </w:rPr>
              <w:t>Показатель</w:t>
            </w:r>
          </w:p>
        </w:tc>
        <w:tc>
          <w:tcPr>
            <w:tcW w:w="993" w:type="dxa"/>
            <w:tcBorders>
              <w:top w:val="single" w:sz="4" w:space="0" w:color="auto"/>
              <w:left w:val="single" w:sz="4" w:space="0" w:color="auto"/>
              <w:bottom w:val="single" w:sz="4" w:space="0" w:color="auto"/>
              <w:right w:val="single" w:sz="4" w:space="0" w:color="auto"/>
            </w:tcBorders>
            <w:hideMark/>
          </w:tcPr>
          <w:p w:rsidR="002E4FCA" w:rsidRPr="003D08A3" w:rsidRDefault="002E4FCA" w:rsidP="00E739D6">
            <w:pPr>
              <w:jc w:val="center"/>
              <w:rPr>
                <w:b/>
                <w:bCs/>
                <w:sz w:val="24"/>
                <w:szCs w:val="24"/>
              </w:rPr>
            </w:pPr>
            <w:r w:rsidRPr="003D08A3">
              <w:rPr>
                <w:b/>
                <w:bCs/>
                <w:sz w:val="24"/>
                <w:szCs w:val="24"/>
              </w:rPr>
              <w:t>2021</w:t>
            </w:r>
          </w:p>
        </w:tc>
        <w:tc>
          <w:tcPr>
            <w:tcW w:w="850" w:type="dxa"/>
            <w:tcBorders>
              <w:top w:val="single" w:sz="4" w:space="0" w:color="auto"/>
              <w:left w:val="single" w:sz="4" w:space="0" w:color="auto"/>
              <w:bottom w:val="single" w:sz="4" w:space="0" w:color="auto"/>
              <w:right w:val="single" w:sz="4" w:space="0" w:color="auto"/>
            </w:tcBorders>
            <w:hideMark/>
          </w:tcPr>
          <w:p w:rsidR="002E4FCA" w:rsidRPr="003D08A3" w:rsidRDefault="002E4FCA" w:rsidP="00E739D6">
            <w:pPr>
              <w:jc w:val="center"/>
              <w:rPr>
                <w:b/>
                <w:bCs/>
                <w:sz w:val="24"/>
                <w:szCs w:val="24"/>
              </w:rPr>
            </w:pPr>
            <w:r w:rsidRPr="003D08A3">
              <w:rPr>
                <w:b/>
                <w:bCs/>
                <w:sz w:val="24"/>
                <w:szCs w:val="24"/>
              </w:rPr>
              <w:t>2022</w:t>
            </w:r>
          </w:p>
        </w:tc>
        <w:tc>
          <w:tcPr>
            <w:tcW w:w="851" w:type="dxa"/>
            <w:tcBorders>
              <w:top w:val="single" w:sz="4" w:space="0" w:color="auto"/>
              <w:left w:val="single" w:sz="4" w:space="0" w:color="auto"/>
              <w:bottom w:val="single" w:sz="4" w:space="0" w:color="auto"/>
              <w:right w:val="single" w:sz="4" w:space="0" w:color="auto"/>
            </w:tcBorders>
            <w:hideMark/>
          </w:tcPr>
          <w:p w:rsidR="002E4FCA" w:rsidRPr="003D08A3" w:rsidRDefault="002E4FCA" w:rsidP="00E739D6">
            <w:pPr>
              <w:jc w:val="center"/>
              <w:rPr>
                <w:b/>
                <w:bCs/>
                <w:sz w:val="24"/>
                <w:szCs w:val="24"/>
              </w:rPr>
            </w:pPr>
            <w:r w:rsidRPr="003D08A3">
              <w:rPr>
                <w:b/>
                <w:bCs/>
                <w:sz w:val="24"/>
                <w:szCs w:val="24"/>
              </w:rPr>
              <w:t>2023</w:t>
            </w:r>
          </w:p>
        </w:tc>
        <w:tc>
          <w:tcPr>
            <w:tcW w:w="708" w:type="dxa"/>
            <w:tcBorders>
              <w:top w:val="single" w:sz="4" w:space="0" w:color="auto"/>
              <w:left w:val="single" w:sz="4" w:space="0" w:color="auto"/>
              <w:bottom w:val="single" w:sz="4" w:space="0" w:color="auto"/>
              <w:right w:val="single" w:sz="4" w:space="0" w:color="auto"/>
            </w:tcBorders>
            <w:hideMark/>
          </w:tcPr>
          <w:p w:rsidR="002E4FCA" w:rsidRPr="003D08A3" w:rsidRDefault="002E4FCA" w:rsidP="00E739D6">
            <w:pPr>
              <w:jc w:val="center"/>
              <w:rPr>
                <w:b/>
                <w:bCs/>
                <w:sz w:val="24"/>
                <w:szCs w:val="24"/>
              </w:rPr>
            </w:pPr>
            <w:r w:rsidRPr="003D08A3">
              <w:rPr>
                <w:b/>
                <w:bCs/>
                <w:sz w:val="24"/>
                <w:szCs w:val="24"/>
              </w:rPr>
              <w:t>2024</w:t>
            </w:r>
          </w:p>
        </w:tc>
      </w:tr>
      <w:tr w:rsidR="002E4FCA" w:rsidRPr="003D08A3" w:rsidTr="003D08A3">
        <w:tc>
          <w:tcPr>
            <w:tcW w:w="6345" w:type="dxa"/>
            <w:tcBorders>
              <w:top w:val="single" w:sz="4" w:space="0" w:color="auto"/>
              <w:left w:val="single" w:sz="4" w:space="0" w:color="auto"/>
              <w:bottom w:val="single" w:sz="4" w:space="0" w:color="auto"/>
              <w:right w:val="single" w:sz="4" w:space="0" w:color="auto"/>
            </w:tcBorders>
            <w:hideMark/>
          </w:tcPr>
          <w:p w:rsidR="002E4FCA" w:rsidRPr="003D08A3" w:rsidRDefault="002E4FCA" w:rsidP="00376F47">
            <w:pPr>
              <w:jc w:val="both"/>
              <w:rPr>
                <w:b/>
                <w:bCs/>
                <w:sz w:val="24"/>
                <w:szCs w:val="24"/>
              </w:rPr>
            </w:pPr>
            <w:r w:rsidRPr="003D08A3">
              <w:rPr>
                <w:sz w:val="24"/>
                <w:szCs w:val="24"/>
              </w:rPr>
              <w:t xml:space="preserve">доля муниципальных служащих, прошедших медицинскую </w:t>
            </w:r>
            <w:r w:rsidR="00376F47" w:rsidRPr="003D08A3">
              <w:rPr>
                <w:sz w:val="24"/>
                <w:szCs w:val="24"/>
              </w:rPr>
              <w:t>диспансеризацию от</w:t>
            </w:r>
            <w:r w:rsidRPr="003D08A3">
              <w:rPr>
                <w:sz w:val="24"/>
                <w:szCs w:val="24"/>
              </w:rPr>
              <w:t xml:space="preserve"> числа муниципальных служащих, подлежащих диспансеризации, %</w:t>
            </w:r>
          </w:p>
        </w:tc>
        <w:tc>
          <w:tcPr>
            <w:tcW w:w="993" w:type="dxa"/>
            <w:tcBorders>
              <w:top w:val="single" w:sz="4" w:space="0" w:color="auto"/>
              <w:left w:val="single" w:sz="4" w:space="0" w:color="auto"/>
              <w:bottom w:val="single" w:sz="4" w:space="0" w:color="auto"/>
              <w:right w:val="single" w:sz="4" w:space="0" w:color="auto"/>
            </w:tcBorders>
            <w:hideMark/>
          </w:tcPr>
          <w:p w:rsidR="002E4FCA" w:rsidRPr="003D08A3" w:rsidRDefault="002E4FCA" w:rsidP="00E739D6">
            <w:pPr>
              <w:jc w:val="center"/>
              <w:rPr>
                <w:b/>
                <w:bCs/>
                <w:sz w:val="24"/>
                <w:szCs w:val="24"/>
              </w:rPr>
            </w:pPr>
            <w:r w:rsidRPr="003D08A3">
              <w:rPr>
                <w:b/>
                <w:bCs/>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rsidR="002E4FCA" w:rsidRPr="003D08A3" w:rsidRDefault="002E4FCA" w:rsidP="00E739D6">
            <w:pPr>
              <w:jc w:val="center"/>
              <w:rPr>
                <w:b/>
                <w:bCs/>
                <w:sz w:val="24"/>
                <w:szCs w:val="24"/>
              </w:rPr>
            </w:pPr>
            <w:r w:rsidRPr="003D08A3">
              <w:rPr>
                <w:b/>
                <w:bCs/>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2E4FCA" w:rsidRPr="003D08A3" w:rsidRDefault="002E4FCA" w:rsidP="00E739D6">
            <w:pPr>
              <w:jc w:val="center"/>
              <w:rPr>
                <w:b/>
                <w:bCs/>
                <w:sz w:val="24"/>
                <w:szCs w:val="24"/>
              </w:rPr>
            </w:pPr>
            <w:r w:rsidRPr="003D08A3">
              <w:rPr>
                <w:b/>
                <w:bCs/>
                <w:sz w:val="24"/>
                <w:szCs w:val="24"/>
              </w:rPr>
              <w:t>100</w:t>
            </w:r>
          </w:p>
        </w:tc>
        <w:tc>
          <w:tcPr>
            <w:tcW w:w="708" w:type="dxa"/>
            <w:tcBorders>
              <w:top w:val="single" w:sz="4" w:space="0" w:color="auto"/>
              <w:left w:val="single" w:sz="4" w:space="0" w:color="auto"/>
              <w:bottom w:val="single" w:sz="4" w:space="0" w:color="auto"/>
              <w:right w:val="single" w:sz="4" w:space="0" w:color="auto"/>
            </w:tcBorders>
            <w:hideMark/>
          </w:tcPr>
          <w:p w:rsidR="002E4FCA" w:rsidRPr="003D08A3" w:rsidRDefault="002E4FCA" w:rsidP="00E739D6">
            <w:pPr>
              <w:jc w:val="center"/>
              <w:rPr>
                <w:b/>
                <w:bCs/>
                <w:sz w:val="24"/>
                <w:szCs w:val="24"/>
              </w:rPr>
            </w:pPr>
            <w:r w:rsidRPr="003D08A3">
              <w:rPr>
                <w:b/>
                <w:bCs/>
                <w:sz w:val="24"/>
                <w:szCs w:val="24"/>
              </w:rPr>
              <w:t>100</w:t>
            </w:r>
          </w:p>
        </w:tc>
      </w:tr>
      <w:tr w:rsidR="002E4FCA" w:rsidRPr="003D08A3" w:rsidTr="003D08A3">
        <w:tc>
          <w:tcPr>
            <w:tcW w:w="6345" w:type="dxa"/>
            <w:tcBorders>
              <w:top w:val="single" w:sz="4" w:space="0" w:color="auto"/>
              <w:left w:val="single" w:sz="4" w:space="0" w:color="auto"/>
              <w:bottom w:val="single" w:sz="4" w:space="0" w:color="auto"/>
              <w:right w:val="single" w:sz="4" w:space="0" w:color="auto"/>
            </w:tcBorders>
          </w:tcPr>
          <w:p w:rsidR="002E4FCA" w:rsidRPr="003D08A3" w:rsidRDefault="002E4FCA" w:rsidP="00376F47">
            <w:pPr>
              <w:jc w:val="both"/>
              <w:rPr>
                <w:sz w:val="24"/>
                <w:szCs w:val="24"/>
              </w:rPr>
            </w:pPr>
            <w:r w:rsidRPr="003D08A3">
              <w:rPr>
                <w:sz w:val="24"/>
                <w:szCs w:val="24"/>
              </w:rPr>
              <w:t>процент освоения денежных средств выделенных на реализацию программы, %</w:t>
            </w:r>
          </w:p>
        </w:tc>
        <w:tc>
          <w:tcPr>
            <w:tcW w:w="993" w:type="dxa"/>
            <w:tcBorders>
              <w:top w:val="single" w:sz="4" w:space="0" w:color="auto"/>
              <w:left w:val="single" w:sz="4" w:space="0" w:color="auto"/>
              <w:bottom w:val="single" w:sz="4" w:space="0" w:color="auto"/>
              <w:right w:val="single" w:sz="4" w:space="0" w:color="auto"/>
            </w:tcBorders>
            <w:hideMark/>
          </w:tcPr>
          <w:p w:rsidR="002E4FCA" w:rsidRPr="003D08A3" w:rsidRDefault="002E4FCA" w:rsidP="00E739D6">
            <w:pPr>
              <w:jc w:val="center"/>
              <w:rPr>
                <w:b/>
                <w:bCs/>
                <w:sz w:val="24"/>
                <w:szCs w:val="24"/>
              </w:rPr>
            </w:pPr>
            <w:r w:rsidRPr="003D08A3">
              <w:rPr>
                <w:b/>
                <w:bCs/>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rsidR="002E4FCA" w:rsidRPr="003D08A3" w:rsidRDefault="002E4FCA" w:rsidP="00E739D6">
            <w:pPr>
              <w:jc w:val="center"/>
              <w:rPr>
                <w:b/>
                <w:bCs/>
                <w:sz w:val="24"/>
                <w:szCs w:val="24"/>
              </w:rPr>
            </w:pPr>
            <w:r w:rsidRPr="003D08A3">
              <w:rPr>
                <w:b/>
                <w:bCs/>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2E4FCA" w:rsidRPr="003D08A3" w:rsidRDefault="002E4FCA" w:rsidP="00E739D6">
            <w:pPr>
              <w:jc w:val="center"/>
              <w:rPr>
                <w:b/>
                <w:bCs/>
                <w:sz w:val="24"/>
                <w:szCs w:val="24"/>
              </w:rPr>
            </w:pPr>
            <w:r w:rsidRPr="003D08A3">
              <w:rPr>
                <w:b/>
                <w:bCs/>
                <w:sz w:val="24"/>
                <w:szCs w:val="24"/>
              </w:rPr>
              <w:t>100</w:t>
            </w:r>
          </w:p>
        </w:tc>
        <w:tc>
          <w:tcPr>
            <w:tcW w:w="708" w:type="dxa"/>
            <w:tcBorders>
              <w:top w:val="single" w:sz="4" w:space="0" w:color="auto"/>
              <w:left w:val="single" w:sz="4" w:space="0" w:color="auto"/>
              <w:bottom w:val="single" w:sz="4" w:space="0" w:color="auto"/>
              <w:right w:val="single" w:sz="4" w:space="0" w:color="auto"/>
            </w:tcBorders>
            <w:hideMark/>
          </w:tcPr>
          <w:p w:rsidR="002E4FCA" w:rsidRPr="003D08A3" w:rsidRDefault="002E4FCA" w:rsidP="00E739D6">
            <w:pPr>
              <w:jc w:val="center"/>
              <w:rPr>
                <w:b/>
                <w:bCs/>
                <w:sz w:val="24"/>
                <w:szCs w:val="24"/>
              </w:rPr>
            </w:pPr>
            <w:r w:rsidRPr="003D08A3">
              <w:rPr>
                <w:b/>
                <w:bCs/>
                <w:sz w:val="24"/>
                <w:szCs w:val="24"/>
              </w:rPr>
              <w:t>100</w:t>
            </w:r>
          </w:p>
        </w:tc>
      </w:tr>
    </w:tbl>
    <w:p w:rsidR="003D08A3" w:rsidRDefault="003D08A3" w:rsidP="002E4FCA">
      <w:pPr>
        <w:sectPr w:rsidR="003D08A3" w:rsidSect="00D018B7">
          <w:pgSz w:w="11906" w:h="16838"/>
          <w:pgMar w:top="851" w:right="567" w:bottom="1134" w:left="1701" w:header="170" w:footer="0" w:gutter="0"/>
          <w:cols w:space="720"/>
          <w:docGrid w:linePitch="299"/>
        </w:sectPr>
      </w:pPr>
    </w:p>
    <w:p w:rsidR="002E4FCA" w:rsidRPr="003962BD" w:rsidRDefault="002E4FCA" w:rsidP="002E4FCA">
      <w:pPr>
        <w:jc w:val="center"/>
        <w:rPr>
          <w:b/>
          <w:bCs/>
          <w:sz w:val="28"/>
          <w:szCs w:val="28"/>
        </w:rPr>
      </w:pPr>
      <w:r>
        <w:rPr>
          <w:b/>
          <w:bCs/>
          <w:sz w:val="28"/>
          <w:szCs w:val="28"/>
        </w:rPr>
        <w:lastRenderedPageBreak/>
        <w:t xml:space="preserve">6. </w:t>
      </w:r>
      <w:r w:rsidRPr="003962BD">
        <w:rPr>
          <w:b/>
          <w:bCs/>
          <w:sz w:val="28"/>
          <w:szCs w:val="28"/>
        </w:rPr>
        <w:t>Перечень программных мероприятий муниципальной программы</w:t>
      </w:r>
    </w:p>
    <w:p w:rsidR="002E4FCA" w:rsidRDefault="002E4FCA" w:rsidP="002E4FCA">
      <w:pPr>
        <w:jc w:val="center"/>
        <w:rPr>
          <w:b/>
          <w:bCs/>
          <w:sz w:val="28"/>
          <w:szCs w:val="28"/>
        </w:rPr>
      </w:pPr>
      <w:r w:rsidRPr="003962BD">
        <w:rPr>
          <w:b/>
          <w:bCs/>
          <w:sz w:val="28"/>
          <w:szCs w:val="28"/>
        </w:rPr>
        <w:t xml:space="preserve">«Укрепление и содержание </w:t>
      </w:r>
      <w:r>
        <w:rPr>
          <w:b/>
          <w:bCs/>
          <w:sz w:val="28"/>
          <w:szCs w:val="28"/>
        </w:rPr>
        <w:t xml:space="preserve">материально – технической базы </w:t>
      </w:r>
      <w:r w:rsidRPr="003962BD">
        <w:rPr>
          <w:b/>
          <w:bCs/>
          <w:sz w:val="28"/>
          <w:szCs w:val="28"/>
        </w:rPr>
        <w:t>администрации Калининского муниципального района на 20</w:t>
      </w:r>
      <w:r>
        <w:rPr>
          <w:b/>
          <w:bCs/>
          <w:sz w:val="28"/>
          <w:szCs w:val="28"/>
        </w:rPr>
        <w:t>22</w:t>
      </w:r>
      <w:r w:rsidR="00180B82">
        <w:rPr>
          <w:b/>
          <w:bCs/>
          <w:sz w:val="28"/>
          <w:szCs w:val="28"/>
        </w:rPr>
        <w:t>-</w:t>
      </w:r>
      <w:r w:rsidRPr="003962BD">
        <w:rPr>
          <w:b/>
          <w:bCs/>
          <w:sz w:val="28"/>
          <w:szCs w:val="28"/>
        </w:rPr>
        <w:t>202</w:t>
      </w:r>
      <w:r>
        <w:rPr>
          <w:b/>
          <w:bCs/>
          <w:sz w:val="28"/>
          <w:szCs w:val="28"/>
        </w:rPr>
        <w:t>4</w:t>
      </w:r>
      <w:r w:rsidR="00180B82">
        <w:rPr>
          <w:b/>
          <w:bCs/>
          <w:sz w:val="28"/>
          <w:szCs w:val="28"/>
        </w:rPr>
        <w:t xml:space="preserve"> г</w:t>
      </w:r>
      <w:r w:rsidRPr="003962BD">
        <w:rPr>
          <w:b/>
          <w:bCs/>
          <w:sz w:val="28"/>
          <w:szCs w:val="28"/>
        </w:rPr>
        <w:t>г.»</w:t>
      </w:r>
    </w:p>
    <w:p w:rsidR="002E4FCA" w:rsidRDefault="002E4FCA" w:rsidP="002E4FCA">
      <w:pPr>
        <w:jc w:val="center"/>
        <w:rPr>
          <w:b/>
          <w:bCs/>
          <w:sz w:val="28"/>
          <w:szCs w:val="28"/>
        </w:rPr>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127"/>
        <w:gridCol w:w="1134"/>
        <w:gridCol w:w="1418"/>
        <w:gridCol w:w="1559"/>
        <w:gridCol w:w="1276"/>
        <w:gridCol w:w="1842"/>
        <w:gridCol w:w="1276"/>
        <w:gridCol w:w="1843"/>
        <w:gridCol w:w="1276"/>
        <w:gridCol w:w="1842"/>
      </w:tblGrid>
      <w:tr w:rsidR="00180B82" w:rsidRPr="00180B82" w:rsidTr="00180B82">
        <w:trPr>
          <w:trHeight w:val="555"/>
        </w:trPr>
        <w:tc>
          <w:tcPr>
            <w:tcW w:w="567" w:type="dxa"/>
            <w:vMerge w:val="restart"/>
          </w:tcPr>
          <w:p w:rsidR="002E4FCA" w:rsidRPr="00180B82" w:rsidRDefault="002E4FCA" w:rsidP="00180B82">
            <w:pPr>
              <w:pStyle w:val="ac"/>
              <w:jc w:val="center"/>
              <w:rPr>
                <w:rFonts w:ascii="Times New Roman" w:hAnsi="Times New Roman" w:cs="Times New Roman"/>
                <w:b/>
                <w:sz w:val="22"/>
                <w:szCs w:val="22"/>
              </w:rPr>
            </w:pPr>
            <w:r w:rsidRPr="00180B82">
              <w:rPr>
                <w:rFonts w:ascii="Times New Roman" w:hAnsi="Times New Roman" w:cs="Times New Roman"/>
                <w:b/>
                <w:sz w:val="22"/>
                <w:szCs w:val="22"/>
              </w:rPr>
              <w:t>№</w:t>
            </w:r>
          </w:p>
          <w:p w:rsidR="002E4FCA" w:rsidRPr="00180B82" w:rsidRDefault="002E4FCA" w:rsidP="00180B82">
            <w:pPr>
              <w:pStyle w:val="ac"/>
              <w:jc w:val="center"/>
              <w:rPr>
                <w:rFonts w:ascii="Times New Roman" w:hAnsi="Times New Roman" w:cs="Times New Roman"/>
                <w:b/>
                <w:sz w:val="22"/>
                <w:szCs w:val="22"/>
              </w:rPr>
            </w:pPr>
            <w:r w:rsidRPr="00180B82">
              <w:rPr>
                <w:rFonts w:ascii="Times New Roman" w:hAnsi="Times New Roman" w:cs="Times New Roman"/>
                <w:b/>
                <w:sz w:val="22"/>
                <w:szCs w:val="22"/>
              </w:rPr>
              <w:t>п/п</w:t>
            </w:r>
          </w:p>
        </w:tc>
        <w:tc>
          <w:tcPr>
            <w:tcW w:w="2127" w:type="dxa"/>
            <w:vMerge w:val="restart"/>
          </w:tcPr>
          <w:p w:rsidR="002E4FCA" w:rsidRPr="00180B82" w:rsidRDefault="002E4FCA" w:rsidP="00180B82">
            <w:pPr>
              <w:pStyle w:val="ac"/>
              <w:jc w:val="center"/>
              <w:rPr>
                <w:rFonts w:ascii="Times New Roman" w:hAnsi="Times New Roman" w:cs="Times New Roman"/>
                <w:b/>
                <w:sz w:val="22"/>
                <w:szCs w:val="22"/>
              </w:rPr>
            </w:pPr>
            <w:r w:rsidRPr="00180B82">
              <w:rPr>
                <w:rFonts w:ascii="Times New Roman" w:hAnsi="Times New Roman" w:cs="Times New Roman"/>
                <w:b/>
                <w:sz w:val="22"/>
                <w:szCs w:val="22"/>
              </w:rPr>
              <w:t>Наименование</w:t>
            </w:r>
          </w:p>
          <w:p w:rsidR="002E4FCA" w:rsidRPr="00180B82" w:rsidRDefault="002E4FCA" w:rsidP="00180B82">
            <w:pPr>
              <w:jc w:val="center"/>
              <w:rPr>
                <w:b/>
                <w:sz w:val="22"/>
                <w:szCs w:val="22"/>
              </w:rPr>
            </w:pPr>
            <w:r w:rsidRPr="00180B82">
              <w:rPr>
                <w:b/>
                <w:sz w:val="22"/>
                <w:szCs w:val="22"/>
              </w:rPr>
              <w:t>мероприятия программы</w:t>
            </w:r>
          </w:p>
        </w:tc>
        <w:tc>
          <w:tcPr>
            <w:tcW w:w="1134" w:type="dxa"/>
            <w:vMerge w:val="restart"/>
          </w:tcPr>
          <w:p w:rsidR="002E4FCA" w:rsidRPr="00180B82" w:rsidRDefault="002E4FCA" w:rsidP="00180B82">
            <w:pPr>
              <w:pStyle w:val="ac"/>
              <w:jc w:val="center"/>
              <w:rPr>
                <w:rFonts w:ascii="Times New Roman" w:hAnsi="Times New Roman" w:cs="Times New Roman"/>
                <w:b/>
                <w:sz w:val="22"/>
                <w:szCs w:val="22"/>
              </w:rPr>
            </w:pPr>
            <w:r w:rsidRPr="00180B82">
              <w:rPr>
                <w:rFonts w:ascii="Times New Roman" w:hAnsi="Times New Roman" w:cs="Times New Roman"/>
                <w:b/>
                <w:sz w:val="22"/>
                <w:szCs w:val="22"/>
              </w:rPr>
              <w:t>Срок исполнения</w:t>
            </w:r>
          </w:p>
        </w:tc>
        <w:tc>
          <w:tcPr>
            <w:tcW w:w="1418" w:type="dxa"/>
            <w:vMerge w:val="restart"/>
          </w:tcPr>
          <w:p w:rsidR="00180B82" w:rsidRDefault="002E4FCA" w:rsidP="00180B82">
            <w:pPr>
              <w:pStyle w:val="ac"/>
              <w:jc w:val="center"/>
              <w:rPr>
                <w:rFonts w:ascii="Times New Roman" w:hAnsi="Times New Roman" w:cs="Times New Roman"/>
                <w:b/>
                <w:sz w:val="22"/>
                <w:szCs w:val="22"/>
              </w:rPr>
            </w:pPr>
            <w:r w:rsidRPr="00180B82">
              <w:rPr>
                <w:rFonts w:ascii="Times New Roman" w:hAnsi="Times New Roman" w:cs="Times New Roman"/>
                <w:b/>
                <w:sz w:val="22"/>
                <w:szCs w:val="22"/>
              </w:rPr>
              <w:t xml:space="preserve">Общий объем финансирования, </w:t>
            </w:r>
          </w:p>
          <w:p w:rsidR="002E4FCA" w:rsidRPr="00180B82" w:rsidRDefault="002E4FCA" w:rsidP="00180B82">
            <w:pPr>
              <w:pStyle w:val="ac"/>
              <w:jc w:val="center"/>
              <w:rPr>
                <w:rFonts w:ascii="Times New Roman" w:hAnsi="Times New Roman" w:cs="Times New Roman"/>
                <w:b/>
                <w:sz w:val="22"/>
                <w:szCs w:val="22"/>
              </w:rPr>
            </w:pPr>
            <w:r w:rsidRPr="00180B82">
              <w:rPr>
                <w:rFonts w:ascii="Times New Roman" w:hAnsi="Times New Roman" w:cs="Times New Roman"/>
                <w:b/>
                <w:sz w:val="22"/>
                <w:szCs w:val="22"/>
              </w:rPr>
              <w:t>тыс. руб.</w:t>
            </w:r>
          </w:p>
        </w:tc>
        <w:tc>
          <w:tcPr>
            <w:tcW w:w="2835" w:type="dxa"/>
            <w:gridSpan w:val="2"/>
          </w:tcPr>
          <w:p w:rsidR="002E4FCA" w:rsidRPr="00180B82" w:rsidRDefault="002E4FCA" w:rsidP="00E739D6">
            <w:pPr>
              <w:pStyle w:val="ac"/>
              <w:jc w:val="center"/>
              <w:rPr>
                <w:rFonts w:ascii="Times New Roman" w:hAnsi="Times New Roman" w:cs="Times New Roman"/>
                <w:b/>
                <w:sz w:val="22"/>
                <w:szCs w:val="22"/>
              </w:rPr>
            </w:pPr>
            <w:r w:rsidRPr="00180B82">
              <w:rPr>
                <w:rFonts w:ascii="Times New Roman" w:hAnsi="Times New Roman" w:cs="Times New Roman"/>
                <w:b/>
                <w:sz w:val="22"/>
                <w:szCs w:val="22"/>
              </w:rPr>
              <w:t>2022 год</w:t>
            </w:r>
          </w:p>
        </w:tc>
        <w:tc>
          <w:tcPr>
            <w:tcW w:w="3118" w:type="dxa"/>
            <w:gridSpan w:val="2"/>
          </w:tcPr>
          <w:p w:rsidR="002E4FCA" w:rsidRPr="00180B82" w:rsidRDefault="002E4FCA" w:rsidP="00E739D6">
            <w:pPr>
              <w:pStyle w:val="ac"/>
              <w:jc w:val="center"/>
              <w:rPr>
                <w:rFonts w:ascii="Times New Roman" w:hAnsi="Times New Roman" w:cs="Times New Roman"/>
                <w:b/>
                <w:sz w:val="22"/>
                <w:szCs w:val="22"/>
              </w:rPr>
            </w:pPr>
            <w:r w:rsidRPr="00180B82">
              <w:rPr>
                <w:rFonts w:ascii="Times New Roman" w:hAnsi="Times New Roman" w:cs="Times New Roman"/>
                <w:b/>
                <w:sz w:val="22"/>
                <w:szCs w:val="22"/>
              </w:rPr>
              <w:t>2023 год</w:t>
            </w:r>
          </w:p>
          <w:p w:rsidR="002E4FCA" w:rsidRPr="00180B82" w:rsidRDefault="002E4FCA" w:rsidP="00E739D6">
            <w:pPr>
              <w:jc w:val="center"/>
              <w:rPr>
                <w:b/>
                <w:sz w:val="22"/>
                <w:szCs w:val="22"/>
              </w:rPr>
            </w:pPr>
          </w:p>
        </w:tc>
        <w:tc>
          <w:tcPr>
            <w:tcW w:w="3119" w:type="dxa"/>
            <w:gridSpan w:val="2"/>
          </w:tcPr>
          <w:p w:rsidR="002E4FCA" w:rsidRPr="00180B82" w:rsidRDefault="002E4FCA" w:rsidP="00E739D6">
            <w:pPr>
              <w:pStyle w:val="ac"/>
              <w:jc w:val="center"/>
              <w:rPr>
                <w:rFonts w:ascii="Times New Roman" w:hAnsi="Times New Roman" w:cs="Times New Roman"/>
                <w:b/>
                <w:sz w:val="22"/>
                <w:szCs w:val="22"/>
              </w:rPr>
            </w:pPr>
            <w:r w:rsidRPr="00180B82">
              <w:rPr>
                <w:rFonts w:ascii="Times New Roman" w:hAnsi="Times New Roman" w:cs="Times New Roman"/>
                <w:b/>
                <w:sz w:val="22"/>
                <w:szCs w:val="22"/>
              </w:rPr>
              <w:t>2024 год</w:t>
            </w:r>
          </w:p>
          <w:p w:rsidR="002E4FCA" w:rsidRPr="00180B82" w:rsidRDefault="002E4FCA" w:rsidP="00E739D6">
            <w:pPr>
              <w:jc w:val="center"/>
              <w:rPr>
                <w:b/>
                <w:sz w:val="22"/>
                <w:szCs w:val="22"/>
              </w:rPr>
            </w:pPr>
            <w:r w:rsidRPr="00180B82">
              <w:rPr>
                <w:b/>
                <w:sz w:val="22"/>
                <w:szCs w:val="22"/>
              </w:rPr>
              <w:t>(прогнозно)</w:t>
            </w:r>
          </w:p>
        </w:tc>
        <w:tc>
          <w:tcPr>
            <w:tcW w:w="1842" w:type="dxa"/>
            <w:vMerge w:val="restart"/>
          </w:tcPr>
          <w:p w:rsidR="00180B82" w:rsidRPr="00180B82" w:rsidRDefault="002E4FCA" w:rsidP="00E739D6">
            <w:pPr>
              <w:pStyle w:val="ac"/>
              <w:jc w:val="center"/>
              <w:rPr>
                <w:rFonts w:ascii="Times New Roman" w:hAnsi="Times New Roman" w:cs="Times New Roman"/>
                <w:b/>
                <w:sz w:val="22"/>
                <w:szCs w:val="22"/>
              </w:rPr>
            </w:pPr>
            <w:r w:rsidRPr="00180B82">
              <w:rPr>
                <w:rFonts w:ascii="Times New Roman" w:hAnsi="Times New Roman" w:cs="Times New Roman"/>
                <w:b/>
                <w:sz w:val="22"/>
                <w:szCs w:val="22"/>
              </w:rPr>
              <w:t xml:space="preserve">Ответственный </w:t>
            </w:r>
          </w:p>
          <w:p w:rsidR="002E4FCA" w:rsidRPr="00180B82" w:rsidRDefault="002E4FCA" w:rsidP="00E739D6">
            <w:pPr>
              <w:pStyle w:val="ac"/>
              <w:jc w:val="center"/>
              <w:rPr>
                <w:rFonts w:ascii="Times New Roman" w:hAnsi="Times New Roman" w:cs="Times New Roman"/>
                <w:b/>
                <w:sz w:val="22"/>
                <w:szCs w:val="22"/>
              </w:rPr>
            </w:pPr>
            <w:r w:rsidRPr="00180B82">
              <w:rPr>
                <w:rFonts w:ascii="Times New Roman" w:hAnsi="Times New Roman" w:cs="Times New Roman"/>
                <w:b/>
                <w:sz w:val="22"/>
                <w:szCs w:val="22"/>
              </w:rPr>
              <w:t>за исполнение</w:t>
            </w:r>
          </w:p>
        </w:tc>
      </w:tr>
      <w:tr w:rsidR="00180B82" w:rsidRPr="00180B82" w:rsidTr="00180B82">
        <w:trPr>
          <w:trHeight w:val="555"/>
        </w:trPr>
        <w:tc>
          <w:tcPr>
            <w:tcW w:w="567" w:type="dxa"/>
            <w:vMerge/>
          </w:tcPr>
          <w:p w:rsidR="002E4FCA" w:rsidRPr="00180B82" w:rsidRDefault="002E4FCA" w:rsidP="00E739D6">
            <w:pPr>
              <w:pStyle w:val="ac"/>
              <w:rPr>
                <w:rFonts w:ascii="Times New Roman" w:hAnsi="Times New Roman" w:cs="Times New Roman"/>
                <w:b/>
                <w:sz w:val="22"/>
                <w:szCs w:val="22"/>
              </w:rPr>
            </w:pPr>
          </w:p>
        </w:tc>
        <w:tc>
          <w:tcPr>
            <w:tcW w:w="2127" w:type="dxa"/>
            <w:vMerge/>
          </w:tcPr>
          <w:p w:rsidR="002E4FCA" w:rsidRPr="00180B82" w:rsidRDefault="002E4FCA" w:rsidP="00E739D6">
            <w:pPr>
              <w:pStyle w:val="ac"/>
              <w:ind w:left="602"/>
              <w:rPr>
                <w:rFonts w:ascii="Times New Roman" w:hAnsi="Times New Roman" w:cs="Times New Roman"/>
                <w:b/>
                <w:sz w:val="22"/>
                <w:szCs w:val="22"/>
              </w:rPr>
            </w:pPr>
          </w:p>
        </w:tc>
        <w:tc>
          <w:tcPr>
            <w:tcW w:w="1134" w:type="dxa"/>
            <w:vMerge/>
          </w:tcPr>
          <w:p w:rsidR="002E4FCA" w:rsidRPr="00180B82" w:rsidRDefault="002E4FCA" w:rsidP="00E739D6">
            <w:pPr>
              <w:pStyle w:val="ac"/>
              <w:rPr>
                <w:rFonts w:ascii="Times New Roman" w:hAnsi="Times New Roman" w:cs="Times New Roman"/>
                <w:b/>
                <w:sz w:val="22"/>
                <w:szCs w:val="22"/>
              </w:rPr>
            </w:pPr>
          </w:p>
        </w:tc>
        <w:tc>
          <w:tcPr>
            <w:tcW w:w="1418" w:type="dxa"/>
            <w:vMerge/>
          </w:tcPr>
          <w:p w:rsidR="002E4FCA" w:rsidRPr="00180B82" w:rsidRDefault="002E4FCA" w:rsidP="00E739D6">
            <w:pPr>
              <w:pStyle w:val="ac"/>
              <w:rPr>
                <w:rFonts w:ascii="Times New Roman" w:hAnsi="Times New Roman" w:cs="Times New Roman"/>
                <w:b/>
                <w:sz w:val="22"/>
                <w:szCs w:val="22"/>
              </w:rPr>
            </w:pPr>
          </w:p>
        </w:tc>
        <w:tc>
          <w:tcPr>
            <w:tcW w:w="1559" w:type="dxa"/>
            <w:tcBorders>
              <w:right w:val="single" w:sz="4" w:space="0" w:color="auto"/>
            </w:tcBorders>
          </w:tcPr>
          <w:p w:rsidR="002E4FCA" w:rsidRPr="00180B82" w:rsidRDefault="002E4FCA" w:rsidP="00180B82">
            <w:pPr>
              <w:pStyle w:val="ac"/>
              <w:jc w:val="center"/>
              <w:rPr>
                <w:rFonts w:ascii="Times New Roman" w:hAnsi="Times New Roman" w:cs="Times New Roman"/>
                <w:b/>
                <w:sz w:val="22"/>
                <w:szCs w:val="22"/>
              </w:rPr>
            </w:pPr>
            <w:r w:rsidRPr="00180B82">
              <w:rPr>
                <w:rFonts w:ascii="Times New Roman" w:hAnsi="Times New Roman" w:cs="Times New Roman"/>
                <w:b/>
                <w:sz w:val="22"/>
                <w:szCs w:val="22"/>
              </w:rPr>
              <w:t>Иные межбюджетные трансферты бюджетам МР области</w:t>
            </w:r>
          </w:p>
          <w:p w:rsidR="002E4FCA" w:rsidRPr="00180B82" w:rsidRDefault="002E4FCA" w:rsidP="00180B82">
            <w:pPr>
              <w:jc w:val="center"/>
              <w:rPr>
                <w:b/>
                <w:sz w:val="22"/>
                <w:szCs w:val="22"/>
              </w:rPr>
            </w:pPr>
            <w:r w:rsidRPr="00180B82">
              <w:rPr>
                <w:b/>
                <w:sz w:val="22"/>
                <w:szCs w:val="22"/>
              </w:rPr>
              <w:t>(прогнозно)</w:t>
            </w:r>
          </w:p>
        </w:tc>
        <w:tc>
          <w:tcPr>
            <w:tcW w:w="1276" w:type="dxa"/>
            <w:tcBorders>
              <w:left w:val="single" w:sz="4" w:space="0" w:color="auto"/>
            </w:tcBorders>
          </w:tcPr>
          <w:p w:rsidR="002E4FCA" w:rsidRPr="00180B82" w:rsidRDefault="002E4FCA" w:rsidP="00180B82">
            <w:pPr>
              <w:pStyle w:val="ac"/>
              <w:jc w:val="center"/>
              <w:rPr>
                <w:rFonts w:ascii="Times New Roman" w:hAnsi="Times New Roman" w:cs="Times New Roman"/>
                <w:b/>
                <w:sz w:val="22"/>
                <w:szCs w:val="22"/>
              </w:rPr>
            </w:pPr>
            <w:r w:rsidRPr="00180B82">
              <w:rPr>
                <w:rFonts w:ascii="Times New Roman" w:hAnsi="Times New Roman" w:cs="Times New Roman"/>
                <w:b/>
                <w:sz w:val="22"/>
                <w:szCs w:val="22"/>
              </w:rPr>
              <w:t>Местный бюджет</w:t>
            </w:r>
          </w:p>
          <w:p w:rsidR="002E4FCA" w:rsidRPr="00180B82" w:rsidRDefault="002E4FCA" w:rsidP="00180B82">
            <w:pPr>
              <w:pStyle w:val="ac"/>
              <w:jc w:val="center"/>
              <w:rPr>
                <w:rFonts w:ascii="Times New Roman" w:hAnsi="Times New Roman" w:cs="Times New Roman"/>
                <w:b/>
                <w:sz w:val="22"/>
                <w:szCs w:val="22"/>
              </w:rPr>
            </w:pPr>
          </w:p>
        </w:tc>
        <w:tc>
          <w:tcPr>
            <w:tcW w:w="1842" w:type="dxa"/>
          </w:tcPr>
          <w:p w:rsidR="002E4FCA" w:rsidRPr="00180B82" w:rsidRDefault="002E4FCA" w:rsidP="00180B82">
            <w:pPr>
              <w:pStyle w:val="ac"/>
              <w:jc w:val="center"/>
              <w:rPr>
                <w:rFonts w:ascii="Times New Roman" w:hAnsi="Times New Roman" w:cs="Times New Roman"/>
                <w:b/>
                <w:sz w:val="22"/>
                <w:szCs w:val="22"/>
              </w:rPr>
            </w:pPr>
            <w:r w:rsidRPr="00180B82">
              <w:rPr>
                <w:rFonts w:ascii="Times New Roman" w:hAnsi="Times New Roman" w:cs="Times New Roman"/>
                <w:b/>
                <w:sz w:val="22"/>
                <w:szCs w:val="22"/>
              </w:rPr>
              <w:t>Иные межбюджетные трансферты бюджетам МР области</w:t>
            </w:r>
          </w:p>
        </w:tc>
        <w:tc>
          <w:tcPr>
            <w:tcW w:w="1276" w:type="dxa"/>
          </w:tcPr>
          <w:p w:rsidR="002E4FCA" w:rsidRPr="00180B82" w:rsidRDefault="002E4FCA" w:rsidP="00180B82">
            <w:pPr>
              <w:pStyle w:val="ac"/>
              <w:jc w:val="center"/>
              <w:rPr>
                <w:rFonts w:ascii="Times New Roman" w:hAnsi="Times New Roman" w:cs="Times New Roman"/>
                <w:b/>
                <w:sz w:val="22"/>
                <w:szCs w:val="22"/>
              </w:rPr>
            </w:pPr>
            <w:r w:rsidRPr="00180B82">
              <w:rPr>
                <w:rFonts w:ascii="Times New Roman" w:hAnsi="Times New Roman" w:cs="Times New Roman"/>
                <w:b/>
                <w:sz w:val="22"/>
                <w:szCs w:val="22"/>
              </w:rPr>
              <w:t>Местный бюджет</w:t>
            </w:r>
          </w:p>
          <w:p w:rsidR="002E4FCA" w:rsidRPr="00180B82" w:rsidRDefault="002E4FCA" w:rsidP="00180B82">
            <w:pPr>
              <w:pStyle w:val="ac"/>
              <w:jc w:val="center"/>
              <w:rPr>
                <w:rFonts w:ascii="Times New Roman" w:hAnsi="Times New Roman" w:cs="Times New Roman"/>
                <w:b/>
                <w:sz w:val="22"/>
                <w:szCs w:val="22"/>
              </w:rPr>
            </w:pPr>
          </w:p>
        </w:tc>
        <w:tc>
          <w:tcPr>
            <w:tcW w:w="1843" w:type="dxa"/>
          </w:tcPr>
          <w:p w:rsidR="00180B82" w:rsidRDefault="002E4FCA" w:rsidP="00180B82">
            <w:pPr>
              <w:pStyle w:val="ac"/>
              <w:jc w:val="center"/>
              <w:rPr>
                <w:rFonts w:ascii="Times New Roman" w:hAnsi="Times New Roman" w:cs="Times New Roman"/>
                <w:b/>
                <w:sz w:val="22"/>
                <w:szCs w:val="22"/>
              </w:rPr>
            </w:pPr>
            <w:r w:rsidRPr="00180B82">
              <w:rPr>
                <w:rFonts w:ascii="Times New Roman" w:hAnsi="Times New Roman" w:cs="Times New Roman"/>
                <w:b/>
                <w:sz w:val="22"/>
                <w:szCs w:val="22"/>
              </w:rPr>
              <w:t xml:space="preserve">Иные межбюджетные трансферты бюджетам МР </w:t>
            </w:r>
          </w:p>
          <w:p w:rsidR="002E4FCA" w:rsidRPr="00180B82" w:rsidRDefault="002E4FCA" w:rsidP="00180B82">
            <w:pPr>
              <w:pStyle w:val="ac"/>
              <w:jc w:val="center"/>
              <w:rPr>
                <w:rFonts w:ascii="Times New Roman" w:hAnsi="Times New Roman" w:cs="Times New Roman"/>
                <w:b/>
                <w:sz w:val="22"/>
                <w:szCs w:val="22"/>
              </w:rPr>
            </w:pPr>
            <w:r w:rsidRPr="00180B82">
              <w:rPr>
                <w:rFonts w:ascii="Times New Roman" w:hAnsi="Times New Roman" w:cs="Times New Roman"/>
                <w:b/>
                <w:sz w:val="22"/>
                <w:szCs w:val="22"/>
              </w:rPr>
              <w:t>области</w:t>
            </w:r>
          </w:p>
        </w:tc>
        <w:tc>
          <w:tcPr>
            <w:tcW w:w="1276" w:type="dxa"/>
          </w:tcPr>
          <w:p w:rsidR="002E4FCA" w:rsidRPr="00180B82" w:rsidRDefault="002E4FCA" w:rsidP="00180B82">
            <w:pPr>
              <w:pStyle w:val="ac"/>
              <w:jc w:val="center"/>
              <w:rPr>
                <w:rFonts w:ascii="Times New Roman" w:hAnsi="Times New Roman" w:cs="Times New Roman"/>
                <w:b/>
                <w:sz w:val="22"/>
                <w:szCs w:val="22"/>
              </w:rPr>
            </w:pPr>
            <w:r w:rsidRPr="00180B82">
              <w:rPr>
                <w:rFonts w:ascii="Times New Roman" w:hAnsi="Times New Roman" w:cs="Times New Roman"/>
                <w:b/>
                <w:sz w:val="22"/>
                <w:szCs w:val="22"/>
              </w:rPr>
              <w:t>Местный бюджет</w:t>
            </w:r>
          </w:p>
          <w:p w:rsidR="002E4FCA" w:rsidRPr="00180B82" w:rsidRDefault="002E4FCA" w:rsidP="00180B82">
            <w:pPr>
              <w:jc w:val="center"/>
              <w:rPr>
                <w:b/>
                <w:sz w:val="22"/>
                <w:szCs w:val="22"/>
              </w:rPr>
            </w:pPr>
          </w:p>
          <w:p w:rsidR="002E4FCA" w:rsidRPr="00180B82" w:rsidRDefault="002E4FCA" w:rsidP="00180B82">
            <w:pPr>
              <w:pStyle w:val="ac"/>
              <w:jc w:val="center"/>
              <w:rPr>
                <w:rFonts w:ascii="Times New Roman" w:hAnsi="Times New Roman" w:cs="Times New Roman"/>
                <w:b/>
                <w:sz w:val="22"/>
                <w:szCs w:val="22"/>
              </w:rPr>
            </w:pPr>
          </w:p>
        </w:tc>
        <w:tc>
          <w:tcPr>
            <w:tcW w:w="1842" w:type="dxa"/>
            <w:vMerge/>
          </w:tcPr>
          <w:p w:rsidR="002E4FCA" w:rsidRPr="00180B82" w:rsidRDefault="002E4FCA" w:rsidP="00E739D6">
            <w:pPr>
              <w:pStyle w:val="ac"/>
              <w:rPr>
                <w:rFonts w:ascii="Times New Roman" w:hAnsi="Times New Roman" w:cs="Times New Roman"/>
                <w:sz w:val="22"/>
                <w:szCs w:val="22"/>
              </w:rPr>
            </w:pPr>
          </w:p>
        </w:tc>
      </w:tr>
      <w:tr w:rsidR="00180B82" w:rsidRPr="00180B82" w:rsidTr="00180B82">
        <w:tc>
          <w:tcPr>
            <w:tcW w:w="567" w:type="dxa"/>
          </w:tcPr>
          <w:p w:rsidR="002E4FCA" w:rsidRPr="00180B82" w:rsidRDefault="002E4FCA" w:rsidP="00180B82">
            <w:pPr>
              <w:pStyle w:val="ac"/>
              <w:jc w:val="center"/>
              <w:rPr>
                <w:rFonts w:ascii="Times New Roman" w:hAnsi="Times New Roman" w:cs="Times New Roman"/>
                <w:sz w:val="22"/>
                <w:szCs w:val="22"/>
              </w:rPr>
            </w:pPr>
            <w:r w:rsidRPr="00180B82">
              <w:rPr>
                <w:rFonts w:ascii="Times New Roman" w:hAnsi="Times New Roman" w:cs="Times New Roman"/>
                <w:sz w:val="22"/>
                <w:szCs w:val="22"/>
              </w:rPr>
              <w:t>1.</w:t>
            </w:r>
          </w:p>
        </w:tc>
        <w:tc>
          <w:tcPr>
            <w:tcW w:w="2127" w:type="dxa"/>
          </w:tcPr>
          <w:p w:rsidR="002E4FCA" w:rsidRPr="00180B82" w:rsidRDefault="002E4FCA" w:rsidP="00E739D6">
            <w:pPr>
              <w:pStyle w:val="ac"/>
              <w:jc w:val="left"/>
              <w:rPr>
                <w:rFonts w:ascii="Times New Roman" w:hAnsi="Times New Roman" w:cs="Times New Roman"/>
                <w:sz w:val="22"/>
                <w:szCs w:val="22"/>
              </w:rPr>
            </w:pPr>
            <w:r w:rsidRPr="00180B82">
              <w:rPr>
                <w:rFonts w:ascii="Times New Roman" w:hAnsi="Times New Roman" w:cs="Times New Roman"/>
                <w:sz w:val="22"/>
                <w:szCs w:val="22"/>
              </w:rPr>
              <w:t>-</w:t>
            </w:r>
            <w:r w:rsidR="00180B82">
              <w:rPr>
                <w:rFonts w:ascii="Times New Roman" w:hAnsi="Times New Roman" w:cs="Times New Roman"/>
                <w:sz w:val="22"/>
                <w:szCs w:val="22"/>
              </w:rPr>
              <w:t xml:space="preserve"> </w:t>
            </w:r>
            <w:r w:rsidRPr="00180B82">
              <w:rPr>
                <w:rFonts w:ascii="Times New Roman" w:hAnsi="Times New Roman" w:cs="Times New Roman"/>
                <w:sz w:val="22"/>
                <w:szCs w:val="22"/>
              </w:rPr>
              <w:t>прочие работы,  услуги</w:t>
            </w:r>
          </w:p>
        </w:tc>
        <w:tc>
          <w:tcPr>
            <w:tcW w:w="1134" w:type="dxa"/>
            <w:vMerge w:val="restart"/>
          </w:tcPr>
          <w:p w:rsidR="002E4FCA" w:rsidRPr="00180B82" w:rsidRDefault="002E4FCA" w:rsidP="00E739D6">
            <w:pPr>
              <w:pStyle w:val="ac"/>
              <w:rPr>
                <w:rFonts w:ascii="Times New Roman" w:hAnsi="Times New Roman" w:cs="Times New Roman"/>
                <w:sz w:val="22"/>
                <w:szCs w:val="22"/>
              </w:rPr>
            </w:pPr>
          </w:p>
          <w:p w:rsidR="002E4FCA" w:rsidRPr="00180B82" w:rsidRDefault="002E4FCA" w:rsidP="00E739D6">
            <w:pPr>
              <w:pStyle w:val="ac"/>
              <w:rPr>
                <w:rFonts w:ascii="Times New Roman" w:hAnsi="Times New Roman" w:cs="Times New Roman"/>
                <w:sz w:val="22"/>
                <w:szCs w:val="22"/>
              </w:rPr>
            </w:pPr>
          </w:p>
          <w:p w:rsidR="002E4FCA" w:rsidRPr="00180B82" w:rsidRDefault="002E4FCA" w:rsidP="00E739D6">
            <w:pPr>
              <w:pStyle w:val="ac"/>
              <w:rPr>
                <w:rFonts w:ascii="Times New Roman" w:hAnsi="Times New Roman" w:cs="Times New Roman"/>
                <w:sz w:val="22"/>
                <w:szCs w:val="22"/>
              </w:rPr>
            </w:pPr>
          </w:p>
          <w:p w:rsidR="002E4FCA" w:rsidRPr="00180B82" w:rsidRDefault="002E4FCA" w:rsidP="00E739D6">
            <w:pPr>
              <w:pStyle w:val="ac"/>
              <w:rPr>
                <w:rFonts w:ascii="Times New Roman" w:hAnsi="Times New Roman" w:cs="Times New Roman"/>
                <w:sz w:val="22"/>
                <w:szCs w:val="22"/>
              </w:rPr>
            </w:pPr>
          </w:p>
          <w:p w:rsidR="002E4FCA" w:rsidRPr="00180B82" w:rsidRDefault="002E4FCA" w:rsidP="00E739D6">
            <w:pPr>
              <w:pStyle w:val="ac"/>
              <w:rPr>
                <w:rFonts w:ascii="Times New Roman" w:hAnsi="Times New Roman" w:cs="Times New Roman"/>
                <w:sz w:val="22"/>
                <w:szCs w:val="22"/>
              </w:rPr>
            </w:pPr>
          </w:p>
          <w:p w:rsidR="002E4FCA" w:rsidRPr="00180B82" w:rsidRDefault="002E4FCA" w:rsidP="00E739D6">
            <w:pPr>
              <w:pStyle w:val="ac"/>
              <w:rPr>
                <w:rFonts w:ascii="Times New Roman" w:hAnsi="Times New Roman" w:cs="Times New Roman"/>
                <w:sz w:val="22"/>
                <w:szCs w:val="22"/>
              </w:rPr>
            </w:pPr>
          </w:p>
          <w:p w:rsidR="002E4FCA" w:rsidRPr="00180B82" w:rsidRDefault="002E4FCA" w:rsidP="00E739D6">
            <w:pPr>
              <w:pStyle w:val="ac"/>
              <w:rPr>
                <w:rFonts w:ascii="Times New Roman" w:hAnsi="Times New Roman" w:cs="Times New Roman"/>
                <w:sz w:val="22"/>
                <w:szCs w:val="22"/>
              </w:rPr>
            </w:pPr>
          </w:p>
          <w:p w:rsidR="002E4FCA" w:rsidRPr="00180B82" w:rsidRDefault="002E4FCA" w:rsidP="00180B82">
            <w:pPr>
              <w:pStyle w:val="ac"/>
              <w:jc w:val="center"/>
              <w:rPr>
                <w:rFonts w:ascii="Times New Roman" w:hAnsi="Times New Roman" w:cs="Times New Roman"/>
                <w:sz w:val="22"/>
                <w:szCs w:val="22"/>
              </w:rPr>
            </w:pPr>
            <w:r w:rsidRPr="00180B82">
              <w:rPr>
                <w:rFonts w:ascii="Times New Roman" w:hAnsi="Times New Roman" w:cs="Times New Roman"/>
                <w:sz w:val="22"/>
                <w:szCs w:val="22"/>
              </w:rPr>
              <w:t>2022-2024</w:t>
            </w:r>
          </w:p>
        </w:tc>
        <w:tc>
          <w:tcPr>
            <w:tcW w:w="1418" w:type="dxa"/>
          </w:tcPr>
          <w:p w:rsidR="002E4FCA" w:rsidRPr="00180B82" w:rsidRDefault="002E4FCA" w:rsidP="00E739D6">
            <w:pPr>
              <w:pStyle w:val="ac"/>
              <w:jc w:val="center"/>
              <w:rPr>
                <w:rFonts w:ascii="Times New Roman" w:hAnsi="Times New Roman" w:cs="Times New Roman"/>
                <w:b/>
                <w:sz w:val="22"/>
                <w:szCs w:val="22"/>
              </w:rPr>
            </w:pPr>
            <w:r w:rsidRPr="00180B82">
              <w:rPr>
                <w:rFonts w:ascii="Times New Roman" w:hAnsi="Times New Roman" w:cs="Times New Roman"/>
                <w:b/>
                <w:sz w:val="22"/>
                <w:szCs w:val="22"/>
              </w:rPr>
              <w:t>747,3</w:t>
            </w:r>
          </w:p>
        </w:tc>
        <w:tc>
          <w:tcPr>
            <w:tcW w:w="1559" w:type="dxa"/>
            <w:tcBorders>
              <w:right w:val="single" w:sz="4" w:space="0" w:color="auto"/>
            </w:tcBorders>
          </w:tcPr>
          <w:p w:rsidR="002E4FCA" w:rsidRPr="00180B82" w:rsidRDefault="002E4FCA" w:rsidP="00E739D6">
            <w:pPr>
              <w:pStyle w:val="ac"/>
              <w:jc w:val="center"/>
              <w:rPr>
                <w:rFonts w:ascii="Times New Roman" w:hAnsi="Times New Roman" w:cs="Times New Roman"/>
                <w:sz w:val="22"/>
                <w:szCs w:val="22"/>
              </w:rPr>
            </w:pPr>
          </w:p>
        </w:tc>
        <w:tc>
          <w:tcPr>
            <w:tcW w:w="1276" w:type="dxa"/>
          </w:tcPr>
          <w:p w:rsidR="002E4FCA" w:rsidRPr="00180B82" w:rsidRDefault="002E4FCA" w:rsidP="00E739D6">
            <w:pPr>
              <w:pStyle w:val="ac"/>
              <w:jc w:val="center"/>
              <w:rPr>
                <w:rFonts w:ascii="Times New Roman" w:hAnsi="Times New Roman" w:cs="Times New Roman"/>
                <w:sz w:val="22"/>
                <w:szCs w:val="22"/>
              </w:rPr>
            </w:pPr>
            <w:r w:rsidRPr="00180B82">
              <w:rPr>
                <w:rFonts w:ascii="Times New Roman" w:hAnsi="Times New Roman" w:cs="Times New Roman"/>
                <w:sz w:val="22"/>
                <w:szCs w:val="22"/>
              </w:rPr>
              <w:t>200,0</w:t>
            </w:r>
          </w:p>
        </w:tc>
        <w:tc>
          <w:tcPr>
            <w:tcW w:w="1842" w:type="dxa"/>
          </w:tcPr>
          <w:p w:rsidR="002E4FCA" w:rsidRPr="00180B82" w:rsidRDefault="002E4FCA" w:rsidP="00E739D6">
            <w:pPr>
              <w:pStyle w:val="ac"/>
              <w:jc w:val="center"/>
              <w:rPr>
                <w:rFonts w:ascii="Times New Roman" w:hAnsi="Times New Roman" w:cs="Times New Roman"/>
                <w:sz w:val="22"/>
                <w:szCs w:val="22"/>
              </w:rPr>
            </w:pPr>
          </w:p>
        </w:tc>
        <w:tc>
          <w:tcPr>
            <w:tcW w:w="1276" w:type="dxa"/>
          </w:tcPr>
          <w:p w:rsidR="002E4FCA" w:rsidRPr="00180B82" w:rsidRDefault="002E4FCA" w:rsidP="00E739D6">
            <w:pPr>
              <w:pStyle w:val="ac"/>
              <w:jc w:val="center"/>
              <w:rPr>
                <w:rFonts w:ascii="Times New Roman" w:hAnsi="Times New Roman" w:cs="Times New Roman"/>
                <w:sz w:val="22"/>
                <w:szCs w:val="22"/>
              </w:rPr>
            </w:pPr>
            <w:r w:rsidRPr="00180B82">
              <w:rPr>
                <w:rFonts w:ascii="Times New Roman" w:hAnsi="Times New Roman" w:cs="Times New Roman"/>
                <w:sz w:val="22"/>
                <w:szCs w:val="22"/>
              </w:rPr>
              <w:t>447,3</w:t>
            </w:r>
          </w:p>
        </w:tc>
        <w:tc>
          <w:tcPr>
            <w:tcW w:w="1843" w:type="dxa"/>
          </w:tcPr>
          <w:p w:rsidR="002E4FCA" w:rsidRPr="00180B82" w:rsidRDefault="002E4FCA" w:rsidP="00E739D6">
            <w:pPr>
              <w:pStyle w:val="ac"/>
              <w:jc w:val="center"/>
              <w:rPr>
                <w:rFonts w:ascii="Times New Roman" w:hAnsi="Times New Roman" w:cs="Times New Roman"/>
                <w:sz w:val="22"/>
                <w:szCs w:val="22"/>
              </w:rPr>
            </w:pPr>
          </w:p>
        </w:tc>
        <w:tc>
          <w:tcPr>
            <w:tcW w:w="1276" w:type="dxa"/>
          </w:tcPr>
          <w:p w:rsidR="002E4FCA" w:rsidRPr="00180B82" w:rsidRDefault="002E4FCA" w:rsidP="00E739D6">
            <w:pPr>
              <w:pStyle w:val="ac"/>
              <w:jc w:val="center"/>
              <w:rPr>
                <w:rFonts w:ascii="Times New Roman" w:hAnsi="Times New Roman" w:cs="Times New Roman"/>
                <w:sz w:val="22"/>
                <w:szCs w:val="22"/>
              </w:rPr>
            </w:pPr>
            <w:r w:rsidRPr="00180B82">
              <w:rPr>
                <w:rFonts w:ascii="Times New Roman" w:hAnsi="Times New Roman" w:cs="Times New Roman"/>
                <w:sz w:val="22"/>
                <w:szCs w:val="22"/>
              </w:rPr>
              <w:t>100,0</w:t>
            </w:r>
          </w:p>
        </w:tc>
        <w:tc>
          <w:tcPr>
            <w:tcW w:w="1842" w:type="dxa"/>
            <w:vMerge w:val="restart"/>
          </w:tcPr>
          <w:p w:rsidR="002E4FCA" w:rsidRPr="00180B82" w:rsidRDefault="002E4FCA" w:rsidP="00180B82">
            <w:pPr>
              <w:jc w:val="center"/>
              <w:rPr>
                <w:sz w:val="22"/>
                <w:szCs w:val="22"/>
              </w:rPr>
            </w:pPr>
            <w:r w:rsidRPr="00180B82">
              <w:rPr>
                <w:sz w:val="22"/>
                <w:szCs w:val="22"/>
              </w:rPr>
              <w:t>МБУ «ЦБ администрации Калининского муниципального района»</w:t>
            </w:r>
          </w:p>
        </w:tc>
      </w:tr>
      <w:tr w:rsidR="00180B82" w:rsidRPr="00180B82" w:rsidTr="00180B82">
        <w:tc>
          <w:tcPr>
            <w:tcW w:w="567" w:type="dxa"/>
          </w:tcPr>
          <w:p w:rsidR="002E4FCA" w:rsidRPr="00180B82" w:rsidRDefault="002E4FCA" w:rsidP="00180B82">
            <w:pPr>
              <w:pStyle w:val="ac"/>
              <w:jc w:val="center"/>
              <w:rPr>
                <w:rFonts w:ascii="Times New Roman" w:hAnsi="Times New Roman" w:cs="Times New Roman"/>
                <w:sz w:val="22"/>
                <w:szCs w:val="22"/>
              </w:rPr>
            </w:pPr>
            <w:r w:rsidRPr="00180B82">
              <w:rPr>
                <w:rFonts w:ascii="Times New Roman" w:hAnsi="Times New Roman" w:cs="Times New Roman"/>
                <w:sz w:val="22"/>
                <w:szCs w:val="22"/>
              </w:rPr>
              <w:t>2.</w:t>
            </w:r>
          </w:p>
        </w:tc>
        <w:tc>
          <w:tcPr>
            <w:tcW w:w="2127" w:type="dxa"/>
          </w:tcPr>
          <w:p w:rsidR="002E4FCA" w:rsidRPr="00180B82" w:rsidRDefault="002E4FCA" w:rsidP="00E739D6">
            <w:pPr>
              <w:pStyle w:val="ac"/>
              <w:jc w:val="left"/>
              <w:rPr>
                <w:rFonts w:ascii="Times New Roman" w:hAnsi="Times New Roman" w:cs="Times New Roman"/>
                <w:sz w:val="22"/>
                <w:szCs w:val="22"/>
              </w:rPr>
            </w:pPr>
            <w:r w:rsidRPr="00180B82">
              <w:rPr>
                <w:rFonts w:ascii="Times New Roman" w:hAnsi="Times New Roman" w:cs="Times New Roman"/>
                <w:sz w:val="22"/>
                <w:szCs w:val="22"/>
              </w:rPr>
              <w:t>-</w:t>
            </w:r>
            <w:r w:rsidR="00180B82">
              <w:rPr>
                <w:rFonts w:ascii="Times New Roman" w:hAnsi="Times New Roman" w:cs="Times New Roman"/>
                <w:sz w:val="22"/>
                <w:szCs w:val="22"/>
              </w:rPr>
              <w:t xml:space="preserve"> </w:t>
            </w:r>
            <w:r w:rsidRPr="00180B82">
              <w:rPr>
                <w:rFonts w:ascii="Times New Roman" w:hAnsi="Times New Roman" w:cs="Times New Roman"/>
                <w:sz w:val="22"/>
                <w:szCs w:val="22"/>
              </w:rPr>
              <w:t>увеличение стоимости основных средств</w:t>
            </w:r>
          </w:p>
        </w:tc>
        <w:tc>
          <w:tcPr>
            <w:tcW w:w="1134" w:type="dxa"/>
            <w:vMerge/>
          </w:tcPr>
          <w:p w:rsidR="002E4FCA" w:rsidRPr="00180B82" w:rsidRDefault="002E4FCA" w:rsidP="00E739D6">
            <w:pPr>
              <w:pStyle w:val="ac"/>
              <w:rPr>
                <w:rFonts w:ascii="Times New Roman" w:hAnsi="Times New Roman" w:cs="Times New Roman"/>
                <w:sz w:val="22"/>
                <w:szCs w:val="22"/>
              </w:rPr>
            </w:pPr>
          </w:p>
        </w:tc>
        <w:tc>
          <w:tcPr>
            <w:tcW w:w="1418" w:type="dxa"/>
          </w:tcPr>
          <w:p w:rsidR="002E4FCA" w:rsidRPr="00180B82" w:rsidRDefault="002E4FCA" w:rsidP="00E739D6">
            <w:pPr>
              <w:pStyle w:val="ac"/>
              <w:jc w:val="center"/>
              <w:rPr>
                <w:rFonts w:ascii="Times New Roman" w:hAnsi="Times New Roman" w:cs="Times New Roman"/>
                <w:b/>
                <w:sz w:val="22"/>
                <w:szCs w:val="22"/>
              </w:rPr>
            </w:pPr>
            <w:r w:rsidRPr="00180B82">
              <w:rPr>
                <w:rFonts w:ascii="Times New Roman" w:hAnsi="Times New Roman" w:cs="Times New Roman"/>
                <w:b/>
                <w:sz w:val="22"/>
                <w:szCs w:val="22"/>
              </w:rPr>
              <w:t>17,8</w:t>
            </w:r>
          </w:p>
        </w:tc>
        <w:tc>
          <w:tcPr>
            <w:tcW w:w="1559" w:type="dxa"/>
            <w:tcBorders>
              <w:right w:val="single" w:sz="4" w:space="0" w:color="auto"/>
            </w:tcBorders>
          </w:tcPr>
          <w:p w:rsidR="002E4FCA" w:rsidRPr="00180B82" w:rsidRDefault="002E4FCA" w:rsidP="00E739D6">
            <w:pPr>
              <w:pStyle w:val="ac"/>
              <w:jc w:val="center"/>
              <w:rPr>
                <w:rFonts w:ascii="Times New Roman" w:hAnsi="Times New Roman" w:cs="Times New Roman"/>
                <w:sz w:val="22"/>
                <w:szCs w:val="22"/>
              </w:rPr>
            </w:pPr>
          </w:p>
        </w:tc>
        <w:tc>
          <w:tcPr>
            <w:tcW w:w="1276" w:type="dxa"/>
          </w:tcPr>
          <w:p w:rsidR="002E4FCA" w:rsidRPr="00180B82" w:rsidRDefault="002E4FCA" w:rsidP="00E739D6">
            <w:pPr>
              <w:pStyle w:val="ac"/>
              <w:jc w:val="center"/>
              <w:rPr>
                <w:rFonts w:ascii="Times New Roman" w:hAnsi="Times New Roman" w:cs="Times New Roman"/>
                <w:sz w:val="22"/>
                <w:szCs w:val="22"/>
              </w:rPr>
            </w:pPr>
          </w:p>
        </w:tc>
        <w:tc>
          <w:tcPr>
            <w:tcW w:w="1842" w:type="dxa"/>
          </w:tcPr>
          <w:p w:rsidR="002E4FCA" w:rsidRPr="00180B82" w:rsidRDefault="002E4FCA" w:rsidP="00E739D6">
            <w:pPr>
              <w:pStyle w:val="ac"/>
              <w:jc w:val="center"/>
              <w:rPr>
                <w:rFonts w:ascii="Times New Roman" w:hAnsi="Times New Roman" w:cs="Times New Roman"/>
                <w:sz w:val="22"/>
                <w:szCs w:val="22"/>
              </w:rPr>
            </w:pPr>
          </w:p>
        </w:tc>
        <w:tc>
          <w:tcPr>
            <w:tcW w:w="1276" w:type="dxa"/>
          </w:tcPr>
          <w:p w:rsidR="002E4FCA" w:rsidRPr="00180B82" w:rsidRDefault="002E4FCA" w:rsidP="00E739D6">
            <w:pPr>
              <w:pStyle w:val="ac"/>
              <w:jc w:val="center"/>
              <w:rPr>
                <w:rFonts w:ascii="Times New Roman" w:hAnsi="Times New Roman" w:cs="Times New Roman"/>
                <w:sz w:val="22"/>
                <w:szCs w:val="22"/>
              </w:rPr>
            </w:pPr>
            <w:r w:rsidRPr="00180B82">
              <w:rPr>
                <w:rFonts w:ascii="Times New Roman" w:hAnsi="Times New Roman" w:cs="Times New Roman"/>
                <w:sz w:val="22"/>
                <w:szCs w:val="22"/>
              </w:rPr>
              <w:t>17,8</w:t>
            </w:r>
          </w:p>
        </w:tc>
        <w:tc>
          <w:tcPr>
            <w:tcW w:w="1843" w:type="dxa"/>
          </w:tcPr>
          <w:p w:rsidR="002E4FCA" w:rsidRPr="00180B82" w:rsidRDefault="002E4FCA" w:rsidP="00E739D6">
            <w:pPr>
              <w:pStyle w:val="ac"/>
              <w:jc w:val="center"/>
              <w:rPr>
                <w:rFonts w:ascii="Times New Roman" w:hAnsi="Times New Roman" w:cs="Times New Roman"/>
                <w:sz w:val="22"/>
                <w:szCs w:val="22"/>
              </w:rPr>
            </w:pPr>
          </w:p>
        </w:tc>
        <w:tc>
          <w:tcPr>
            <w:tcW w:w="1276" w:type="dxa"/>
          </w:tcPr>
          <w:p w:rsidR="002E4FCA" w:rsidRPr="00180B82" w:rsidRDefault="002E4FCA" w:rsidP="00E739D6">
            <w:pPr>
              <w:pStyle w:val="ac"/>
              <w:jc w:val="center"/>
              <w:rPr>
                <w:rFonts w:ascii="Times New Roman" w:hAnsi="Times New Roman" w:cs="Times New Roman"/>
                <w:sz w:val="22"/>
                <w:szCs w:val="22"/>
              </w:rPr>
            </w:pPr>
          </w:p>
        </w:tc>
        <w:tc>
          <w:tcPr>
            <w:tcW w:w="1842" w:type="dxa"/>
            <w:vMerge/>
          </w:tcPr>
          <w:p w:rsidR="002E4FCA" w:rsidRPr="00180B82" w:rsidRDefault="002E4FCA" w:rsidP="00180B82">
            <w:pPr>
              <w:jc w:val="center"/>
              <w:rPr>
                <w:sz w:val="22"/>
                <w:szCs w:val="22"/>
              </w:rPr>
            </w:pPr>
          </w:p>
        </w:tc>
      </w:tr>
      <w:tr w:rsidR="00180B82" w:rsidRPr="00180B82" w:rsidTr="00180B82">
        <w:tc>
          <w:tcPr>
            <w:tcW w:w="567" w:type="dxa"/>
          </w:tcPr>
          <w:p w:rsidR="002E4FCA" w:rsidRPr="00180B82" w:rsidRDefault="002E4FCA" w:rsidP="00180B82">
            <w:pPr>
              <w:pStyle w:val="ac"/>
              <w:jc w:val="center"/>
              <w:rPr>
                <w:rFonts w:ascii="Times New Roman" w:hAnsi="Times New Roman" w:cs="Times New Roman"/>
                <w:sz w:val="22"/>
                <w:szCs w:val="22"/>
              </w:rPr>
            </w:pPr>
            <w:r w:rsidRPr="00180B82">
              <w:rPr>
                <w:rFonts w:ascii="Times New Roman" w:hAnsi="Times New Roman" w:cs="Times New Roman"/>
                <w:sz w:val="22"/>
                <w:szCs w:val="22"/>
              </w:rPr>
              <w:t>3.</w:t>
            </w:r>
          </w:p>
        </w:tc>
        <w:tc>
          <w:tcPr>
            <w:tcW w:w="2127" w:type="dxa"/>
          </w:tcPr>
          <w:p w:rsidR="002E4FCA" w:rsidRPr="00180B82" w:rsidRDefault="002E4FCA" w:rsidP="00E739D6">
            <w:pPr>
              <w:rPr>
                <w:sz w:val="22"/>
                <w:szCs w:val="22"/>
              </w:rPr>
            </w:pPr>
            <w:r w:rsidRPr="00180B82">
              <w:rPr>
                <w:bCs/>
                <w:sz w:val="22"/>
                <w:szCs w:val="22"/>
              </w:rPr>
              <w:t>- иные выплаты текущего характера организациям (взносы в Ассоциацию)</w:t>
            </w:r>
          </w:p>
        </w:tc>
        <w:tc>
          <w:tcPr>
            <w:tcW w:w="1134" w:type="dxa"/>
            <w:vMerge/>
          </w:tcPr>
          <w:p w:rsidR="002E4FCA" w:rsidRPr="00180B82" w:rsidRDefault="002E4FCA" w:rsidP="00E739D6">
            <w:pPr>
              <w:pStyle w:val="ac"/>
              <w:rPr>
                <w:rFonts w:ascii="Times New Roman" w:hAnsi="Times New Roman" w:cs="Times New Roman"/>
                <w:sz w:val="22"/>
                <w:szCs w:val="22"/>
              </w:rPr>
            </w:pPr>
          </w:p>
        </w:tc>
        <w:tc>
          <w:tcPr>
            <w:tcW w:w="1418" w:type="dxa"/>
          </w:tcPr>
          <w:p w:rsidR="002E4FCA" w:rsidRPr="00180B82" w:rsidRDefault="002E4FCA" w:rsidP="00E739D6">
            <w:pPr>
              <w:pStyle w:val="ac"/>
              <w:jc w:val="center"/>
              <w:rPr>
                <w:rFonts w:ascii="Times New Roman" w:hAnsi="Times New Roman" w:cs="Times New Roman"/>
                <w:b/>
                <w:sz w:val="22"/>
                <w:szCs w:val="22"/>
              </w:rPr>
            </w:pPr>
            <w:r w:rsidRPr="00180B82">
              <w:rPr>
                <w:rFonts w:ascii="Times New Roman" w:hAnsi="Times New Roman" w:cs="Times New Roman"/>
                <w:b/>
                <w:sz w:val="22"/>
                <w:szCs w:val="22"/>
              </w:rPr>
              <w:t>674,5</w:t>
            </w:r>
          </w:p>
        </w:tc>
        <w:tc>
          <w:tcPr>
            <w:tcW w:w="1559" w:type="dxa"/>
            <w:tcBorders>
              <w:right w:val="single" w:sz="4" w:space="0" w:color="auto"/>
            </w:tcBorders>
          </w:tcPr>
          <w:p w:rsidR="002E4FCA" w:rsidRPr="00180B82" w:rsidRDefault="002E4FCA" w:rsidP="00E739D6">
            <w:pPr>
              <w:pStyle w:val="ac"/>
              <w:jc w:val="center"/>
              <w:rPr>
                <w:rFonts w:ascii="Times New Roman" w:hAnsi="Times New Roman" w:cs="Times New Roman"/>
                <w:sz w:val="22"/>
                <w:szCs w:val="22"/>
              </w:rPr>
            </w:pPr>
          </w:p>
        </w:tc>
        <w:tc>
          <w:tcPr>
            <w:tcW w:w="1276" w:type="dxa"/>
          </w:tcPr>
          <w:p w:rsidR="002E4FCA" w:rsidRPr="00180B82" w:rsidRDefault="002E4FCA" w:rsidP="00E739D6">
            <w:pPr>
              <w:pStyle w:val="ac"/>
              <w:jc w:val="center"/>
              <w:rPr>
                <w:rFonts w:ascii="Times New Roman" w:hAnsi="Times New Roman" w:cs="Times New Roman"/>
                <w:sz w:val="22"/>
                <w:szCs w:val="22"/>
              </w:rPr>
            </w:pPr>
            <w:r w:rsidRPr="00180B82">
              <w:rPr>
                <w:rFonts w:ascii="Times New Roman" w:hAnsi="Times New Roman" w:cs="Times New Roman"/>
                <w:sz w:val="22"/>
                <w:szCs w:val="22"/>
              </w:rPr>
              <w:t>189,6</w:t>
            </w:r>
          </w:p>
        </w:tc>
        <w:tc>
          <w:tcPr>
            <w:tcW w:w="1842" w:type="dxa"/>
          </w:tcPr>
          <w:p w:rsidR="002E4FCA" w:rsidRPr="00180B82" w:rsidRDefault="002E4FCA" w:rsidP="00E739D6">
            <w:pPr>
              <w:pStyle w:val="ac"/>
              <w:jc w:val="center"/>
              <w:rPr>
                <w:rFonts w:ascii="Times New Roman" w:hAnsi="Times New Roman" w:cs="Times New Roman"/>
                <w:sz w:val="22"/>
                <w:szCs w:val="22"/>
              </w:rPr>
            </w:pPr>
          </w:p>
        </w:tc>
        <w:tc>
          <w:tcPr>
            <w:tcW w:w="1276" w:type="dxa"/>
          </w:tcPr>
          <w:p w:rsidR="002E4FCA" w:rsidRPr="00180B82" w:rsidRDefault="002E4FCA" w:rsidP="00E739D6">
            <w:pPr>
              <w:pStyle w:val="ac"/>
              <w:jc w:val="center"/>
              <w:rPr>
                <w:rFonts w:ascii="Times New Roman" w:hAnsi="Times New Roman" w:cs="Times New Roman"/>
                <w:sz w:val="22"/>
                <w:szCs w:val="22"/>
              </w:rPr>
            </w:pPr>
            <w:r w:rsidRPr="00180B82">
              <w:rPr>
                <w:rFonts w:ascii="Times New Roman" w:hAnsi="Times New Roman" w:cs="Times New Roman"/>
                <w:sz w:val="22"/>
                <w:szCs w:val="22"/>
              </w:rPr>
              <w:t>134,9</w:t>
            </w:r>
          </w:p>
        </w:tc>
        <w:tc>
          <w:tcPr>
            <w:tcW w:w="1843" w:type="dxa"/>
          </w:tcPr>
          <w:p w:rsidR="002E4FCA" w:rsidRPr="00180B82" w:rsidRDefault="002E4FCA" w:rsidP="00E739D6">
            <w:pPr>
              <w:pStyle w:val="ac"/>
              <w:jc w:val="center"/>
              <w:rPr>
                <w:rFonts w:ascii="Times New Roman" w:hAnsi="Times New Roman" w:cs="Times New Roman"/>
                <w:sz w:val="22"/>
                <w:szCs w:val="22"/>
              </w:rPr>
            </w:pPr>
          </w:p>
        </w:tc>
        <w:tc>
          <w:tcPr>
            <w:tcW w:w="1276" w:type="dxa"/>
          </w:tcPr>
          <w:p w:rsidR="002E4FCA" w:rsidRPr="00180B82" w:rsidRDefault="002E4FCA" w:rsidP="00E739D6">
            <w:pPr>
              <w:pStyle w:val="ac"/>
              <w:jc w:val="center"/>
              <w:rPr>
                <w:rFonts w:ascii="Times New Roman" w:hAnsi="Times New Roman" w:cs="Times New Roman"/>
                <w:sz w:val="22"/>
                <w:szCs w:val="22"/>
              </w:rPr>
            </w:pPr>
            <w:r w:rsidRPr="00180B82">
              <w:rPr>
                <w:rFonts w:ascii="Times New Roman" w:hAnsi="Times New Roman" w:cs="Times New Roman"/>
                <w:sz w:val="22"/>
                <w:szCs w:val="22"/>
              </w:rPr>
              <w:t>350,0</w:t>
            </w:r>
          </w:p>
        </w:tc>
        <w:tc>
          <w:tcPr>
            <w:tcW w:w="1842" w:type="dxa"/>
            <w:vMerge/>
          </w:tcPr>
          <w:p w:rsidR="002E4FCA" w:rsidRPr="00180B82" w:rsidRDefault="002E4FCA" w:rsidP="00180B82">
            <w:pPr>
              <w:jc w:val="center"/>
              <w:rPr>
                <w:sz w:val="22"/>
                <w:szCs w:val="22"/>
              </w:rPr>
            </w:pPr>
          </w:p>
        </w:tc>
      </w:tr>
      <w:tr w:rsidR="00180B82" w:rsidRPr="00180B82" w:rsidTr="00180B82">
        <w:tc>
          <w:tcPr>
            <w:tcW w:w="567" w:type="dxa"/>
          </w:tcPr>
          <w:p w:rsidR="002E4FCA" w:rsidRPr="00180B82" w:rsidRDefault="002E4FCA" w:rsidP="00180B82">
            <w:pPr>
              <w:pStyle w:val="ac"/>
              <w:jc w:val="center"/>
              <w:rPr>
                <w:rFonts w:ascii="Times New Roman" w:hAnsi="Times New Roman" w:cs="Times New Roman"/>
                <w:sz w:val="22"/>
                <w:szCs w:val="22"/>
              </w:rPr>
            </w:pPr>
            <w:r w:rsidRPr="00180B82">
              <w:rPr>
                <w:rFonts w:ascii="Times New Roman" w:hAnsi="Times New Roman" w:cs="Times New Roman"/>
                <w:sz w:val="22"/>
                <w:szCs w:val="22"/>
              </w:rPr>
              <w:t>4.</w:t>
            </w:r>
          </w:p>
        </w:tc>
        <w:tc>
          <w:tcPr>
            <w:tcW w:w="2127" w:type="dxa"/>
          </w:tcPr>
          <w:p w:rsidR="002E4FCA" w:rsidRPr="00180B82" w:rsidRDefault="002E4FCA" w:rsidP="00E739D6">
            <w:pPr>
              <w:jc w:val="both"/>
              <w:rPr>
                <w:bCs/>
                <w:sz w:val="22"/>
                <w:szCs w:val="22"/>
              </w:rPr>
            </w:pPr>
            <w:r w:rsidRPr="00180B82">
              <w:rPr>
                <w:bCs/>
                <w:sz w:val="22"/>
                <w:szCs w:val="22"/>
              </w:rPr>
              <w:t>- увеличение стоимости материальных запасов</w:t>
            </w:r>
          </w:p>
        </w:tc>
        <w:tc>
          <w:tcPr>
            <w:tcW w:w="1134" w:type="dxa"/>
            <w:vMerge/>
          </w:tcPr>
          <w:p w:rsidR="002E4FCA" w:rsidRPr="00180B82" w:rsidRDefault="002E4FCA" w:rsidP="00E739D6">
            <w:pPr>
              <w:pStyle w:val="ac"/>
              <w:rPr>
                <w:rFonts w:ascii="Times New Roman" w:hAnsi="Times New Roman" w:cs="Times New Roman"/>
                <w:sz w:val="22"/>
                <w:szCs w:val="22"/>
              </w:rPr>
            </w:pPr>
          </w:p>
        </w:tc>
        <w:tc>
          <w:tcPr>
            <w:tcW w:w="1418" w:type="dxa"/>
          </w:tcPr>
          <w:p w:rsidR="002E4FCA" w:rsidRPr="00180B82" w:rsidRDefault="002E4FCA" w:rsidP="00E739D6">
            <w:pPr>
              <w:pStyle w:val="ac"/>
              <w:jc w:val="center"/>
              <w:rPr>
                <w:rFonts w:ascii="Times New Roman" w:hAnsi="Times New Roman" w:cs="Times New Roman"/>
                <w:b/>
                <w:sz w:val="22"/>
                <w:szCs w:val="22"/>
              </w:rPr>
            </w:pPr>
            <w:r w:rsidRPr="00180B82">
              <w:rPr>
                <w:rFonts w:ascii="Times New Roman" w:hAnsi="Times New Roman" w:cs="Times New Roman"/>
                <w:b/>
                <w:sz w:val="22"/>
                <w:szCs w:val="22"/>
              </w:rPr>
              <w:t>160,0</w:t>
            </w:r>
          </w:p>
        </w:tc>
        <w:tc>
          <w:tcPr>
            <w:tcW w:w="1559" w:type="dxa"/>
            <w:tcBorders>
              <w:right w:val="single" w:sz="4" w:space="0" w:color="auto"/>
            </w:tcBorders>
          </w:tcPr>
          <w:p w:rsidR="002E4FCA" w:rsidRPr="00180B82" w:rsidRDefault="002E4FCA" w:rsidP="00E739D6">
            <w:pPr>
              <w:pStyle w:val="ac"/>
              <w:jc w:val="center"/>
              <w:rPr>
                <w:rFonts w:ascii="Times New Roman" w:hAnsi="Times New Roman" w:cs="Times New Roman"/>
                <w:sz w:val="22"/>
                <w:szCs w:val="22"/>
              </w:rPr>
            </w:pPr>
          </w:p>
        </w:tc>
        <w:tc>
          <w:tcPr>
            <w:tcW w:w="1276" w:type="dxa"/>
          </w:tcPr>
          <w:p w:rsidR="002E4FCA" w:rsidRPr="00180B82" w:rsidRDefault="002E4FCA" w:rsidP="00E739D6">
            <w:pPr>
              <w:pStyle w:val="ac"/>
              <w:jc w:val="center"/>
              <w:rPr>
                <w:rFonts w:ascii="Times New Roman" w:hAnsi="Times New Roman" w:cs="Times New Roman"/>
                <w:sz w:val="22"/>
                <w:szCs w:val="22"/>
              </w:rPr>
            </w:pPr>
            <w:r w:rsidRPr="00180B82">
              <w:rPr>
                <w:rFonts w:ascii="Times New Roman" w:hAnsi="Times New Roman" w:cs="Times New Roman"/>
                <w:sz w:val="22"/>
                <w:szCs w:val="22"/>
              </w:rPr>
              <w:t>100,0</w:t>
            </w:r>
          </w:p>
        </w:tc>
        <w:tc>
          <w:tcPr>
            <w:tcW w:w="1842" w:type="dxa"/>
          </w:tcPr>
          <w:p w:rsidR="002E4FCA" w:rsidRPr="00180B82" w:rsidRDefault="002E4FCA" w:rsidP="00E739D6">
            <w:pPr>
              <w:pStyle w:val="ac"/>
              <w:jc w:val="center"/>
              <w:rPr>
                <w:rFonts w:ascii="Times New Roman" w:hAnsi="Times New Roman" w:cs="Times New Roman"/>
                <w:sz w:val="22"/>
                <w:szCs w:val="22"/>
              </w:rPr>
            </w:pPr>
          </w:p>
        </w:tc>
        <w:tc>
          <w:tcPr>
            <w:tcW w:w="1276" w:type="dxa"/>
          </w:tcPr>
          <w:p w:rsidR="002E4FCA" w:rsidRPr="00180B82" w:rsidRDefault="002E4FCA" w:rsidP="00E739D6">
            <w:pPr>
              <w:pStyle w:val="ac"/>
              <w:jc w:val="center"/>
              <w:rPr>
                <w:rFonts w:ascii="Times New Roman" w:hAnsi="Times New Roman" w:cs="Times New Roman"/>
                <w:sz w:val="22"/>
                <w:szCs w:val="22"/>
              </w:rPr>
            </w:pPr>
            <w:r w:rsidRPr="00180B82">
              <w:rPr>
                <w:rFonts w:ascii="Times New Roman" w:hAnsi="Times New Roman" w:cs="Times New Roman"/>
                <w:sz w:val="22"/>
                <w:szCs w:val="22"/>
              </w:rPr>
              <w:t>30,0</w:t>
            </w:r>
          </w:p>
        </w:tc>
        <w:tc>
          <w:tcPr>
            <w:tcW w:w="1843" w:type="dxa"/>
          </w:tcPr>
          <w:p w:rsidR="002E4FCA" w:rsidRPr="00180B82" w:rsidRDefault="002E4FCA" w:rsidP="00E739D6">
            <w:pPr>
              <w:pStyle w:val="ac"/>
              <w:jc w:val="center"/>
              <w:rPr>
                <w:rFonts w:ascii="Times New Roman" w:hAnsi="Times New Roman" w:cs="Times New Roman"/>
                <w:sz w:val="22"/>
                <w:szCs w:val="22"/>
              </w:rPr>
            </w:pPr>
          </w:p>
        </w:tc>
        <w:tc>
          <w:tcPr>
            <w:tcW w:w="1276" w:type="dxa"/>
          </w:tcPr>
          <w:p w:rsidR="002E4FCA" w:rsidRPr="00180B82" w:rsidRDefault="002E4FCA" w:rsidP="00E739D6">
            <w:pPr>
              <w:pStyle w:val="ac"/>
              <w:jc w:val="center"/>
              <w:rPr>
                <w:rFonts w:ascii="Times New Roman" w:hAnsi="Times New Roman" w:cs="Times New Roman"/>
                <w:sz w:val="22"/>
                <w:szCs w:val="22"/>
              </w:rPr>
            </w:pPr>
            <w:r w:rsidRPr="00180B82">
              <w:rPr>
                <w:rFonts w:ascii="Times New Roman" w:hAnsi="Times New Roman" w:cs="Times New Roman"/>
                <w:sz w:val="22"/>
                <w:szCs w:val="22"/>
              </w:rPr>
              <w:t>30,0</w:t>
            </w:r>
          </w:p>
        </w:tc>
        <w:tc>
          <w:tcPr>
            <w:tcW w:w="1842" w:type="dxa"/>
            <w:vMerge/>
          </w:tcPr>
          <w:p w:rsidR="002E4FCA" w:rsidRPr="00180B82" w:rsidRDefault="002E4FCA" w:rsidP="00180B82">
            <w:pPr>
              <w:jc w:val="center"/>
              <w:rPr>
                <w:sz w:val="22"/>
                <w:szCs w:val="22"/>
              </w:rPr>
            </w:pPr>
          </w:p>
        </w:tc>
      </w:tr>
      <w:tr w:rsidR="00180B82" w:rsidRPr="00180B82" w:rsidTr="00180B82">
        <w:tc>
          <w:tcPr>
            <w:tcW w:w="567" w:type="dxa"/>
          </w:tcPr>
          <w:p w:rsidR="002E4FCA" w:rsidRPr="00180B82" w:rsidRDefault="002E4FCA" w:rsidP="00180B82">
            <w:pPr>
              <w:pStyle w:val="ac"/>
              <w:jc w:val="center"/>
              <w:rPr>
                <w:rFonts w:ascii="Times New Roman" w:hAnsi="Times New Roman" w:cs="Times New Roman"/>
                <w:sz w:val="22"/>
                <w:szCs w:val="22"/>
              </w:rPr>
            </w:pPr>
            <w:r w:rsidRPr="00180B82">
              <w:rPr>
                <w:rFonts w:ascii="Times New Roman" w:hAnsi="Times New Roman" w:cs="Times New Roman"/>
                <w:sz w:val="22"/>
                <w:szCs w:val="22"/>
              </w:rPr>
              <w:t>5.</w:t>
            </w:r>
          </w:p>
        </w:tc>
        <w:tc>
          <w:tcPr>
            <w:tcW w:w="2127" w:type="dxa"/>
          </w:tcPr>
          <w:p w:rsidR="002E4FCA" w:rsidRPr="00180B82" w:rsidRDefault="002E4FCA" w:rsidP="00E739D6">
            <w:pPr>
              <w:jc w:val="both"/>
              <w:rPr>
                <w:bCs/>
                <w:sz w:val="22"/>
                <w:szCs w:val="22"/>
              </w:rPr>
            </w:pPr>
            <w:r w:rsidRPr="00180B82">
              <w:rPr>
                <w:bCs/>
                <w:sz w:val="22"/>
                <w:szCs w:val="22"/>
              </w:rPr>
              <w:t>-</w:t>
            </w:r>
            <w:r w:rsidR="00180B82">
              <w:rPr>
                <w:bCs/>
                <w:sz w:val="22"/>
                <w:szCs w:val="22"/>
              </w:rPr>
              <w:t xml:space="preserve"> </w:t>
            </w:r>
            <w:r w:rsidRPr="00180B82">
              <w:rPr>
                <w:bCs/>
                <w:sz w:val="22"/>
                <w:szCs w:val="22"/>
              </w:rPr>
              <w:t>уплата налогов, пошлин и сборов</w:t>
            </w:r>
          </w:p>
        </w:tc>
        <w:tc>
          <w:tcPr>
            <w:tcW w:w="1134" w:type="dxa"/>
            <w:vMerge/>
          </w:tcPr>
          <w:p w:rsidR="002E4FCA" w:rsidRPr="00180B82" w:rsidRDefault="002E4FCA" w:rsidP="00E739D6">
            <w:pPr>
              <w:pStyle w:val="ac"/>
              <w:rPr>
                <w:rFonts w:ascii="Times New Roman" w:hAnsi="Times New Roman" w:cs="Times New Roman"/>
                <w:sz w:val="22"/>
                <w:szCs w:val="22"/>
              </w:rPr>
            </w:pPr>
          </w:p>
        </w:tc>
        <w:tc>
          <w:tcPr>
            <w:tcW w:w="1418" w:type="dxa"/>
          </w:tcPr>
          <w:p w:rsidR="002E4FCA" w:rsidRPr="00180B82" w:rsidRDefault="002E4FCA" w:rsidP="00E739D6">
            <w:pPr>
              <w:pStyle w:val="ac"/>
              <w:jc w:val="center"/>
              <w:rPr>
                <w:rFonts w:ascii="Times New Roman" w:hAnsi="Times New Roman" w:cs="Times New Roman"/>
                <w:b/>
                <w:sz w:val="22"/>
                <w:szCs w:val="22"/>
              </w:rPr>
            </w:pPr>
            <w:r w:rsidRPr="00180B82">
              <w:rPr>
                <w:rFonts w:ascii="Times New Roman" w:hAnsi="Times New Roman" w:cs="Times New Roman"/>
                <w:b/>
                <w:sz w:val="22"/>
                <w:szCs w:val="22"/>
              </w:rPr>
              <w:t>0,0</w:t>
            </w:r>
          </w:p>
        </w:tc>
        <w:tc>
          <w:tcPr>
            <w:tcW w:w="1559" w:type="dxa"/>
            <w:tcBorders>
              <w:right w:val="single" w:sz="4" w:space="0" w:color="auto"/>
            </w:tcBorders>
          </w:tcPr>
          <w:p w:rsidR="002E4FCA" w:rsidRPr="00180B82" w:rsidRDefault="002E4FCA" w:rsidP="00E739D6">
            <w:pPr>
              <w:pStyle w:val="ac"/>
              <w:jc w:val="center"/>
              <w:rPr>
                <w:rFonts w:ascii="Times New Roman" w:hAnsi="Times New Roman" w:cs="Times New Roman"/>
                <w:sz w:val="22"/>
                <w:szCs w:val="22"/>
              </w:rPr>
            </w:pPr>
          </w:p>
        </w:tc>
        <w:tc>
          <w:tcPr>
            <w:tcW w:w="1276" w:type="dxa"/>
          </w:tcPr>
          <w:p w:rsidR="002E4FCA" w:rsidRPr="00180B82" w:rsidRDefault="002E4FCA" w:rsidP="00E739D6">
            <w:pPr>
              <w:pStyle w:val="ac"/>
              <w:jc w:val="center"/>
              <w:rPr>
                <w:rFonts w:ascii="Times New Roman" w:hAnsi="Times New Roman" w:cs="Times New Roman"/>
                <w:sz w:val="22"/>
                <w:szCs w:val="22"/>
              </w:rPr>
            </w:pPr>
            <w:r w:rsidRPr="00180B82">
              <w:rPr>
                <w:rFonts w:ascii="Times New Roman" w:hAnsi="Times New Roman" w:cs="Times New Roman"/>
                <w:sz w:val="22"/>
                <w:szCs w:val="22"/>
              </w:rPr>
              <w:t>0,0</w:t>
            </w:r>
          </w:p>
        </w:tc>
        <w:tc>
          <w:tcPr>
            <w:tcW w:w="1842" w:type="dxa"/>
          </w:tcPr>
          <w:p w:rsidR="002E4FCA" w:rsidRPr="00180B82" w:rsidRDefault="002E4FCA" w:rsidP="00E739D6">
            <w:pPr>
              <w:pStyle w:val="ac"/>
              <w:jc w:val="center"/>
              <w:rPr>
                <w:rFonts w:ascii="Times New Roman" w:hAnsi="Times New Roman" w:cs="Times New Roman"/>
                <w:sz w:val="22"/>
                <w:szCs w:val="22"/>
              </w:rPr>
            </w:pPr>
          </w:p>
        </w:tc>
        <w:tc>
          <w:tcPr>
            <w:tcW w:w="1276" w:type="dxa"/>
          </w:tcPr>
          <w:p w:rsidR="002E4FCA" w:rsidRPr="00180B82" w:rsidRDefault="002E4FCA" w:rsidP="00E739D6">
            <w:pPr>
              <w:pStyle w:val="ac"/>
              <w:jc w:val="center"/>
              <w:rPr>
                <w:rFonts w:ascii="Times New Roman" w:hAnsi="Times New Roman" w:cs="Times New Roman"/>
                <w:sz w:val="22"/>
                <w:szCs w:val="22"/>
              </w:rPr>
            </w:pPr>
            <w:r w:rsidRPr="00180B82">
              <w:rPr>
                <w:rFonts w:ascii="Times New Roman" w:hAnsi="Times New Roman" w:cs="Times New Roman"/>
                <w:sz w:val="22"/>
                <w:szCs w:val="22"/>
              </w:rPr>
              <w:t>0,0</w:t>
            </w:r>
          </w:p>
        </w:tc>
        <w:tc>
          <w:tcPr>
            <w:tcW w:w="1843" w:type="dxa"/>
          </w:tcPr>
          <w:p w:rsidR="002E4FCA" w:rsidRPr="00180B82" w:rsidRDefault="002E4FCA" w:rsidP="00E739D6">
            <w:pPr>
              <w:pStyle w:val="ac"/>
              <w:jc w:val="center"/>
              <w:rPr>
                <w:rFonts w:ascii="Times New Roman" w:hAnsi="Times New Roman" w:cs="Times New Roman"/>
                <w:sz w:val="22"/>
                <w:szCs w:val="22"/>
              </w:rPr>
            </w:pPr>
          </w:p>
        </w:tc>
        <w:tc>
          <w:tcPr>
            <w:tcW w:w="1276" w:type="dxa"/>
          </w:tcPr>
          <w:p w:rsidR="002E4FCA" w:rsidRPr="00180B82" w:rsidRDefault="002E4FCA" w:rsidP="00E739D6">
            <w:pPr>
              <w:pStyle w:val="ac"/>
              <w:jc w:val="center"/>
              <w:rPr>
                <w:rFonts w:ascii="Times New Roman" w:hAnsi="Times New Roman" w:cs="Times New Roman"/>
                <w:sz w:val="22"/>
                <w:szCs w:val="22"/>
              </w:rPr>
            </w:pPr>
            <w:r w:rsidRPr="00180B82">
              <w:rPr>
                <w:rFonts w:ascii="Times New Roman" w:hAnsi="Times New Roman" w:cs="Times New Roman"/>
                <w:sz w:val="22"/>
                <w:szCs w:val="22"/>
              </w:rPr>
              <w:t>0,0</w:t>
            </w:r>
          </w:p>
        </w:tc>
        <w:tc>
          <w:tcPr>
            <w:tcW w:w="1842" w:type="dxa"/>
            <w:vMerge/>
          </w:tcPr>
          <w:p w:rsidR="002E4FCA" w:rsidRPr="00180B82" w:rsidRDefault="002E4FCA" w:rsidP="00180B82">
            <w:pPr>
              <w:jc w:val="center"/>
              <w:rPr>
                <w:sz w:val="22"/>
                <w:szCs w:val="22"/>
              </w:rPr>
            </w:pPr>
          </w:p>
        </w:tc>
      </w:tr>
      <w:tr w:rsidR="00180B82" w:rsidRPr="00180B82" w:rsidTr="00180B82">
        <w:tc>
          <w:tcPr>
            <w:tcW w:w="567" w:type="dxa"/>
          </w:tcPr>
          <w:p w:rsidR="002E4FCA" w:rsidRPr="00180B82" w:rsidRDefault="002E4FCA" w:rsidP="00180B82">
            <w:pPr>
              <w:pStyle w:val="ac"/>
              <w:jc w:val="center"/>
              <w:rPr>
                <w:rFonts w:ascii="Times New Roman" w:hAnsi="Times New Roman" w:cs="Times New Roman"/>
                <w:sz w:val="22"/>
                <w:szCs w:val="22"/>
              </w:rPr>
            </w:pPr>
            <w:r w:rsidRPr="00180B82">
              <w:rPr>
                <w:rFonts w:ascii="Times New Roman" w:hAnsi="Times New Roman" w:cs="Times New Roman"/>
                <w:sz w:val="22"/>
                <w:szCs w:val="22"/>
              </w:rPr>
              <w:t>6.</w:t>
            </w:r>
          </w:p>
        </w:tc>
        <w:tc>
          <w:tcPr>
            <w:tcW w:w="2127" w:type="dxa"/>
          </w:tcPr>
          <w:p w:rsidR="002E4FCA" w:rsidRPr="00180B82" w:rsidRDefault="002E4FCA" w:rsidP="00E739D6">
            <w:pPr>
              <w:rPr>
                <w:sz w:val="22"/>
                <w:szCs w:val="22"/>
              </w:rPr>
            </w:pPr>
            <w:r w:rsidRPr="00180B82">
              <w:rPr>
                <w:sz w:val="22"/>
                <w:szCs w:val="22"/>
              </w:rPr>
              <w:t>Погашение кредиторской задолженности прошлых лет (взносы в Ассоциацию СМО)</w:t>
            </w:r>
          </w:p>
        </w:tc>
        <w:tc>
          <w:tcPr>
            <w:tcW w:w="1134" w:type="dxa"/>
            <w:vMerge/>
          </w:tcPr>
          <w:p w:rsidR="002E4FCA" w:rsidRPr="00180B82" w:rsidRDefault="002E4FCA" w:rsidP="00E739D6">
            <w:pPr>
              <w:pStyle w:val="ac"/>
              <w:rPr>
                <w:rFonts w:ascii="Times New Roman" w:hAnsi="Times New Roman" w:cs="Times New Roman"/>
                <w:sz w:val="22"/>
                <w:szCs w:val="22"/>
              </w:rPr>
            </w:pPr>
          </w:p>
        </w:tc>
        <w:tc>
          <w:tcPr>
            <w:tcW w:w="1418" w:type="dxa"/>
          </w:tcPr>
          <w:p w:rsidR="002E4FCA" w:rsidRPr="00180B82" w:rsidRDefault="002E4FCA" w:rsidP="00E739D6">
            <w:pPr>
              <w:pStyle w:val="ac"/>
              <w:jc w:val="center"/>
              <w:rPr>
                <w:rFonts w:ascii="Times New Roman" w:hAnsi="Times New Roman" w:cs="Times New Roman"/>
                <w:b/>
                <w:sz w:val="22"/>
                <w:szCs w:val="22"/>
              </w:rPr>
            </w:pPr>
            <w:r w:rsidRPr="00180B82">
              <w:rPr>
                <w:rFonts w:ascii="Times New Roman" w:hAnsi="Times New Roman" w:cs="Times New Roman"/>
                <w:b/>
                <w:sz w:val="22"/>
                <w:szCs w:val="22"/>
              </w:rPr>
              <w:t>0,0</w:t>
            </w:r>
          </w:p>
        </w:tc>
        <w:tc>
          <w:tcPr>
            <w:tcW w:w="1559" w:type="dxa"/>
            <w:tcBorders>
              <w:right w:val="single" w:sz="4" w:space="0" w:color="auto"/>
            </w:tcBorders>
          </w:tcPr>
          <w:p w:rsidR="002E4FCA" w:rsidRPr="00180B82" w:rsidRDefault="002E4FCA" w:rsidP="00E739D6">
            <w:pPr>
              <w:pStyle w:val="ac"/>
              <w:jc w:val="center"/>
              <w:rPr>
                <w:rFonts w:ascii="Times New Roman" w:hAnsi="Times New Roman" w:cs="Times New Roman"/>
                <w:sz w:val="22"/>
                <w:szCs w:val="22"/>
              </w:rPr>
            </w:pPr>
          </w:p>
        </w:tc>
        <w:tc>
          <w:tcPr>
            <w:tcW w:w="1276" w:type="dxa"/>
          </w:tcPr>
          <w:p w:rsidR="002E4FCA" w:rsidRPr="00180B82" w:rsidRDefault="002E4FCA" w:rsidP="00E739D6">
            <w:pPr>
              <w:pStyle w:val="ac"/>
              <w:jc w:val="center"/>
              <w:rPr>
                <w:rFonts w:ascii="Times New Roman" w:hAnsi="Times New Roman" w:cs="Times New Roman"/>
                <w:sz w:val="22"/>
                <w:szCs w:val="22"/>
              </w:rPr>
            </w:pPr>
            <w:r w:rsidRPr="00180B82">
              <w:rPr>
                <w:rFonts w:ascii="Times New Roman" w:hAnsi="Times New Roman" w:cs="Times New Roman"/>
                <w:sz w:val="22"/>
                <w:szCs w:val="22"/>
              </w:rPr>
              <w:t>0,0</w:t>
            </w:r>
          </w:p>
        </w:tc>
        <w:tc>
          <w:tcPr>
            <w:tcW w:w="1842" w:type="dxa"/>
          </w:tcPr>
          <w:p w:rsidR="002E4FCA" w:rsidRPr="00180B82" w:rsidRDefault="002E4FCA" w:rsidP="00E739D6">
            <w:pPr>
              <w:pStyle w:val="ac"/>
              <w:jc w:val="center"/>
              <w:rPr>
                <w:rFonts w:ascii="Times New Roman" w:hAnsi="Times New Roman" w:cs="Times New Roman"/>
                <w:sz w:val="22"/>
                <w:szCs w:val="22"/>
              </w:rPr>
            </w:pPr>
          </w:p>
        </w:tc>
        <w:tc>
          <w:tcPr>
            <w:tcW w:w="1276" w:type="dxa"/>
          </w:tcPr>
          <w:p w:rsidR="002E4FCA" w:rsidRPr="00180B82" w:rsidRDefault="002E4FCA" w:rsidP="00E739D6">
            <w:pPr>
              <w:pStyle w:val="ac"/>
              <w:jc w:val="center"/>
              <w:rPr>
                <w:rFonts w:ascii="Times New Roman" w:hAnsi="Times New Roman" w:cs="Times New Roman"/>
                <w:sz w:val="22"/>
                <w:szCs w:val="22"/>
              </w:rPr>
            </w:pPr>
            <w:r w:rsidRPr="00180B82">
              <w:rPr>
                <w:rFonts w:ascii="Times New Roman" w:hAnsi="Times New Roman" w:cs="Times New Roman"/>
                <w:sz w:val="22"/>
                <w:szCs w:val="22"/>
              </w:rPr>
              <w:t>0,0</w:t>
            </w:r>
          </w:p>
        </w:tc>
        <w:tc>
          <w:tcPr>
            <w:tcW w:w="1843" w:type="dxa"/>
          </w:tcPr>
          <w:p w:rsidR="002E4FCA" w:rsidRPr="00180B82" w:rsidRDefault="002E4FCA" w:rsidP="00E739D6">
            <w:pPr>
              <w:pStyle w:val="ac"/>
              <w:jc w:val="center"/>
              <w:rPr>
                <w:rFonts w:ascii="Times New Roman" w:hAnsi="Times New Roman" w:cs="Times New Roman"/>
                <w:sz w:val="22"/>
                <w:szCs w:val="22"/>
              </w:rPr>
            </w:pPr>
          </w:p>
        </w:tc>
        <w:tc>
          <w:tcPr>
            <w:tcW w:w="1276" w:type="dxa"/>
          </w:tcPr>
          <w:p w:rsidR="002E4FCA" w:rsidRPr="00180B82" w:rsidRDefault="002E4FCA" w:rsidP="00E739D6">
            <w:pPr>
              <w:pStyle w:val="ac"/>
              <w:jc w:val="center"/>
              <w:rPr>
                <w:rFonts w:ascii="Times New Roman" w:hAnsi="Times New Roman" w:cs="Times New Roman"/>
                <w:sz w:val="22"/>
                <w:szCs w:val="22"/>
              </w:rPr>
            </w:pPr>
            <w:r w:rsidRPr="00180B82">
              <w:rPr>
                <w:rFonts w:ascii="Times New Roman" w:hAnsi="Times New Roman" w:cs="Times New Roman"/>
                <w:sz w:val="22"/>
                <w:szCs w:val="22"/>
              </w:rPr>
              <w:t>0,0</w:t>
            </w:r>
          </w:p>
        </w:tc>
        <w:tc>
          <w:tcPr>
            <w:tcW w:w="1842" w:type="dxa"/>
            <w:vMerge/>
          </w:tcPr>
          <w:p w:rsidR="002E4FCA" w:rsidRPr="00180B82" w:rsidRDefault="002E4FCA" w:rsidP="00180B82">
            <w:pPr>
              <w:pStyle w:val="ac"/>
              <w:jc w:val="center"/>
              <w:rPr>
                <w:rFonts w:ascii="Times New Roman" w:hAnsi="Times New Roman" w:cs="Times New Roman"/>
                <w:sz w:val="22"/>
                <w:szCs w:val="22"/>
              </w:rPr>
            </w:pPr>
          </w:p>
        </w:tc>
      </w:tr>
      <w:tr w:rsidR="00180B82" w:rsidRPr="00180B82" w:rsidTr="00180B82">
        <w:tc>
          <w:tcPr>
            <w:tcW w:w="567" w:type="dxa"/>
          </w:tcPr>
          <w:p w:rsidR="002E4FCA" w:rsidRPr="00180B82" w:rsidRDefault="002E4FCA" w:rsidP="00180B82">
            <w:pPr>
              <w:pStyle w:val="ac"/>
              <w:jc w:val="center"/>
              <w:rPr>
                <w:rFonts w:ascii="Times New Roman" w:hAnsi="Times New Roman" w:cs="Times New Roman"/>
                <w:sz w:val="22"/>
                <w:szCs w:val="22"/>
              </w:rPr>
            </w:pPr>
            <w:r w:rsidRPr="00180B82">
              <w:rPr>
                <w:rFonts w:ascii="Times New Roman" w:hAnsi="Times New Roman" w:cs="Times New Roman"/>
                <w:sz w:val="22"/>
                <w:szCs w:val="22"/>
              </w:rPr>
              <w:t>7.</w:t>
            </w:r>
          </w:p>
        </w:tc>
        <w:tc>
          <w:tcPr>
            <w:tcW w:w="2127" w:type="dxa"/>
          </w:tcPr>
          <w:p w:rsidR="002E4FCA" w:rsidRPr="00180B82" w:rsidRDefault="002E4FCA" w:rsidP="00E739D6">
            <w:pPr>
              <w:rPr>
                <w:sz w:val="22"/>
                <w:szCs w:val="22"/>
              </w:rPr>
            </w:pPr>
            <w:r w:rsidRPr="00180B82">
              <w:rPr>
                <w:sz w:val="22"/>
                <w:szCs w:val="22"/>
              </w:rPr>
              <w:t xml:space="preserve">Субсидии </w:t>
            </w:r>
            <w:r w:rsidRPr="00180B82">
              <w:rPr>
                <w:sz w:val="22"/>
                <w:szCs w:val="22"/>
              </w:rPr>
              <w:lastRenderedPageBreak/>
              <w:t>муниципальному унитарному предприятию «Редакция газеты «Народная трибуна»</w:t>
            </w:r>
          </w:p>
        </w:tc>
        <w:tc>
          <w:tcPr>
            <w:tcW w:w="1134" w:type="dxa"/>
            <w:vMerge/>
          </w:tcPr>
          <w:p w:rsidR="002E4FCA" w:rsidRPr="00180B82" w:rsidRDefault="002E4FCA" w:rsidP="00E739D6">
            <w:pPr>
              <w:pStyle w:val="ac"/>
              <w:rPr>
                <w:rFonts w:ascii="Times New Roman" w:hAnsi="Times New Roman" w:cs="Times New Roman"/>
                <w:sz w:val="22"/>
                <w:szCs w:val="22"/>
              </w:rPr>
            </w:pPr>
          </w:p>
        </w:tc>
        <w:tc>
          <w:tcPr>
            <w:tcW w:w="1418" w:type="dxa"/>
          </w:tcPr>
          <w:p w:rsidR="002E4FCA" w:rsidRPr="00180B82" w:rsidRDefault="002E4FCA" w:rsidP="00E739D6">
            <w:pPr>
              <w:pStyle w:val="ac"/>
              <w:jc w:val="center"/>
              <w:rPr>
                <w:rFonts w:ascii="Times New Roman" w:hAnsi="Times New Roman" w:cs="Times New Roman"/>
                <w:b/>
                <w:sz w:val="22"/>
                <w:szCs w:val="22"/>
                <w:lang w:val="en-US"/>
              </w:rPr>
            </w:pPr>
            <w:r w:rsidRPr="00180B82">
              <w:rPr>
                <w:rFonts w:ascii="Times New Roman" w:hAnsi="Times New Roman" w:cs="Times New Roman"/>
                <w:b/>
                <w:sz w:val="22"/>
                <w:szCs w:val="22"/>
                <w:lang w:val="en-US"/>
              </w:rPr>
              <w:t>4476</w:t>
            </w:r>
            <w:r w:rsidRPr="00180B82">
              <w:rPr>
                <w:rFonts w:ascii="Times New Roman" w:hAnsi="Times New Roman" w:cs="Times New Roman"/>
                <w:b/>
                <w:sz w:val="22"/>
                <w:szCs w:val="22"/>
              </w:rPr>
              <w:t>,</w:t>
            </w:r>
            <w:r w:rsidRPr="00180B82">
              <w:rPr>
                <w:rFonts w:ascii="Times New Roman" w:hAnsi="Times New Roman" w:cs="Times New Roman"/>
                <w:b/>
                <w:sz w:val="22"/>
                <w:szCs w:val="22"/>
                <w:lang w:val="en-US"/>
              </w:rPr>
              <w:t>8</w:t>
            </w:r>
          </w:p>
        </w:tc>
        <w:tc>
          <w:tcPr>
            <w:tcW w:w="1559" w:type="dxa"/>
            <w:tcBorders>
              <w:right w:val="single" w:sz="4" w:space="0" w:color="auto"/>
            </w:tcBorders>
          </w:tcPr>
          <w:p w:rsidR="002E4FCA" w:rsidRPr="00180B82" w:rsidRDefault="002E4FCA" w:rsidP="00E739D6">
            <w:pPr>
              <w:pStyle w:val="ac"/>
              <w:jc w:val="center"/>
              <w:rPr>
                <w:rFonts w:ascii="Times New Roman" w:hAnsi="Times New Roman" w:cs="Times New Roman"/>
                <w:sz w:val="22"/>
                <w:szCs w:val="22"/>
              </w:rPr>
            </w:pPr>
            <w:r w:rsidRPr="00180B82">
              <w:rPr>
                <w:rFonts w:ascii="Times New Roman" w:hAnsi="Times New Roman" w:cs="Times New Roman"/>
                <w:sz w:val="22"/>
                <w:szCs w:val="22"/>
              </w:rPr>
              <w:t>1323,8</w:t>
            </w:r>
          </w:p>
        </w:tc>
        <w:tc>
          <w:tcPr>
            <w:tcW w:w="1276" w:type="dxa"/>
          </w:tcPr>
          <w:p w:rsidR="002E4FCA" w:rsidRPr="00180B82" w:rsidRDefault="002E4FCA" w:rsidP="00E739D6">
            <w:pPr>
              <w:pStyle w:val="ac"/>
              <w:jc w:val="center"/>
              <w:rPr>
                <w:rFonts w:ascii="Times New Roman" w:hAnsi="Times New Roman" w:cs="Times New Roman"/>
                <w:sz w:val="22"/>
                <w:szCs w:val="22"/>
              </w:rPr>
            </w:pPr>
            <w:r w:rsidRPr="00180B82">
              <w:rPr>
                <w:rFonts w:ascii="Times New Roman" w:hAnsi="Times New Roman" w:cs="Times New Roman"/>
                <w:sz w:val="22"/>
                <w:szCs w:val="22"/>
              </w:rPr>
              <w:t>450,0</w:t>
            </w:r>
          </w:p>
        </w:tc>
        <w:tc>
          <w:tcPr>
            <w:tcW w:w="1842" w:type="dxa"/>
          </w:tcPr>
          <w:p w:rsidR="002E4FCA" w:rsidRPr="00180B82" w:rsidRDefault="002E4FCA" w:rsidP="00E739D6">
            <w:pPr>
              <w:pStyle w:val="ac"/>
              <w:jc w:val="center"/>
              <w:rPr>
                <w:rFonts w:ascii="Times New Roman" w:hAnsi="Times New Roman" w:cs="Times New Roman"/>
                <w:sz w:val="22"/>
                <w:szCs w:val="22"/>
                <w:lang w:val="en-US"/>
              </w:rPr>
            </w:pPr>
            <w:r w:rsidRPr="00180B82">
              <w:rPr>
                <w:rFonts w:ascii="Times New Roman" w:hAnsi="Times New Roman" w:cs="Times New Roman"/>
                <w:sz w:val="22"/>
                <w:szCs w:val="22"/>
                <w:lang w:val="en-US"/>
              </w:rPr>
              <w:t>1301.4</w:t>
            </w:r>
          </w:p>
        </w:tc>
        <w:tc>
          <w:tcPr>
            <w:tcW w:w="1276" w:type="dxa"/>
          </w:tcPr>
          <w:p w:rsidR="002E4FCA" w:rsidRPr="00180B82" w:rsidRDefault="002E4FCA" w:rsidP="00E739D6">
            <w:pPr>
              <w:pStyle w:val="ac"/>
              <w:jc w:val="center"/>
              <w:rPr>
                <w:rFonts w:ascii="Times New Roman" w:hAnsi="Times New Roman" w:cs="Times New Roman"/>
                <w:sz w:val="22"/>
                <w:szCs w:val="22"/>
              </w:rPr>
            </w:pPr>
            <w:r w:rsidRPr="00180B82">
              <w:rPr>
                <w:rFonts w:ascii="Times New Roman" w:hAnsi="Times New Roman" w:cs="Times New Roman"/>
                <w:sz w:val="22"/>
                <w:szCs w:val="22"/>
              </w:rPr>
              <w:t>450,0</w:t>
            </w:r>
          </w:p>
        </w:tc>
        <w:tc>
          <w:tcPr>
            <w:tcW w:w="1843" w:type="dxa"/>
          </w:tcPr>
          <w:p w:rsidR="002E4FCA" w:rsidRPr="00180B82" w:rsidRDefault="002E4FCA" w:rsidP="00E739D6">
            <w:pPr>
              <w:pStyle w:val="ac"/>
              <w:jc w:val="center"/>
              <w:rPr>
                <w:rFonts w:ascii="Times New Roman" w:hAnsi="Times New Roman" w:cs="Times New Roman"/>
                <w:sz w:val="22"/>
                <w:szCs w:val="22"/>
              </w:rPr>
            </w:pPr>
            <w:r w:rsidRPr="00180B82">
              <w:rPr>
                <w:rFonts w:ascii="Times New Roman" w:hAnsi="Times New Roman" w:cs="Times New Roman"/>
                <w:sz w:val="22"/>
                <w:szCs w:val="22"/>
              </w:rPr>
              <w:t>501,6</w:t>
            </w:r>
          </w:p>
        </w:tc>
        <w:tc>
          <w:tcPr>
            <w:tcW w:w="1276" w:type="dxa"/>
          </w:tcPr>
          <w:p w:rsidR="002E4FCA" w:rsidRPr="00180B82" w:rsidRDefault="002E4FCA" w:rsidP="00E739D6">
            <w:pPr>
              <w:pStyle w:val="ac"/>
              <w:jc w:val="center"/>
              <w:rPr>
                <w:rFonts w:ascii="Times New Roman" w:hAnsi="Times New Roman" w:cs="Times New Roman"/>
                <w:sz w:val="22"/>
                <w:szCs w:val="22"/>
              </w:rPr>
            </w:pPr>
            <w:r w:rsidRPr="00180B82">
              <w:rPr>
                <w:rFonts w:ascii="Times New Roman" w:hAnsi="Times New Roman" w:cs="Times New Roman"/>
                <w:sz w:val="22"/>
                <w:szCs w:val="22"/>
              </w:rPr>
              <w:t>450,0</w:t>
            </w:r>
          </w:p>
        </w:tc>
        <w:tc>
          <w:tcPr>
            <w:tcW w:w="1842" w:type="dxa"/>
            <w:vMerge w:val="restart"/>
          </w:tcPr>
          <w:p w:rsidR="00180B82" w:rsidRPr="00180B82" w:rsidRDefault="002E4FCA" w:rsidP="00180B82">
            <w:pPr>
              <w:pStyle w:val="ac"/>
              <w:jc w:val="center"/>
              <w:rPr>
                <w:rFonts w:ascii="Times New Roman" w:hAnsi="Times New Roman" w:cs="Times New Roman"/>
                <w:sz w:val="22"/>
                <w:szCs w:val="22"/>
              </w:rPr>
            </w:pPr>
            <w:r w:rsidRPr="00180B82">
              <w:rPr>
                <w:rFonts w:ascii="Times New Roman" w:hAnsi="Times New Roman" w:cs="Times New Roman"/>
                <w:sz w:val="22"/>
                <w:szCs w:val="22"/>
              </w:rPr>
              <w:t xml:space="preserve">МУП «Редакция </w:t>
            </w:r>
            <w:r w:rsidRPr="00180B82">
              <w:rPr>
                <w:rFonts w:ascii="Times New Roman" w:hAnsi="Times New Roman" w:cs="Times New Roman"/>
                <w:sz w:val="22"/>
                <w:szCs w:val="22"/>
              </w:rPr>
              <w:lastRenderedPageBreak/>
              <w:t>газеты «Народная трибуна»,</w:t>
            </w:r>
          </w:p>
          <w:p w:rsidR="002E4FCA" w:rsidRPr="00180B82" w:rsidRDefault="002E4FCA" w:rsidP="00180B82">
            <w:pPr>
              <w:pStyle w:val="ac"/>
              <w:jc w:val="center"/>
              <w:rPr>
                <w:rFonts w:ascii="Times New Roman" w:hAnsi="Times New Roman" w:cs="Times New Roman"/>
                <w:sz w:val="22"/>
                <w:szCs w:val="22"/>
              </w:rPr>
            </w:pPr>
            <w:r w:rsidRPr="00180B82">
              <w:rPr>
                <w:rFonts w:ascii="Times New Roman" w:hAnsi="Times New Roman" w:cs="Times New Roman"/>
                <w:sz w:val="22"/>
                <w:szCs w:val="22"/>
              </w:rPr>
              <w:t>МБУ «ЦБ администрации Калининского муниципального района»</w:t>
            </w:r>
          </w:p>
        </w:tc>
      </w:tr>
      <w:tr w:rsidR="00180B82" w:rsidRPr="00180B82" w:rsidTr="00180B82">
        <w:tc>
          <w:tcPr>
            <w:tcW w:w="567" w:type="dxa"/>
          </w:tcPr>
          <w:p w:rsidR="002E4FCA" w:rsidRPr="00180B82" w:rsidRDefault="002E4FCA" w:rsidP="00180B82">
            <w:pPr>
              <w:pStyle w:val="ac"/>
              <w:jc w:val="center"/>
              <w:rPr>
                <w:rFonts w:ascii="Times New Roman" w:hAnsi="Times New Roman" w:cs="Times New Roman"/>
                <w:sz w:val="22"/>
                <w:szCs w:val="22"/>
              </w:rPr>
            </w:pPr>
            <w:r w:rsidRPr="00180B82">
              <w:rPr>
                <w:rFonts w:ascii="Times New Roman" w:hAnsi="Times New Roman" w:cs="Times New Roman"/>
                <w:sz w:val="22"/>
                <w:szCs w:val="22"/>
              </w:rPr>
              <w:lastRenderedPageBreak/>
              <w:t>8.</w:t>
            </w:r>
          </w:p>
        </w:tc>
        <w:tc>
          <w:tcPr>
            <w:tcW w:w="2127" w:type="dxa"/>
          </w:tcPr>
          <w:p w:rsidR="002E4FCA" w:rsidRPr="00180B82" w:rsidRDefault="002E4FCA" w:rsidP="00E739D6">
            <w:pPr>
              <w:rPr>
                <w:sz w:val="22"/>
                <w:szCs w:val="22"/>
              </w:rPr>
            </w:pPr>
            <w:r w:rsidRPr="00180B82">
              <w:rPr>
                <w:sz w:val="22"/>
                <w:szCs w:val="22"/>
              </w:rPr>
              <w:t>Иной  межбюджетный трансферт за счет средств, выделяемых из резервного фонда Правительства Саратовской области, на укрепление материально-технической базы муниципальных организаций, осуществляющих производство и выпуск средств массовой информации</w:t>
            </w:r>
          </w:p>
        </w:tc>
        <w:tc>
          <w:tcPr>
            <w:tcW w:w="1134" w:type="dxa"/>
          </w:tcPr>
          <w:p w:rsidR="002E4FCA" w:rsidRPr="00180B82" w:rsidRDefault="002E4FCA" w:rsidP="00E739D6">
            <w:pPr>
              <w:pStyle w:val="ac"/>
              <w:rPr>
                <w:rFonts w:ascii="Times New Roman" w:hAnsi="Times New Roman" w:cs="Times New Roman"/>
                <w:sz w:val="22"/>
                <w:szCs w:val="22"/>
              </w:rPr>
            </w:pPr>
          </w:p>
        </w:tc>
        <w:tc>
          <w:tcPr>
            <w:tcW w:w="1418" w:type="dxa"/>
          </w:tcPr>
          <w:p w:rsidR="002E4FCA" w:rsidRPr="00180B82" w:rsidRDefault="002E4FCA" w:rsidP="00E739D6">
            <w:pPr>
              <w:pStyle w:val="ac"/>
              <w:jc w:val="center"/>
              <w:rPr>
                <w:rFonts w:ascii="Times New Roman" w:hAnsi="Times New Roman" w:cs="Times New Roman"/>
                <w:b/>
                <w:sz w:val="22"/>
                <w:szCs w:val="22"/>
              </w:rPr>
            </w:pPr>
            <w:r w:rsidRPr="00180B82">
              <w:rPr>
                <w:rFonts w:ascii="Times New Roman" w:hAnsi="Times New Roman" w:cs="Times New Roman"/>
                <w:b/>
                <w:sz w:val="22"/>
                <w:szCs w:val="22"/>
              </w:rPr>
              <w:t>100,0</w:t>
            </w:r>
          </w:p>
        </w:tc>
        <w:tc>
          <w:tcPr>
            <w:tcW w:w="1559" w:type="dxa"/>
            <w:tcBorders>
              <w:right w:val="single" w:sz="4" w:space="0" w:color="auto"/>
            </w:tcBorders>
          </w:tcPr>
          <w:p w:rsidR="002E4FCA" w:rsidRPr="00180B82" w:rsidRDefault="002E4FCA" w:rsidP="00E739D6">
            <w:pPr>
              <w:pStyle w:val="ac"/>
              <w:jc w:val="center"/>
              <w:rPr>
                <w:rFonts w:ascii="Times New Roman" w:hAnsi="Times New Roman" w:cs="Times New Roman"/>
                <w:sz w:val="22"/>
                <w:szCs w:val="22"/>
              </w:rPr>
            </w:pPr>
            <w:r w:rsidRPr="00180B82">
              <w:rPr>
                <w:rFonts w:ascii="Times New Roman" w:hAnsi="Times New Roman" w:cs="Times New Roman"/>
                <w:sz w:val="22"/>
                <w:szCs w:val="22"/>
              </w:rPr>
              <w:t>-</w:t>
            </w:r>
          </w:p>
        </w:tc>
        <w:tc>
          <w:tcPr>
            <w:tcW w:w="1276" w:type="dxa"/>
          </w:tcPr>
          <w:p w:rsidR="002E4FCA" w:rsidRPr="00180B82" w:rsidRDefault="002E4FCA" w:rsidP="00E739D6">
            <w:pPr>
              <w:pStyle w:val="ac"/>
              <w:jc w:val="center"/>
              <w:rPr>
                <w:rFonts w:ascii="Times New Roman" w:hAnsi="Times New Roman" w:cs="Times New Roman"/>
                <w:sz w:val="22"/>
                <w:szCs w:val="22"/>
              </w:rPr>
            </w:pPr>
            <w:r w:rsidRPr="00180B82">
              <w:rPr>
                <w:rFonts w:ascii="Times New Roman" w:hAnsi="Times New Roman" w:cs="Times New Roman"/>
                <w:sz w:val="22"/>
                <w:szCs w:val="22"/>
              </w:rPr>
              <w:t>-</w:t>
            </w:r>
          </w:p>
        </w:tc>
        <w:tc>
          <w:tcPr>
            <w:tcW w:w="1842" w:type="dxa"/>
          </w:tcPr>
          <w:p w:rsidR="002E4FCA" w:rsidRPr="00180B82" w:rsidRDefault="002E4FCA" w:rsidP="00E739D6">
            <w:pPr>
              <w:pStyle w:val="ac"/>
              <w:jc w:val="center"/>
              <w:rPr>
                <w:rFonts w:ascii="Times New Roman" w:hAnsi="Times New Roman" w:cs="Times New Roman"/>
                <w:sz w:val="22"/>
                <w:szCs w:val="22"/>
              </w:rPr>
            </w:pPr>
            <w:r w:rsidRPr="00180B82">
              <w:rPr>
                <w:rFonts w:ascii="Times New Roman" w:hAnsi="Times New Roman" w:cs="Times New Roman"/>
                <w:sz w:val="22"/>
                <w:szCs w:val="22"/>
              </w:rPr>
              <w:t>100,0</w:t>
            </w:r>
          </w:p>
        </w:tc>
        <w:tc>
          <w:tcPr>
            <w:tcW w:w="1276" w:type="dxa"/>
          </w:tcPr>
          <w:p w:rsidR="002E4FCA" w:rsidRPr="00180B82" w:rsidRDefault="002E4FCA" w:rsidP="00E739D6">
            <w:pPr>
              <w:pStyle w:val="ac"/>
              <w:jc w:val="center"/>
              <w:rPr>
                <w:rFonts w:ascii="Times New Roman" w:hAnsi="Times New Roman" w:cs="Times New Roman"/>
                <w:sz w:val="22"/>
                <w:szCs w:val="22"/>
              </w:rPr>
            </w:pPr>
            <w:r w:rsidRPr="00180B82">
              <w:rPr>
                <w:rFonts w:ascii="Times New Roman" w:hAnsi="Times New Roman" w:cs="Times New Roman"/>
                <w:sz w:val="22"/>
                <w:szCs w:val="22"/>
              </w:rPr>
              <w:t>-</w:t>
            </w:r>
          </w:p>
        </w:tc>
        <w:tc>
          <w:tcPr>
            <w:tcW w:w="1843" w:type="dxa"/>
          </w:tcPr>
          <w:p w:rsidR="002E4FCA" w:rsidRPr="00180B82" w:rsidRDefault="002E4FCA" w:rsidP="00E739D6">
            <w:pPr>
              <w:pStyle w:val="ac"/>
              <w:jc w:val="center"/>
              <w:rPr>
                <w:rFonts w:ascii="Times New Roman" w:hAnsi="Times New Roman" w:cs="Times New Roman"/>
                <w:sz w:val="22"/>
                <w:szCs w:val="22"/>
              </w:rPr>
            </w:pPr>
            <w:r w:rsidRPr="00180B82">
              <w:rPr>
                <w:rFonts w:ascii="Times New Roman" w:hAnsi="Times New Roman" w:cs="Times New Roman"/>
                <w:sz w:val="22"/>
                <w:szCs w:val="22"/>
              </w:rPr>
              <w:t>-</w:t>
            </w:r>
          </w:p>
        </w:tc>
        <w:tc>
          <w:tcPr>
            <w:tcW w:w="1276" w:type="dxa"/>
          </w:tcPr>
          <w:p w:rsidR="002E4FCA" w:rsidRPr="00180B82" w:rsidRDefault="002E4FCA" w:rsidP="00E739D6">
            <w:pPr>
              <w:pStyle w:val="ac"/>
              <w:jc w:val="center"/>
              <w:rPr>
                <w:rFonts w:ascii="Times New Roman" w:hAnsi="Times New Roman" w:cs="Times New Roman"/>
                <w:sz w:val="22"/>
                <w:szCs w:val="22"/>
              </w:rPr>
            </w:pPr>
            <w:r w:rsidRPr="00180B82">
              <w:rPr>
                <w:rFonts w:ascii="Times New Roman" w:hAnsi="Times New Roman" w:cs="Times New Roman"/>
                <w:sz w:val="22"/>
                <w:szCs w:val="22"/>
              </w:rPr>
              <w:t>-</w:t>
            </w:r>
          </w:p>
        </w:tc>
        <w:tc>
          <w:tcPr>
            <w:tcW w:w="1842" w:type="dxa"/>
            <w:vMerge/>
          </w:tcPr>
          <w:p w:rsidR="002E4FCA" w:rsidRPr="00180B82" w:rsidRDefault="002E4FCA" w:rsidP="00E739D6">
            <w:pPr>
              <w:pStyle w:val="ac"/>
              <w:jc w:val="left"/>
              <w:rPr>
                <w:rFonts w:ascii="Times New Roman" w:hAnsi="Times New Roman" w:cs="Times New Roman"/>
                <w:sz w:val="22"/>
                <w:szCs w:val="22"/>
              </w:rPr>
            </w:pPr>
          </w:p>
        </w:tc>
      </w:tr>
      <w:tr w:rsidR="00180B82" w:rsidRPr="00180B82" w:rsidTr="00180B82">
        <w:tc>
          <w:tcPr>
            <w:tcW w:w="567" w:type="dxa"/>
          </w:tcPr>
          <w:p w:rsidR="002E4FCA" w:rsidRPr="00180B82" w:rsidRDefault="002E4FCA" w:rsidP="00180B82">
            <w:pPr>
              <w:pStyle w:val="ac"/>
              <w:jc w:val="center"/>
              <w:rPr>
                <w:rFonts w:ascii="Times New Roman" w:hAnsi="Times New Roman" w:cs="Times New Roman"/>
                <w:sz w:val="22"/>
                <w:szCs w:val="22"/>
              </w:rPr>
            </w:pPr>
          </w:p>
        </w:tc>
        <w:tc>
          <w:tcPr>
            <w:tcW w:w="2127" w:type="dxa"/>
          </w:tcPr>
          <w:p w:rsidR="002E4FCA" w:rsidRPr="00180B82" w:rsidRDefault="002E4FCA" w:rsidP="00180B82">
            <w:pPr>
              <w:jc w:val="center"/>
              <w:rPr>
                <w:b/>
                <w:sz w:val="22"/>
                <w:szCs w:val="22"/>
              </w:rPr>
            </w:pPr>
            <w:r w:rsidRPr="00180B82">
              <w:rPr>
                <w:b/>
                <w:sz w:val="22"/>
                <w:szCs w:val="22"/>
              </w:rPr>
              <w:t>ИТОГО</w:t>
            </w:r>
          </w:p>
        </w:tc>
        <w:tc>
          <w:tcPr>
            <w:tcW w:w="1134" w:type="dxa"/>
          </w:tcPr>
          <w:p w:rsidR="002E4FCA" w:rsidRPr="00180B82" w:rsidRDefault="002E4FCA" w:rsidP="00180B82">
            <w:pPr>
              <w:pStyle w:val="ac"/>
              <w:jc w:val="center"/>
              <w:rPr>
                <w:rFonts w:ascii="Times New Roman" w:hAnsi="Times New Roman" w:cs="Times New Roman"/>
                <w:sz w:val="22"/>
                <w:szCs w:val="22"/>
              </w:rPr>
            </w:pPr>
          </w:p>
        </w:tc>
        <w:tc>
          <w:tcPr>
            <w:tcW w:w="1418" w:type="dxa"/>
          </w:tcPr>
          <w:p w:rsidR="002E4FCA" w:rsidRPr="00180B82" w:rsidRDefault="002E4FCA" w:rsidP="00180B82">
            <w:pPr>
              <w:pStyle w:val="ac"/>
              <w:jc w:val="center"/>
              <w:rPr>
                <w:rFonts w:ascii="Times New Roman" w:hAnsi="Times New Roman" w:cs="Times New Roman"/>
                <w:b/>
                <w:sz w:val="22"/>
                <w:szCs w:val="22"/>
                <w:lang w:val="en-US"/>
              </w:rPr>
            </w:pPr>
            <w:r w:rsidRPr="00180B82">
              <w:rPr>
                <w:rFonts w:ascii="Times New Roman" w:hAnsi="Times New Roman" w:cs="Times New Roman"/>
                <w:b/>
                <w:sz w:val="22"/>
                <w:szCs w:val="22"/>
                <w:lang w:val="en-US"/>
              </w:rPr>
              <w:t>6176</w:t>
            </w:r>
            <w:r w:rsidRPr="00180B82">
              <w:rPr>
                <w:rFonts w:ascii="Times New Roman" w:hAnsi="Times New Roman" w:cs="Times New Roman"/>
                <w:b/>
                <w:sz w:val="22"/>
                <w:szCs w:val="22"/>
              </w:rPr>
              <w:t>,</w:t>
            </w:r>
            <w:r w:rsidRPr="00180B82">
              <w:rPr>
                <w:rFonts w:ascii="Times New Roman" w:hAnsi="Times New Roman" w:cs="Times New Roman"/>
                <w:b/>
                <w:sz w:val="22"/>
                <w:szCs w:val="22"/>
                <w:lang w:val="en-US"/>
              </w:rPr>
              <w:t>4</w:t>
            </w:r>
          </w:p>
        </w:tc>
        <w:tc>
          <w:tcPr>
            <w:tcW w:w="1559" w:type="dxa"/>
            <w:tcBorders>
              <w:right w:val="single" w:sz="4" w:space="0" w:color="auto"/>
            </w:tcBorders>
          </w:tcPr>
          <w:p w:rsidR="002E4FCA" w:rsidRPr="00180B82" w:rsidRDefault="002E4FCA" w:rsidP="00180B82">
            <w:pPr>
              <w:pStyle w:val="ac"/>
              <w:jc w:val="center"/>
              <w:rPr>
                <w:rFonts w:ascii="Times New Roman" w:hAnsi="Times New Roman" w:cs="Times New Roman"/>
                <w:b/>
                <w:sz w:val="22"/>
                <w:szCs w:val="22"/>
              </w:rPr>
            </w:pPr>
            <w:r w:rsidRPr="00180B82">
              <w:rPr>
                <w:rFonts w:ascii="Times New Roman" w:hAnsi="Times New Roman" w:cs="Times New Roman"/>
                <w:b/>
                <w:sz w:val="22"/>
                <w:szCs w:val="22"/>
              </w:rPr>
              <w:t>1323,8</w:t>
            </w:r>
          </w:p>
        </w:tc>
        <w:tc>
          <w:tcPr>
            <w:tcW w:w="1276" w:type="dxa"/>
          </w:tcPr>
          <w:p w:rsidR="002E4FCA" w:rsidRPr="00180B82" w:rsidRDefault="002E4FCA" w:rsidP="00180B82">
            <w:pPr>
              <w:pStyle w:val="ac"/>
              <w:jc w:val="center"/>
              <w:rPr>
                <w:rFonts w:ascii="Times New Roman" w:hAnsi="Times New Roman" w:cs="Times New Roman"/>
                <w:b/>
                <w:sz w:val="22"/>
                <w:szCs w:val="22"/>
              </w:rPr>
            </w:pPr>
            <w:r w:rsidRPr="00180B82">
              <w:rPr>
                <w:rFonts w:ascii="Times New Roman" w:hAnsi="Times New Roman" w:cs="Times New Roman"/>
                <w:b/>
                <w:sz w:val="22"/>
                <w:szCs w:val="22"/>
              </w:rPr>
              <w:t>939,6</w:t>
            </w:r>
          </w:p>
        </w:tc>
        <w:tc>
          <w:tcPr>
            <w:tcW w:w="1842" w:type="dxa"/>
          </w:tcPr>
          <w:p w:rsidR="002E4FCA" w:rsidRPr="00180B82" w:rsidRDefault="002E4FCA" w:rsidP="00180B82">
            <w:pPr>
              <w:pStyle w:val="ac"/>
              <w:jc w:val="center"/>
              <w:rPr>
                <w:rFonts w:ascii="Times New Roman" w:hAnsi="Times New Roman" w:cs="Times New Roman"/>
                <w:b/>
                <w:sz w:val="22"/>
                <w:szCs w:val="22"/>
                <w:lang w:val="en-US"/>
              </w:rPr>
            </w:pPr>
            <w:r w:rsidRPr="00180B82">
              <w:rPr>
                <w:rFonts w:ascii="Times New Roman" w:hAnsi="Times New Roman" w:cs="Times New Roman"/>
                <w:b/>
                <w:sz w:val="22"/>
                <w:szCs w:val="22"/>
                <w:lang w:val="en-US"/>
              </w:rPr>
              <w:t>1401</w:t>
            </w:r>
            <w:r w:rsidRPr="00180B82">
              <w:rPr>
                <w:rFonts w:ascii="Times New Roman" w:hAnsi="Times New Roman" w:cs="Times New Roman"/>
                <w:b/>
                <w:sz w:val="22"/>
                <w:szCs w:val="22"/>
              </w:rPr>
              <w:t>,</w:t>
            </w:r>
            <w:r w:rsidRPr="00180B82">
              <w:rPr>
                <w:rFonts w:ascii="Times New Roman" w:hAnsi="Times New Roman" w:cs="Times New Roman"/>
                <w:b/>
                <w:sz w:val="22"/>
                <w:szCs w:val="22"/>
                <w:lang w:val="en-US"/>
              </w:rPr>
              <w:t>4</w:t>
            </w:r>
          </w:p>
        </w:tc>
        <w:tc>
          <w:tcPr>
            <w:tcW w:w="1276" w:type="dxa"/>
          </w:tcPr>
          <w:p w:rsidR="002E4FCA" w:rsidRPr="00180B82" w:rsidRDefault="002E4FCA" w:rsidP="00180B82">
            <w:pPr>
              <w:pStyle w:val="ac"/>
              <w:jc w:val="center"/>
              <w:rPr>
                <w:rFonts w:ascii="Times New Roman" w:hAnsi="Times New Roman" w:cs="Times New Roman"/>
                <w:b/>
                <w:sz w:val="22"/>
                <w:szCs w:val="22"/>
              </w:rPr>
            </w:pPr>
            <w:r w:rsidRPr="00180B82">
              <w:rPr>
                <w:rFonts w:ascii="Times New Roman" w:hAnsi="Times New Roman" w:cs="Times New Roman"/>
                <w:b/>
                <w:sz w:val="22"/>
                <w:szCs w:val="22"/>
              </w:rPr>
              <w:t>1080,0</w:t>
            </w:r>
          </w:p>
        </w:tc>
        <w:tc>
          <w:tcPr>
            <w:tcW w:w="1843" w:type="dxa"/>
          </w:tcPr>
          <w:p w:rsidR="002E4FCA" w:rsidRPr="00180B82" w:rsidRDefault="002E4FCA" w:rsidP="00180B82">
            <w:pPr>
              <w:pStyle w:val="ac"/>
              <w:jc w:val="center"/>
              <w:rPr>
                <w:rFonts w:ascii="Times New Roman" w:hAnsi="Times New Roman" w:cs="Times New Roman"/>
                <w:b/>
                <w:sz w:val="22"/>
                <w:szCs w:val="22"/>
              </w:rPr>
            </w:pPr>
            <w:r w:rsidRPr="00180B82">
              <w:rPr>
                <w:rFonts w:ascii="Times New Roman" w:hAnsi="Times New Roman" w:cs="Times New Roman"/>
                <w:b/>
                <w:sz w:val="22"/>
                <w:szCs w:val="22"/>
              </w:rPr>
              <w:t>501,6</w:t>
            </w:r>
          </w:p>
        </w:tc>
        <w:tc>
          <w:tcPr>
            <w:tcW w:w="1276" w:type="dxa"/>
          </w:tcPr>
          <w:p w:rsidR="002E4FCA" w:rsidRPr="00180B82" w:rsidRDefault="002E4FCA" w:rsidP="00180B82">
            <w:pPr>
              <w:pStyle w:val="ac"/>
              <w:jc w:val="center"/>
              <w:rPr>
                <w:rFonts w:ascii="Times New Roman" w:hAnsi="Times New Roman" w:cs="Times New Roman"/>
                <w:b/>
                <w:sz w:val="22"/>
                <w:szCs w:val="22"/>
              </w:rPr>
            </w:pPr>
            <w:r w:rsidRPr="00180B82">
              <w:rPr>
                <w:rFonts w:ascii="Times New Roman" w:hAnsi="Times New Roman" w:cs="Times New Roman"/>
                <w:b/>
                <w:sz w:val="22"/>
                <w:szCs w:val="22"/>
              </w:rPr>
              <w:t>930,0</w:t>
            </w:r>
          </w:p>
        </w:tc>
        <w:tc>
          <w:tcPr>
            <w:tcW w:w="1842" w:type="dxa"/>
          </w:tcPr>
          <w:p w:rsidR="002E4FCA" w:rsidRPr="00180B82" w:rsidRDefault="002E4FCA" w:rsidP="00180B82">
            <w:pPr>
              <w:pStyle w:val="ac"/>
              <w:jc w:val="center"/>
              <w:rPr>
                <w:rFonts w:ascii="Times New Roman" w:hAnsi="Times New Roman" w:cs="Times New Roman"/>
                <w:sz w:val="22"/>
                <w:szCs w:val="22"/>
              </w:rPr>
            </w:pPr>
          </w:p>
        </w:tc>
      </w:tr>
    </w:tbl>
    <w:p w:rsidR="002E4FCA" w:rsidRPr="00180B82" w:rsidRDefault="002E4FCA" w:rsidP="00180B82">
      <w:pPr>
        <w:rPr>
          <w:b/>
          <w:bCs/>
          <w:sz w:val="28"/>
          <w:szCs w:val="28"/>
        </w:rPr>
      </w:pPr>
    </w:p>
    <w:p w:rsidR="002E4FCA" w:rsidRDefault="002E4FCA" w:rsidP="00180B82">
      <w:pPr>
        <w:rPr>
          <w:b/>
          <w:bCs/>
          <w:sz w:val="28"/>
          <w:szCs w:val="28"/>
        </w:rPr>
      </w:pPr>
    </w:p>
    <w:p w:rsidR="00180B82" w:rsidRDefault="00180B82" w:rsidP="00180B82">
      <w:pPr>
        <w:rPr>
          <w:b/>
          <w:bCs/>
          <w:sz w:val="28"/>
          <w:szCs w:val="28"/>
        </w:rPr>
      </w:pPr>
    </w:p>
    <w:p w:rsidR="00180B82" w:rsidRPr="00180B82" w:rsidRDefault="00180B82" w:rsidP="00180B82">
      <w:pPr>
        <w:ind w:left="-993"/>
        <w:jc w:val="center"/>
        <w:rPr>
          <w:b/>
          <w:bCs/>
          <w:sz w:val="28"/>
          <w:szCs w:val="28"/>
        </w:rPr>
      </w:pPr>
      <w:r>
        <w:rPr>
          <w:b/>
          <w:bCs/>
          <w:sz w:val="28"/>
          <w:szCs w:val="28"/>
        </w:rPr>
        <w:t>___________________________________</w:t>
      </w:r>
    </w:p>
    <w:sectPr w:rsidR="00180B82" w:rsidRPr="00180B82" w:rsidSect="00180B82">
      <w:pgSz w:w="16838" w:h="11906" w:orient="landscape"/>
      <w:pgMar w:top="1701" w:right="395"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326" w:rsidRDefault="008A6326">
      <w:r>
        <w:separator/>
      </w:r>
    </w:p>
  </w:endnote>
  <w:endnote w:type="continuationSeparator" w:id="1">
    <w:p w:rsidR="008A6326" w:rsidRDefault="008A63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326" w:rsidRDefault="008A6326">
      <w:r>
        <w:separator/>
      </w:r>
    </w:p>
  </w:footnote>
  <w:footnote w:type="continuationSeparator" w:id="1">
    <w:p w:rsidR="008A6326" w:rsidRDefault="008A63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D712FA"/>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2106F92"/>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3B54033"/>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0">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2">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4">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num w:numId="1">
    <w:abstractNumId w:val="15"/>
  </w:num>
  <w:num w:numId="2">
    <w:abstractNumId w:val="16"/>
  </w:num>
  <w:num w:numId="3">
    <w:abstractNumId w:val="11"/>
  </w:num>
  <w:num w:numId="4">
    <w:abstractNumId w:val="23"/>
  </w:num>
  <w:num w:numId="5">
    <w:abstractNumId w:val="9"/>
  </w:num>
  <w:num w:numId="6">
    <w:abstractNumId w:val="2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7"/>
  </w:num>
  <w:num w:numId="11">
    <w:abstractNumId w:val="12"/>
  </w:num>
  <w:num w:numId="12">
    <w:abstractNumId w:val="6"/>
  </w:num>
  <w:num w:numId="13">
    <w:abstractNumId w:val="10"/>
  </w:num>
  <w:num w:numId="14">
    <w:abstractNumId w:val="13"/>
  </w:num>
  <w:num w:numId="15">
    <w:abstractNumId w:val="18"/>
  </w:num>
  <w:num w:numId="16">
    <w:abstractNumId w:val="22"/>
  </w:num>
  <w:num w:numId="17">
    <w:abstractNumId w:val="0"/>
  </w:num>
  <w:num w:numId="18">
    <w:abstractNumId w:val="17"/>
  </w:num>
  <w:num w:numId="19">
    <w:abstractNumId w:val="2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03"/>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2ECB"/>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551"/>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181"/>
    <w:rsid w:val="0005445B"/>
    <w:rsid w:val="000548E3"/>
    <w:rsid w:val="00054955"/>
    <w:rsid w:val="00054E42"/>
    <w:rsid w:val="000553F6"/>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0FDA"/>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BDB"/>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34"/>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8F"/>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423"/>
    <w:rsid w:val="000E06C4"/>
    <w:rsid w:val="000E12EB"/>
    <w:rsid w:val="000E140F"/>
    <w:rsid w:val="000E1A8B"/>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1A"/>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16F"/>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6EF0"/>
    <w:rsid w:val="001675D9"/>
    <w:rsid w:val="00167983"/>
    <w:rsid w:val="0017085C"/>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B82"/>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B93"/>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A3A"/>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3AB"/>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1F6"/>
    <w:rsid w:val="001A443A"/>
    <w:rsid w:val="001A451F"/>
    <w:rsid w:val="001A45FD"/>
    <w:rsid w:val="001A4947"/>
    <w:rsid w:val="001A49F3"/>
    <w:rsid w:val="001A4D42"/>
    <w:rsid w:val="001A5597"/>
    <w:rsid w:val="001A56B2"/>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1CB"/>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4F7"/>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D43"/>
    <w:rsid w:val="001D6F50"/>
    <w:rsid w:val="001D70E2"/>
    <w:rsid w:val="001D72F7"/>
    <w:rsid w:val="001D79D7"/>
    <w:rsid w:val="001D7D05"/>
    <w:rsid w:val="001E0088"/>
    <w:rsid w:val="001E0478"/>
    <w:rsid w:val="001E0969"/>
    <w:rsid w:val="001E0B11"/>
    <w:rsid w:val="001E0C45"/>
    <w:rsid w:val="001E0D43"/>
    <w:rsid w:val="001E1010"/>
    <w:rsid w:val="001E116E"/>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4B9"/>
    <w:rsid w:val="001E35CF"/>
    <w:rsid w:val="001E3AEB"/>
    <w:rsid w:val="001E43D3"/>
    <w:rsid w:val="001E445C"/>
    <w:rsid w:val="001E44A9"/>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4C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89B"/>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C4"/>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962"/>
    <w:rsid w:val="00263BF9"/>
    <w:rsid w:val="00263F62"/>
    <w:rsid w:val="00264522"/>
    <w:rsid w:val="002646C0"/>
    <w:rsid w:val="0026493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89"/>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237"/>
    <w:rsid w:val="0029332F"/>
    <w:rsid w:val="00293357"/>
    <w:rsid w:val="00293401"/>
    <w:rsid w:val="002935A5"/>
    <w:rsid w:val="00293626"/>
    <w:rsid w:val="00293AB4"/>
    <w:rsid w:val="00293B6E"/>
    <w:rsid w:val="00293BBE"/>
    <w:rsid w:val="00294194"/>
    <w:rsid w:val="0029424A"/>
    <w:rsid w:val="00294262"/>
    <w:rsid w:val="002942AE"/>
    <w:rsid w:val="0029448A"/>
    <w:rsid w:val="00294793"/>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0D8"/>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735"/>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7F5"/>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1822"/>
    <w:rsid w:val="002D22EE"/>
    <w:rsid w:val="002D232B"/>
    <w:rsid w:val="002D2848"/>
    <w:rsid w:val="002D2849"/>
    <w:rsid w:val="002D294C"/>
    <w:rsid w:val="002D2C99"/>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040"/>
    <w:rsid w:val="002D74F4"/>
    <w:rsid w:val="002D7C1B"/>
    <w:rsid w:val="002D7EF4"/>
    <w:rsid w:val="002E01E6"/>
    <w:rsid w:val="002E03C2"/>
    <w:rsid w:val="002E053A"/>
    <w:rsid w:val="002E0A23"/>
    <w:rsid w:val="002E0BD7"/>
    <w:rsid w:val="002E0F2D"/>
    <w:rsid w:val="002E1197"/>
    <w:rsid w:val="002E14A3"/>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4FCA"/>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81"/>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37B95"/>
    <w:rsid w:val="00337F5A"/>
    <w:rsid w:val="00340B5F"/>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136"/>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AD2"/>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47"/>
    <w:rsid w:val="00376FB6"/>
    <w:rsid w:val="003771F6"/>
    <w:rsid w:val="003772F2"/>
    <w:rsid w:val="00377775"/>
    <w:rsid w:val="003778B9"/>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0EA4"/>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5F"/>
    <w:rsid w:val="003A2AFA"/>
    <w:rsid w:val="003A304E"/>
    <w:rsid w:val="003A3218"/>
    <w:rsid w:val="003A323E"/>
    <w:rsid w:val="003A3436"/>
    <w:rsid w:val="003A3489"/>
    <w:rsid w:val="003A3A5D"/>
    <w:rsid w:val="003A3D2C"/>
    <w:rsid w:val="003A44CF"/>
    <w:rsid w:val="003A4822"/>
    <w:rsid w:val="003A4845"/>
    <w:rsid w:val="003A4A96"/>
    <w:rsid w:val="003A4BF4"/>
    <w:rsid w:val="003A5071"/>
    <w:rsid w:val="003A52EE"/>
    <w:rsid w:val="003A5352"/>
    <w:rsid w:val="003A5416"/>
    <w:rsid w:val="003A5B1B"/>
    <w:rsid w:val="003A5B22"/>
    <w:rsid w:val="003A5D75"/>
    <w:rsid w:val="003A5EA5"/>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0AE"/>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8A3"/>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2DB8"/>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0DB8"/>
    <w:rsid w:val="00401015"/>
    <w:rsid w:val="00401313"/>
    <w:rsid w:val="00401B02"/>
    <w:rsid w:val="00401E08"/>
    <w:rsid w:val="004023AD"/>
    <w:rsid w:val="00402488"/>
    <w:rsid w:val="004024DC"/>
    <w:rsid w:val="004025D1"/>
    <w:rsid w:val="004025D3"/>
    <w:rsid w:val="0040288B"/>
    <w:rsid w:val="004028AF"/>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5F5"/>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7E4"/>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510"/>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6E4"/>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45"/>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C7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12A"/>
    <w:rsid w:val="004812D7"/>
    <w:rsid w:val="0048140C"/>
    <w:rsid w:val="00481535"/>
    <w:rsid w:val="00481610"/>
    <w:rsid w:val="004816DB"/>
    <w:rsid w:val="00481757"/>
    <w:rsid w:val="00481B75"/>
    <w:rsid w:val="00481D90"/>
    <w:rsid w:val="00481FFE"/>
    <w:rsid w:val="00482489"/>
    <w:rsid w:val="0048282C"/>
    <w:rsid w:val="00482856"/>
    <w:rsid w:val="004829C9"/>
    <w:rsid w:val="00482B4A"/>
    <w:rsid w:val="00482C69"/>
    <w:rsid w:val="00482D27"/>
    <w:rsid w:val="00482D3E"/>
    <w:rsid w:val="00482DFC"/>
    <w:rsid w:val="00482EC6"/>
    <w:rsid w:val="004831E4"/>
    <w:rsid w:val="0048320F"/>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526"/>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59EB"/>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743"/>
    <w:rsid w:val="004B1F91"/>
    <w:rsid w:val="004B2545"/>
    <w:rsid w:val="004B2866"/>
    <w:rsid w:val="004B289C"/>
    <w:rsid w:val="004B2BF1"/>
    <w:rsid w:val="004B2E50"/>
    <w:rsid w:val="004B324B"/>
    <w:rsid w:val="004B3583"/>
    <w:rsid w:val="004B36F0"/>
    <w:rsid w:val="004B3D5C"/>
    <w:rsid w:val="004B3E8E"/>
    <w:rsid w:val="004B4290"/>
    <w:rsid w:val="004B45A2"/>
    <w:rsid w:val="004B4670"/>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A29"/>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13"/>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468"/>
    <w:rsid w:val="00506781"/>
    <w:rsid w:val="005067C0"/>
    <w:rsid w:val="0050694C"/>
    <w:rsid w:val="00506A86"/>
    <w:rsid w:val="00506B17"/>
    <w:rsid w:val="00507082"/>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2D"/>
    <w:rsid w:val="00526EF9"/>
    <w:rsid w:val="0052717A"/>
    <w:rsid w:val="0052724C"/>
    <w:rsid w:val="0052760C"/>
    <w:rsid w:val="00527B52"/>
    <w:rsid w:val="00527BC4"/>
    <w:rsid w:val="00527F4F"/>
    <w:rsid w:val="0053003E"/>
    <w:rsid w:val="0053016C"/>
    <w:rsid w:val="0053017D"/>
    <w:rsid w:val="005310CE"/>
    <w:rsid w:val="005311D7"/>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5E1"/>
    <w:rsid w:val="00542C90"/>
    <w:rsid w:val="00542DC6"/>
    <w:rsid w:val="00542EA4"/>
    <w:rsid w:val="00542F7C"/>
    <w:rsid w:val="00542FC6"/>
    <w:rsid w:val="00543080"/>
    <w:rsid w:val="0054316A"/>
    <w:rsid w:val="0054328A"/>
    <w:rsid w:val="00543519"/>
    <w:rsid w:val="00543696"/>
    <w:rsid w:val="00543A4F"/>
    <w:rsid w:val="00543ABA"/>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C8E"/>
    <w:rsid w:val="00562E6C"/>
    <w:rsid w:val="00562FBD"/>
    <w:rsid w:val="00563859"/>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AB8"/>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42D"/>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57"/>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B0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82E"/>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EE5"/>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C05"/>
    <w:rsid w:val="005D3F6A"/>
    <w:rsid w:val="005D4200"/>
    <w:rsid w:val="005D44AC"/>
    <w:rsid w:val="005D44CD"/>
    <w:rsid w:val="005D44FC"/>
    <w:rsid w:val="005D458A"/>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1FCC"/>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633"/>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D3"/>
    <w:rsid w:val="006201FD"/>
    <w:rsid w:val="00620282"/>
    <w:rsid w:val="006205C6"/>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03F"/>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446"/>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4A3"/>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E4"/>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A97"/>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058"/>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6F4"/>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A"/>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42C"/>
    <w:rsid w:val="006B6806"/>
    <w:rsid w:val="006B6928"/>
    <w:rsid w:val="006B697F"/>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963"/>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A93"/>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0AD"/>
    <w:rsid w:val="00701309"/>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389"/>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5FC"/>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C7F"/>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17D4"/>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97EA0"/>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7D1"/>
    <w:rsid w:val="007B2ACD"/>
    <w:rsid w:val="007B2E82"/>
    <w:rsid w:val="007B2F38"/>
    <w:rsid w:val="007B2F66"/>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542"/>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3F"/>
    <w:rsid w:val="007F02D5"/>
    <w:rsid w:val="007F03A8"/>
    <w:rsid w:val="007F04F0"/>
    <w:rsid w:val="007F09F7"/>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3FFF"/>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91F"/>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2FE"/>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1A4"/>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326"/>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FD3"/>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19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799"/>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0F16"/>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355"/>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C5D"/>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6CE"/>
    <w:rsid w:val="009547F0"/>
    <w:rsid w:val="00954B48"/>
    <w:rsid w:val="00954C08"/>
    <w:rsid w:val="00954DD4"/>
    <w:rsid w:val="009550B3"/>
    <w:rsid w:val="0095517A"/>
    <w:rsid w:val="009553A3"/>
    <w:rsid w:val="00955414"/>
    <w:rsid w:val="0095593B"/>
    <w:rsid w:val="009559F4"/>
    <w:rsid w:val="00955E5B"/>
    <w:rsid w:val="00955E92"/>
    <w:rsid w:val="00956013"/>
    <w:rsid w:val="009560F5"/>
    <w:rsid w:val="009565BA"/>
    <w:rsid w:val="009568C8"/>
    <w:rsid w:val="00956A25"/>
    <w:rsid w:val="00956C1E"/>
    <w:rsid w:val="00956CBF"/>
    <w:rsid w:val="00956D9B"/>
    <w:rsid w:val="00956E17"/>
    <w:rsid w:val="0095706C"/>
    <w:rsid w:val="00957258"/>
    <w:rsid w:val="009572D5"/>
    <w:rsid w:val="009572DE"/>
    <w:rsid w:val="0095778C"/>
    <w:rsid w:val="009578FA"/>
    <w:rsid w:val="00957ACF"/>
    <w:rsid w:val="00957D19"/>
    <w:rsid w:val="00957FF4"/>
    <w:rsid w:val="00960127"/>
    <w:rsid w:val="009605A4"/>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6D49"/>
    <w:rsid w:val="009673BF"/>
    <w:rsid w:val="00967A13"/>
    <w:rsid w:val="00967D72"/>
    <w:rsid w:val="00967E0B"/>
    <w:rsid w:val="00967EE7"/>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4B29"/>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1E86"/>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51C"/>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83"/>
    <w:rsid w:val="009B02CF"/>
    <w:rsid w:val="009B03E3"/>
    <w:rsid w:val="009B0C0C"/>
    <w:rsid w:val="009B0D24"/>
    <w:rsid w:val="009B0E77"/>
    <w:rsid w:val="009B1505"/>
    <w:rsid w:val="009B158B"/>
    <w:rsid w:val="009B1692"/>
    <w:rsid w:val="009B208E"/>
    <w:rsid w:val="009B2654"/>
    <w:rsid w:val="009B278A"/>
    <w:rsid w:val="009B281A"/>
    <w:rsid w:val="009B2A35"/>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98B"/>
    <w:rsid w:val="009B5AF4"/>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4D8"/>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1FF"/>
    <w:rsid w:val="00A07451"/>
    <w:rsid w:val="00A07624"/>
    <w:rsid w:val="00A076F3"/>
    <w:rsid w:val="00A0770E"/>
    <w:rsid w:val="00A07AC1"/>
    <w:rsid w:val="00A07ADE"/>
    <w:rsid w:val="00A07AEA"/>
    <w:rsid w:val="00A07B43"/>
    <w:rsid w:val="00A07C95"/>
    <w:rsid w:val="00A1020B"/>
    <w:rsid w:val="00A10454"/>
    <w:rsid w:val="00A1079D"/>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24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8B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0A"/>
    <w:rsid w:val="00A47E31"/>
    <w:rsid w:val="00A50A0A"/>
    <w:rsid w:val="00A50F1A"/>
    <w:rsid w:val="00A513E7"/>
    <w:rsid w:val="00A51678"/>
    <w:rsid w:val="00A518F6"/>
    <w:rsid w:val="00A51ACF"/>
    <w:rsid w:val="00A51E40"/>
    <w:rsid w:val="00A51F5D"/>
    <w:rsid w:val="00A524BF"/>
    <w:rsid w:val="00A526F2"/>
    <w:rsid w:val="00A52A7C"/>
    <w:rsid w:val="00A52D44"/>
    <w:rsid w:val="00A52DE4"/>
    <w:rsid w:val="00A52FC2"/>
    <w:rsid w:val="00A53149"/>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5D"/>
    <w:rsid w:val="00A67AB5"/>
    <w:rsid w:val="00A67CAC"/>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1E"/>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111"/>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0F5"/>
    <w:rsid w:val="00AB061A"/>
    <w:rsid w:val="00AB075D"/>
    <w:rsid w:val="00AB0CEA"/>
    <w:rsid w:val="00AB0E7B"/>
    <w:rsid w:val="00AB0EEC"/>
    <w:rsid w:val="00AB0F8C"/>
    <w:rsid w:val="00AB107E"/>
    <w:rsid w:val="00AB129E"/>
    <w:rsid w:val="00AB14B4"/>
    <w:rsid w:val="00AB1808"/>
    <w:rsid w:val="00AB19A6"/>
    <w:rsid w:val="00AB1C2B"/>
    <w:rsid w:val="00AB1F28"/>
    <w:rsid w:val="00AB2124"/>
    <w:rsid w:val="00AB221A"/>
    <w:rsid w:val="00AB227F"/>
    <w:rsid w:val="00AB233A"/>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266"/>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B71"/>
    <w:rsid w:val="00AE1FB5"/>
    <w:rsid w:val="00AE2375"/>
    <w:rsid w:val="00AE2ADA"/>
    <w:rsid w:val="00AE2B05"/>
    <w:rsid w:val="00AE3925"/>
    <w:rsid w:val="00AE3A62"/>
    <w:rsid w:val="00AE3B15"/>
    <w:rsid w:val="00AE3EF2"/>
    <w:rsid w:val="00AE463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257"/>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04E"/>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C65"/>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22"/>
    <w:rsid w:val="00B46049"/>
    <w:rsid w:val="00B466DB"/>
    <w:rsid w:val="00B46F34"/>
    <w:rsid w:val="00B4717D"/>
    <w:rsid w:val="00B473AC"/>
    <w:rsid w:val="00B474B8"/>
    <w:rsid w:val="00B4771D"/>
    <w:rsid w:val="00B47992"/>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A6B"/>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5AA9"/>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3A6"/>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991"/>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86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558"/>
    <w:rsid w:val="00C1374D"/>
    <w:rsid w:val="00C13B24"/>
    <w:rsid w:val="00C13E0E"/>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3F50"/>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491"/>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761"/>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4EB"/>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59B"/>
    <w:rsid w:val="00CD091F"/>
    <w:rsid w:val="00CD0E06"/>
    <w:rsid w:val="00CD0FCB"/>
    <w:rsid w:val="00CD1526"/>
    <w:rsid w:val="00CD184F"/>
    <w:rsid w:val="00CD1E35"/>
    <w:rsid w:val="00CD203D"/>
    <w:rsid w:val="00CD2074"/>
    <w:rsid w:val="00CD2F3D"/>
    <w:rsid w:val="00CD39D7"/>
    <w:rsid w:val="00CD3E7A"/>
    <w:rsid w:val="00CD4083"/>
    <w:rsid w:val="00CD433D"/>
    <w:rsid w:val="00CD437F"/>
    <w:rsid w:val="00CD48F1"/>
    <w:rsid w:val="00CD53AF"/>
    <w:rsid w:val="00CD5549"/>
    <w:rsid w:val="00CD55B4"/>
    <w:rsid w:val="00CD55D7"/>
    <w:rsid w:val="00CD565F"/>
    <w:rsid w:val="00CD5922"/>
    <w:rsid w:val="00CD5A53"/>
    <w:rsid w:val="00CD5BDA"/>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5CB6"/>
    <w:rsid w:val="00CE61AC"/>
    <w:rsid w:val="00CE66D9"/>
    <w:rsid w:val="00CE67A3"/>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3E45"/>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8B7"/>
    <w:rsid w:val="00D01D78"/>
    <w:rsid w:val="00D01E45"/>
    <w:rsid w:val="00D022E7"/>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33B"/>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764"/>
    <w:rsid w:val="00D12892"/>
    <w:rsid w:val="00D12BE4"/>
    <w:rsid w:val="00D12C37"/>
    <w:rsid w:val="00D12F3D"/>
    <w:rsid w:val="00D13208"/>
    <w:rsid w:val="00D132CF"/>
    <w:rsid w:val="00D138ED"/>
    <w:rsid w:val="00D13B98"/>
    <w:rsid w:val="00D1444D"/>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780"/>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1DCE"/>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2F5"/>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B19"/>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7D0"/>
    <w:rsid w:val="00DA0E8C"/>
    <w:rsid w:val="00DA10E5"/>
    <w:rsid w:val="00DA1378"/>
    <w:rsid w:val="00DA16C9"/>
    <w:rsid w:val="00DA1A59"/>
    <w:rsid w:val="00DA1C26"/>
    <w:rsid w:val="00DA1E23"/>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6B5F"/>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6D3E"/>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69BD"/>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0D"/>
    <w:rsid w:val="00E12F87"/>
    <w:rsid w:val="00E130CA"/>
    <w:rsid w:val="00E135E1"/>
    <w:rsid w:val="00E13915"/>
    <w:rsid w:val="00E139BD"/>
    <w:rsid w:val="00E13A9F"/>
    <w:rsid w:val="00E13F48"/>
    <w:rsid w:val="00E142F8"/>
    <w:rsid w:val="00E14882"/>
    <w:rsid w:val="00E1496E"/>
    <w:rsid w:val="00E14C8A"/>
    <w:rsid w:val="00E14F8E"/>
    <w:rsid w:val="00E154A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04F"/>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1D22"/>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E6"/>
    <w:rsid w:val="00E86CC1"/>
    <w:rsid w:val="00E87D48"/>
    <w:rsid w:val="00E87F6F"/>
    <w:rsid w:val="00E87FD5"/>
    <w:rsid w:val="00E90185"/>
    <w:rsid w:val="00E90440"/>
    <w:rsid w:val="00E90819"/>
    <w:rsid w:val="00E908C3"/>
    <w:rsid w:val="00E909CE"/>
    <w:rsid w:val="00E90B9C"/>
    <w:rsid w:val="00E90BB4"/>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5CA5"/>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5CE"/>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D84"/>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CC7"/>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879"/>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9E8"/>
    <w:rsid w:val="00F60A8E"/>
    <w:rsid w:val="00F60C6D"/>
    <w:rsid w:val="00F614E7"/>
    <w:rsid w:val="00F61C0A"/>
    <w:rsid w:val="00F6231C"/>
    <w:rsid w:val="00F624CB"/>
    <w:rsid w:val="00F6251A"/>
    <w:rsid w:val="00F6261D"/>
    <w:rsid w:val="00F62740"/>
    <w:rsid w:val="00F62814"/>
    <w:rsid w:val="00F628E6"/>
    <w:rsid w:val="00F62C1D"/>
    <w:rsid w:val="00F631C1"/>
    <w:rsid w:val="00F6323A"/>
    <w:rsid w:val="00F63380"/>
    <w:rsid w:val="00F633E4"/>
    <w:rsid w:val="00F633EB"/>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899"/>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398"/>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BF4"/>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0AF"/>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CB3"/>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3E1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5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D3CE1-D8AB-42F2-85E6-B940B2571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1499</Words>
  <Characters>8548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10027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2023-11-20T06:28:00Z</cp:lastPrinted>
  <dcterms:created xsi:type="dcterms:W3CDTF">2023-11-20T06:28:00Z</dcterms:created>
  <dcterms:modified xsi:type="dcterms:W3CDTF">2023-11-20T06:29:00Z</dcterms:modified>
</cp:coreProperties>
</file>