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A22F58">
        <w:t>15</w:t>
      </w:r>
      <w:r w:rsidR="00285FE1">
        <w:t xml:space="preserve"> декабря</w:t>
      </w:r>
      <w:r w:rsidR="00AF534F">
        <w:t xml:space="preserve"> 202</w:t>
      </w:r>
      <w:r w:rsidR="00340D71">
        <w:t>3</w:t>
      </w:r>
      <w:r w:rsidR="001C79B7">
        <w:t xml:space="preserve"> года № </w:t>
      </w:r>
      <w:r w:rsidR="00DA596E">
        <w:t>1657</w:t>
      </w:r>
    </w:p>
    <w:p w:rsidR="00170376" w:rsidRDefault="00170376" w:rsidP="00FA7F89">
      <w:pPr>
        <w:jc w:val="center"/>
      </w:pPr>
    </w:p>
    <w:p w:rsidR="008B1D60" w:rsidRDefault="00A9752B" w:rsidP="00EE134D">
      <w:pPr>
        <w:jc w:val="center"/>
      </w:pPr>
      <w:r>
        <w:t>г. Калининск</w:t>
      </w:r>
    </w:p>
    <w:p w:rsidR="0063603C" w:rsidRPr="0063603C" w:rsidRDefault="0063603C" w:rsidP="0063603C">
      <w:pPr>
        <w:ind w:firstLine="567"/>
        <w:jc w:val="both"/>
        <w:rPr>
          <w:sz w:val="28"/>
          <w:szCs w:val="28"/>
        </w:rPr>
      </w:pPr>
    </w:p>
    <w:p w:rsidR="0063603C" w:rsidRPr="0063603C" w:rsidRDefault="0063603C" w:rsidP="0063603C">
      <w:pPr>
        <w:jc w:val="both"/>
        <w:rPr>
          <w:b/>
          <w:sz w:val="28"/>
          <w:szCs w:val="28"/>
        </w:rPr>
      </w:pPr>
      <w:r w:rsidRPr="0063603C">
        <w:rPr>
          <w:b/>
          <w:sz w:val="28"/>
          <w:szCs w:val="28"/>
        </w:rPr>
        <w:t xml:space="preserve">О внесении изменений в постановление </w:t>
      </w:r>
    </w:p>
    <w:p w:rsidR="0063603C" w:rsidRPr="0063603C" w:rsidRDefault="0063603C" w:rsidP="0063603C">
      <w:pPr>
        <w:jc w:val="both"/>
        <w:rPr>
          <w:b/>
          <w:sz w:val="28"/>
          <w:szCs w:val="28"/>
        </w:rPr>
      </w:pPr>
      <w:r>
        <w:rPr>
          <w:b/>
          <w:sz w:val="28"/>
          <w:szCs w:val="28"/>
        </w:rPr>
        <w:t xml:space="preserve">администрации </w:t>
      </w:r>
      <w:r w:rsidRPr="0063603C">
        <w:rPr>
          <w:b/>
          <w:sz w:val="28"/>
          <w:szCs w:val="28"/>
        </w:rPr>
        <w:t xml:space="preserve">Калининского </w:t>
      </w:r>
    </w:p>
    <w:p w:rsidR="0063603C" w:rsidRPr="0063603C" w:rsidRDefault="0063603C" w:rsidP="0063603C">
      <w:pPr>
        <w:jc w:val="both"/>
        <w:rPr>
          <w:b/>
          <w:sz w:val="28"/>
          <w:szCs w:val="28"/>
        </w:rPr>
      </w:pPr>
      <w:r w:rsidRPr="0063603C">
        <w:rPr>
          <w:b/>
          <w:sz w:val="28"/>
          <w:szCs w:val="28"/>
        </w:rPr>
        <w:t xml:space="preserve">муниципального района Саратовской </w:t>
      </w:r>
    </w:p>
    <w:p w:rsidR="0063603C" w:rsidRPr="0063603C" w:rsidRDefault="0063603C" w:rsidP="0063603C">
      <w:pPr>
        <w:jc w:val="both"/>
        <w:rPr>
          <w:b/>
          <w:sz w:val="28"/>
        </w:rPr>
      </w:pPr>
      <w:r w:rsidRPr="0063603C">
        <w:rPr>
          <w:b/>
          <w:sz w:val="28"/>
          <w:szCs w:val="28"/>
        </w:rPr>
        <w:t xml:space="preserve">области от 29.03.2022 </w:t>
      </w:r>
      <w:r>
        <w:rPr>
          <w:b/>
          <w:sz w:val="28"/>
          <w:szCs w:val="28"/>
        </w:rPr>
        <w:t xml:space="preserve">года </w:t>
      </w:r>
      <w:r w:rsidRPr="0063603C">
        <w:rPr>
          <w:b/>
          <w:sz w:val="28"/>
          <w:szCs w:val="28"/>
        </w:rPr>
        <w:t>№ 374</w:t>
      </w:r>
    </w:p>
    <w:p w:rsidR="0063603C" w:rsidRPr="0063603C" w:rsidRDefault="0063603C" w:rsidP="0063603C">
      <w:pPr>
        <w:ind w:firstLine="567"/>
        <w:jc w:val="both"/>
        <w:rPr>
          <w:sz w:val="28"/>
        </w:rPr>
      </w:pPr>
    </w:p>
    <w:p w:rsidR="0063603C" w:rsidRPr="0063603C" w:rsidRDefault="0063603C" w:rsidP="0063603C">
      <w:pPr>
        <w:ind w:firstLine="567"/>
        <w:jc w:val="both"/>
        <w:rPr>
          <w:sz w:val="28"/>
        </w:rPr>
      </w:pPr>
      <w:r w:rsidRPr="0063603C">
        <w:rPr>
          <w:sz w:val="28"/>
        </w:rPr>
        <w:t>В соответствии с Федеральным законом Российской Фед</w:t>
      </w:r>
      <w:r>
        <w:rPr>
          <w:sz w:val="28"/>
        </w:rPr>
        <w:t>ерации от 06.10.2003 года №131-</w:t>
      </w:r>
      <w:r w:rsidRPr="0063603C">
        <w:rPr>
          <w:sz w:val="28"/>
        </w:rPr>
        <w:t xml:space="preserve">ФЗ «Об общих принципах организации местного самоуправления в Российской Федерации», </w:t>
      </w:r>
      <w:r w:rsidRPr="0063603C">
        <w:rPr>
          <w:color w:val="000000"/>
          <w:sz w:val="28"/>
          <w:szCs w:val="27"/>
        </w:rPr>
        <w:t xml:space="preserve">во исполнение утвержденного Плана мероприятий по реализации поручений, по итогам совещания с участием полномочного представителя Президента Российской Федерации в Приволжском Федеральном округе, </w:t>
      </w:r>
      <w:r w:rsidRPr="0063603C">
        <w:rPr>
          <w:sz w:val="28"/>
          <w:szCs w:val="27"/>
        </w:rPr>
        <w:t>руководствуясь Уставом Калининского муниципального района Саратовской области</w:t>
      </w:r>
      <w:r w:rsidRPr="0063603C">
        <w:rPr>
          <w:color w:val="000000"/>
          <w:sz w:val="28"/>
          <w:szCs w:val="27"/>
        </w:rPr>
        <w:t xml:space="preserve">, </w:t>
      </w:r>
      <w:r w:rsidRPr="0063603C">
        <w:rPr>
          <w:sz w:val="28"/>
        </w:rPr>
        <w:t>ПОСТАНОВЛЯЕТ:</w:t>
      </w:r>
    </w:p>
    <w:p w:rsidR="0063603C" w:rsidRPr="0063603C" w:rsidRDefault="0063603C" w:rsidP="0063603C">
      <w:pPr>
        <w:ind w:firstLine="567"/>
        <w:jc w:val="both"/>
        <w:rPr>
          <w:sz w:val="28"/>
          <w:szCs w:val="28"/>
        </w:rPr>
      </w:pPr>
    </w:p>
    <w:p w:rsidR="0063603C" w:rsidRPr="0063603C" w:rsidRDefault="0063603C" w:rsidP="0063603C">
      <w:pPr>
        <w:ind w:firstLine="567"/>
        <w:jc w:val="both"/>
        <w:rPr>
          <w:sz w:val="28"/>
          <w:szCs w:val="28"/>
        </w:rPr>
      </w:pPr>
      <w:r w:rsidRPr="0063603C">
        <w:rPr>
          <w:sz w:val="28"/>
          <w:szCs w:val="28"/>
        </w:rPr>
        <w:t>1. Внести в постановление администрации Калин</w:t>
      </w:r>
      <w:r>
        <w:rPr>
          <w:sz w:val="28"/>
          <w:szCs w:val="28"/>
        </w:rPr>
        <w:t xml:space="preserve">инского муниципального района </w:t>
      </w:r>
      <w:r w:rsidRPr="0063603C">
        <w:rPr>
          <w:sz w:val="28"/>
          <w:szCs w:val="28"/>
        </w:rPr>
        <w:t xml:space="preserve">Саратовской области от 29.03.2022 </w:t>
      </w:r>
      <w:r>
        <w:rPr>
          <w:sz w:val="28"/>
          <w:szCs w:val="28"/>
        </w:rPr>
        <w:t xml:space="preserve">года </w:t>
      </w:r>
      <w:r w:rsidRPr="0063603C">
        <w:rPr>
          <w:sz w:val="28"/>
          <w:szCs w:val="28"/>
        </w:rPr>
        <w:t>№ 374 «</w:t>
      </w:r>
      <w:r w:rsidRPr="0063603C">
        <w:rPr>
          <w:sz w:val="28"/>
        </w:rPr>
        <w:t xml:space="preserve">Об утверждении муниципальной программы «Гармонизация межнациональных </w:t>
      </w:r>
      <w:r>
        <w:rPr>
          <w:sz w:val="28"/>
        </w:rPr>
        <w:t>и межконфессиональных отношений</w:t>
      </w:r>
      <w:r w:rsidRPr="0063603C">
        <w:rPr>
          <w:sz w:val="28"/>
        </w:rPr>
        <w:t xml:space="preserve"> в Калининском муниципальном районе Саратовской области на 2022-2024</w:t>
      </w:r>
      <w:r>
        <w:rPr>
          <w:sz w:val="28"/>
        </w:rPr>
        <w:t xml:space="preserve"> </w:t>
      </w:r>
      <w:r w:rsidRPr="0063603C">
        <w:rPr>
          <w:sz w:val="28"/>
        </w:rPr>
        <w:t xml:space="preserve">годы» (с изменениями от 21.04.2023) </w:t>
      </w:r>
      <w:r w:rsidRPr="0063603C">
        <w:rPr>
          <w:sz w:val="28"/>
          <w:szCs w:val="28"/>
        </w:rPr>
        <w:t>следующие изменения: приложение к постановлению изложить в новой редакции, согласно приложению.</w:t>
      </w:r>
    </w:p>
    <w:p w:rsidR="0063603C" w:rsidRPr="0063603C" w:rsidRDefault="0063603C" w:rsidP="0063603C">
      <w:pPr>
        <w:ind w:firstLine="567"/>
        <w:jc w:val="both"/>
        <w:rPr>
          <w:sz w:val="28"/>
          <w:szCs w:val="28"/>
        </w:rPr>
      </w:pPr>
      <w:r w:rsidRPr="0063603C">
        <w:rPr>
          <w:sz w:val="28"/>
          <w:szCs w:val="28"/>
        </w:rPr>
        <w:t>2. И.о. н</w:t>
      </w:r>
      <w:r w:rsidRPr="0063603C">
        <w:rPr>
          <w:sz w:val="28"/>
        </w:rPr>
        <w:t xml:space="preserve">ачальника </w:t>
      </w:r>
      <w:r w:rsidRPr="0063603C">
        <w:rPr>
          <w:sz w:val="28"/>
          <w:szCs w:val="28"/>
        </w:rPr>
        <w:t>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63603C" w:rsidRPr="0063603C" w:rsidRDefault="0063603C" w:rsidP="0063603C">
      <w:pPr>
        <w:ind w:firstLine="567"/>
        <w:jc w:val="both"/>
        <w:rPr>
          <w:sz w:val="28"/>
          <w:szCs w:val="28"/>
        </w:rPr>
      </w:pPr>
      <w:r w:rsidRPr="0063603C">
        <w:rPr>
          <w:sz w:val="28"/>
          <w:szCs w:val="28"/>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w:t>
      </w:r>
      <w:r>
        <w:rPr>
          <w:sz w:val="28"/>
          <w:szCs w:val="28"/>
        </w:rPr>
        <w:t xml:space="preserve"> </w:t>
      </w:r>
      <w:r w:rsidRPr="0063603C">
        <w:rPr>
          <w:sz w:val="28"/>
          <w:szCs w:val="28"/>
        </w:rPr>
        <w:t>-телекоммуникационной сети «Интернет» общественно-политической газеты Калининского района «Народная трибуна».</w:t>
      </w:r>
    </w:p>
    <w:p w:rsidR="0063603C" w:rsidRPr="0063603C" w:rsidRDefault="0063603C" w:rsidP="0063603C">
      <w:pPr>
        <w:ind w:firstLine="567"/>
        <w:jc w:val="both"/>
        <w:rPr>
          <w:sz w:val="28"/>
          <w:szCs w:val="28"/>
        </w:rPr>
      </w:pPr>
      <w:r w:rsidRPr="0063603C">
        <w:rPr>
          <w:sz w:val="28"/>
          <w:szCs w:val="28"/>
        </w:rPr>
        <w:t>4. Настоящее постановление вступает в силу после его официального опубликования (обнародования).</w:t>
      </w:r>
    </w:p>
    <w:p w:rsidR="0063603C" w:rsidRPr="0063603C" w:rsidRDefault="0063603C" w:rsidP="0063603C">
      <w:pPr>
        <w:ind w:firstLine="567"/>
        <w:jc w:val="both"/>
        <w:rPr>
          <w:sz w:val="28"/>
          <w:szCs w:val="28"/>
        </w:rPr>
      </w:pPr>
      <w:r w:rsidRPr="0063603C">
        <w:rPr>
          <w:sz w:val="28"/>
          <w:szCs w:val="28"/>
        </w:rPr>
        <w:lastRenderedPageBreak/>
        <w:t>5. Контроль за исполнением настоящего постановления возложить на заместителя главы администрации муниципального района по социальной сфере, начальника упра</w:t>
      </w:r>
      <w:r>
        <w:rPr>
          <w:sz w:val="28"/>
          <w:szCs w:val="28"/>
        </w:rPr>
        <w:t>вления образования Захарову О.Ю.</w:t>
      </w:r>
    </w:p>
    <w:p w:rsidR="00E57FDE" w:rsidRPr="00D4686C" w:rsidRDefault="00E57FDE" w:rsidP="00D4686C">
      <w:pPr>
        <w:ind w:firstLine="567"/>
        <w:jc w:val="both"/>
        <w:rPr>
          <w:sz w:val="28"/>
        </w:rPr>
      </w:pPr>
    </w:p>
    <w:p w:rsidR="0070585B" w:rsidRDefault="0070585B" w:rsidP="00E57FDE">
      <w:pPr>
        <w:ind w:firstLine="567"/>
        <w:jc w:val="both"/>
        <w:rPr>
          <w:sz w:val="28"/>
        </w:rPr>
      </w:pPr>
    </w:p>
    <w:p w:rsidR="0063603C" w:rsidRPr="00E57FDE" w:rsidRDefault="0063603C" w:rsidP="00E57FDE">
      <w:pPr>
        <w:ind w:firstLine="567"/>
        <w:jc w:val="both"/>
        <w:rPr>
          <w:sz w:val="28"/>
        </w:rPr>
      </w:pP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E57FDE" w:rsidRDefault="00E57FDE" w:rsidP="001548D3">
      <w:pPr>
        <w:jc w:val="both"/>
      </w:pPr>
      <w:bookmarkStart w:id="0" w:name="_GoBack"/>
      <w:bookmarkEnd w:id="0"/>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E57FDE" w:rsidRDefault="00E57FDE" w:rsidP="001548D3">
      <w:pPr>
        <w:jc w:val="both"/>
      </w:pPr>
    </w:p>
    <w:p w:rsidR="00D4686C" w:rsidRDefault="00D4686C" w:rsidP="001548D3">
      <w:pPr>
        <w:jc w:val="both"/>
      </w:pPr>
    </w:p>
    <w:p w:rsidR="0063603C" w:rsidRDefault="0063603C" w:rsidP="001548D3">
      <w:pPr>
        <w:jc w:val="both"/>
      </w:pPr>
    </w:p>
    <w:p w:rsidR="0063603C" w:rsidRDefault="0063603C" w:rsidP="001548D3">
      <w:pPr>
        <w:jc w:val="both"/>
      </w:pPr>
    </w:p>
    <w:p w:rsidR="0063603C" w:rsidRDefault="0063603C" w:rsidP="001548D3">
      <w:pPr>
        <w:jc w:val="both"/>
      </w:pPr>
    </w:p>
    <w:p w:rsidR="0063603C" w:rsidRDefault="0063603C" w:rsidP="001548D3">
      <w:pPr>
        <w:jc w:val="both"/>
      </w:pPr>
    </w:p>
    <w:p w:rsidR="002D3E95" w:rsidRDefault="00093788" w:rsidP="001548D3">
      <w:pPr>
        <w:jc w:val="both"/>
      </w:pPr>
      <w:r>
        <w:t>Исп</w:t>
      </w:r>
      <w:r w:rsidR="00170376">
        <w:t>.:</w:t>
      </w:r>
      <w:r w:rsidR="00CE62DB">
        <w:t xml:space="preserve"> </w:t>
      </w:r>
      <w:r w:rsidR="0063603C">
        <w:t>Шевченко Е.П.</w:t>
      </w:r>
    </w:p>
    <w:p w:rsidR="00E57FDE" w:rsidRPr="00E57FDE" w:rsidRDefault="00E57FDE" w:rsidP="008B2EAE">
      <w:pPr>
        <w:ind w:left="6237"/>
        <w:rPr>
          <w:b/>
          <w:sz w:val="28"/>
          <w:szCs w:val="28"/>
        </w:rPr>
      </w:pPr>
      <w:r w:rsidRPr="00E57FDE">
        <w:rPr>
          <w:b/>
          <w:sz w:val="28"/>
          <w:szCs w:val="28"/>
        </w:rPr>
        <w:lastRenderedPageBreak/>
        <w:t>Приложение</w:t>
      </w:r>
    </w:p>
    <w:p w:rsidR="00E57FDE" w:rsidRDefault="00E57FDE" w:rsidP="008B2EAE">
      <w:pPr>
        <w:ind w:left="6237"/>
        <w:rPr>
          <w:b/>
          <w:sz w:val="28"/>
          <w:szCs w:val="28"/>
        </w:rPr>
      </w:pPr>
      <w:r w:rsidRPr="00E57FDE">
        <w:rPr>
          <w:b/>
          <w:sz w:val="28"/>
          <w:szCs w:val="28"/>
        </w:rPr>
        <w:t xml:space="preserve">к постановлению </w:t>
      </w:r>
    </w:p>
    <w:p w:rsidR="00E57FDE" w:rsidRPr="00E57FDE" w:rsidRDefault="00E57FDE" w:rsidP="008B2EAE">
      <w:pPr>
        <w:ind w:left="6237"/>
        <w:rPr>
          <w:b/>
          <w:sz w:val="28"/>
          <w:szCs w:val="28"/>
        </w:rPr>
      </w:pPr>
      <w:r w:rsidRPr="00E57FDE">
        <w:rPr>
          <w:b/>
          <w:sz w:val="28"/>
          <w:szCs w:val="28"/>
        </w:rPr>
        <w:t>администрации</w:t>
      </w:r>
      <w:r>
        <w:rPr>
          <w:b/>
          <w:sz w:val="28"/>
          <w:szCs w:val="28"/>
        </w:rPr>
        <w:t xml:space="preserve"> МР</w:t>
      </w:r>
    </w:p>
    <w:p w:rsidR="00E57FDE" w:rsidRDefault="0070585B" w:rsidP="008B2EAE">
      <w:pPr>
        <w:ind w:left="6237"/>
        <w:rPr>
          <w:b/>
          <w:sz w:val="28"/>
          <w:szCs w:val="28"/>
        </w:rPr>
      </w:pPr>
      <w:r>
        <w:rPr>
          <w:b/>
          <w:sz w:val="28"/>
          <w:szCs w:val="28"/>
        </w:rPr>
        <w:t>от 15.12.2023 года №165</w:t>
      </w:r>
      <w:r w:rsidR="0024520C">
        <w:rPr>
          <w:b/>
          <w:sz w:val="28"/>
          <w:szCs w:val="28"/>
        </w:rPr>
        <w:t>7</w:t>
      </w:r>
    </w:p>
    <w:p w:rsidR="00D4686C" w:rsidRDefault="00D4686C" w:rsidP="0024520C">
      <w:pPr>
        <w:pStyle w:val="af1"/>
        <w:tabs>
          <w:tab w:val="left" w:pos="1594"/>
        </w:tabs>
        <w:jc w:val="center"/>
        <w:rPr>
          <w:b/>
          <w:sz w:val="28"/>
          <w:szCs w:val="28"/>
        </w:rPr>
      </w:pPr>
    </w:p>
    <w:p w:rsidR="0063603C" w:rsidRDefault="0063603C" w:rsidP="0024520C">
      <w:pPr>
        <w:pStyle w:val="af1"/>
        <w:tabs>
          <w:tab w:val="left" w:pos="1594"/>
        </w:tabs>
        <w:jc w:val="center"/>
        <w:rPr>
          <w:b/>
          <w:sz w:val="28"/>
          <w:szCs w:val="28"/>
        </w:rPr>
      </w:pPr>
    </w:p>
    <w:p w:rsidR="0063603C" w:rsidRDefault="0063603C" w:rsidP="0024520C">
      <w:pPr>
        <w:pStyle w:val="af1"/>
        <w:tabs>
          <w:tab w:val="left" w:pos="1594"/>
        </w:tabs>
        <w:jc w:val="center"/>
        <w:rPr>
          <w:b/>
          <w:sz w:val="28"/>
          <w:szCs w:val="28"/>
        </w:rPr>
      </w:pPr>
    </w:p>
    <w:p w:rsidR="0063603C" w:rsidRDefault="0063603C" w:rsidP="0024520C">
      <w:pPr>
        <w:pStyle w:val="af1"/>
        <w:tabs>
          <w:tab w:val="left" w:pos="1594"/>
        </w:tabs>
        <w:jc w:val="center"/>
        <w:rPr>
          <w:b/>
          <w:sz w:val="28"/>
          <w:szCs w:val="28"/>
        </w:rPr>
      </w:pPr>
    </w:p>
    <w:p w:rsidR="0063603C" w:rsidRDefault="0063603C" w:rsidP="0024520C">
      <w:pPr>
        <w:pStyle w:val="af1"/>
        <w:tabs>
          <w:tab w:val="left" w:pos="1594"/>
        </w:tabs>
        <w:jc w:val="center"/>
        <w:rPr>
          <w:b/>
          <w:sz w:val="28"/>
          <w:szCs w:val="28"/>
        </w:rPr>
      </w:pPr>
    </w:p>
    <w:p w:rsidR="0063603C" w:rsidRDefault="0063603C" w:rsidP="0024520C">
      <w:pPr>
        <w:pStyle w:val="af1"/>
        <w:tabs>
          <w:tab w:val="left" w:pos="1594"/>
        </w:tabs>
        <w:jc w:val="center"/>
        <w:rPr>
          <w:b/>
          <w:sz w:val="28"/>
          <w:szCs w:val="28"/>
        </w:rPr>
      </w:pPr>
    </w:p>
    <w:p w:rsidR="0063603C" w:rsidRDefault="0063603C" w:rsidP="0024520C">
      <w:pPr>
        <w:pStyle w:val="af1"/>
        <w:tabs>
          <w:tab w:val="left" w:pos="1594"/>
        </w:tabs>
        <w:jc w:val="center"/>
        <w:rPr>
          <w:b/>
          <w:sz w:val="28"/>
          <w:szCs w:val="28"/>
        </w:rPr>
      </w:pPr>
    </w:p>
    <w:p w:rsidR="0063603C" w:rsidRDefault="0063603C" w:rsidP="0024520C">
      <w:pPr>
        <w:pStyle w:val="af1"/>
        <w:tabs>
          <w:tab w:val="left" w:pos="1594"/>
        </w:tabs>
        <w:jc w:val="center"/>
        <w:rPr>
          <w:b/>
          <w:sz w:val="28"/>
          <w:szCs w:val="28"/>
        </w:rPr>
      </w:pPr>
    </w:p>
    <w:p w:rsidR="0063603C" w:rsidRDefault="0063603C" w:rsidP="0024520C">
      <w:pPr>
        <w:pStyle w:val="af1"/>
        <w:tabs>
          <w:tab w:val="left" w:pos="1594"/>
        </w:tabs>
        <w:jc w:val="center"/>
        <w:rPr>
          <w:b/>
          <w:sz w:val="28"/>
          <w:szCs w:val="28"/>
        </w:rPr>
      </w:pPr>
    </w:p>
    <w:p w:rsidR="0063603C" w:rsidRPr="00D4686C" w:rsidRDefault="0063603C" w:rsidP="0024520C">
      <w:pPr>
        <w:pStyle w:val="af1"/>
        <w:tabs>
          <w:tab w:val="left" w:pos="1594"/>
        </w:tabs>
        <w:jc w:val="center"/>
        <w:rPr>
          <w:b/>
          <w:sz w:val="28"/>
          <w:szCs w:val="28"/>
        </w:rPr>
      </w:pPr>
    </w:p>
    <w:p w:rsidR="0063603C" w:rsidRPr="00453B35" w:rsidRDefault="0063603C" w:rsidP="0063603C">
      <w:pPr>
        <w:jc w:val="center"/>
        <w:rPr>
          <w:b/>
          <w:sz w:val="28"/>
          <w:szCs w:val="28"/>
        </w:rPr>
      </w:pPr>
      <w:r w:rsidRPr="00453B35">
        <w:rPr>
          <w:b/>
          <w:sz w:val="28"/>
          <w:szCs w:val="28"/>
        </w:rPr>
        <w:t>Муниципальная программа</w:t>
      </w:r>
    </w:p>
    <w:p w:rsidR="0063603C" w:rsidRDefault="0063603C" w:rsidP="0063603C">
      <w:pPr>
        <w:jc w:val="center"/>
        <w:rPr>
          <w:b/>
          <w:sz w:val="28"/>
          <w:szCs w:val="28"/>
        </w:rPr>
      </w:pPr>
      <w:r w:rsidRPr="00453B35">
        <w:rPr>
          <w:b/>
          <w:sz w:val="28"/>
          <w:szCs w:val="28"/>
        </w:rPr>
        <w:t xml:space="preserve">«Гармонизация межнациональных и межконфессиональных отношений </w:t>
      </w:r>
    </w:p>
    <w:p w:rsidR="0063603C" w:rsidRDefault="0063603C" w:rsidP="0063603C">
      <w:pPr>
        <w:jc w:val="center"/>
        <w:rPr>
          <w:b/>
          <w:sz w:val="28"/>
          <w:szCs w:val="28"/>
        </w:rPr>
      </w:pPr>
      <w:r w:rsidRPr="00453B35">
        <w:rPr>
          <w:b/>
          <w:sz w:val="28"/>
          <w:szCs w:val="28"/>
        </w:rPr>
        <w:t>в Калининском муниципальном районе</w:t>
      </w:r>
      <w:r>
        <w:rPr>
          <w:b/>
          <w:sz w:val="28"/>
          <w:szCs w:val="28"/>
        </w:rPr>
        <w:t xml:space="preserve"> Саратовской области </w:t>
      </w:r>
    </w:p>
    <w:p w:rsidR="0063603C" w:rsidRPr="00453B35" w:rsidRDefault="0063603C" w:rsidP="0063603C">
      <w:pPr>
        <w:jc w:val="center"/>
        <w:rPr>
          <w:b/>
          <w:sz w:val="28"/>
          <w:szCs w:val="28"/>
        </w:rPr>
      </w:pPr>
      <w:r>
        <w:rPr>
          <w:b/>
          <w:sz w:val="28"/>
          <w:szCs w:val="28"/>
        </w:rPr>
        <w:t>на 2022-2024</w:t>
      </w:r>
      <w:r w:rsidRPr="00453B35">
        <w:rPr>
          <w:b/>
          <w:sz w:val="28"/>
          <w:szCs w:val="28"/>
        </w:rPr>
        <w:t xml:space="preserve"> годы» </w:t>
      </w:r>
    </w:p>
    <w:p w:rsidR="0063603C" w:rsidRDefault="0063603C" w:rsidP="0063603C"/>
    <w:p w:rsidR="0063603C" w:rsidRDefault="0063603C" w:rsidP="0063603C"/>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jc w:val="center"/>
        <w:rPr>
          <w:b/>
        </w:rPr>
      </w:pPr>
    </w:p>
    <w:p w:rsidR="0063603C" w:rsidRDefault="0063603C" w:rsidP="0063603C">
      <w:pPr>
        <w:rPr>
          <w:b/>
        </w:rPr>
      </w:pPr>
    </w:p>
    <w:p w:rsidR="0063603C" w:rsidRPr="00CF4BD8" w:rsidRDefault="0063603C" w:rsidP="0063603C">
      <w:pPr>
        <w:jc w:val="center"/>
        <w:rPr>
          <w:b/>
          <w:sz w:val="28"/>
          <w:szCs w:val="28"/>
        </w:rPr>
      </w:pPr>
      <w:r w:rsidRPr="00CF4BD8">
        <w:rPr>
          <w:b/>
          <w:sz w:val="28"/>
          <w:szCs w:val="28"/>
        </w:rPr>
        <w:lastRenderedPageBreak/>
        <w:t xml:space="preserve">Паспорт муниципальной программы </w:t>
      </w:r>
    </w:p>
    <w:p w:rsidR="0063603C" w:rsidRDefault="0063603C" w:rsidP="0063603C">
      <w:pPr>
        <w:jc w:val="center"/>
        <w:rPr>
          <w:b/>
          <w:sz w:val="28"/>
          <w:szCs w:val="28"/>
        </w:rPr>
      </w:pPr>
      <w:r w:rsidRPr="00CF4BD8">
        <w:rPr>
          <w:b/>
          <w:sz w:val="28"/>
          <w:szCs w:val="28"/>
        </w:rPr>
        <w:t>«Гармонизация межнациональных и ме</w:t>
      </w:r>
      <w:r>
        <w:rPr>
          <w:b/>
          <w:sz w:val="28"/>
          <w:szCs w:val="28"/>
        </w:rPr>
        <w:t xml:space="preserve">жконфессиональных отношений </w:t>
      </w:r>
    </w:p>
    <w:p w:rsidR="0063603C" w:rsidRDefault="0063603C" w:rsidP="0063603C">
      <w:pPr>
        <w:jc w:val="center"/>
        <w:rPr>
          <w:b/>
          <w:sz w:val="28"/>
          <w:szCs w:val="28"/>
        </w:rPr>
      </w:pPr>
      <w:r w:rsidRPr="00CF4BD8">
        <w:rPr>
          <w:b/>
          <w:sz w:val="28"/>
          <w:szCs w:val="28"/>
        </w:rPr>
        <w:t>в Калининском муниципальном районе</w:t>
      </w:r>
      <w:r>
        <w:rPr>
          <w:b/>
          <w:sz w:val="28"/>
          <w:szCs w:val="28"/>
        </w:rPr>
        <w:t xml:space="preserve"> Саратовской области </w:t>
      </w:r>
    </w:p>
    <w:p w:rsidR="0063603C" w:rsidRPr="00CF4BD8" w:rsidRDefault="0063603C" w:rsidP="0063603C">
      <w:pPr>
        <w:jc w:val="center"/>
        <w:rPr>
          <w:b/>
          <w:sz w:val="28"/>
          <w:szCs w:val="28"/>
        </w:rPr>
      </w:pPr>
      <w:r>
        <w:rPr>
          <w:b/>
          <w:sz w:val="28"/>
          <w:szCs w:val="28"/>
        </w:rPr>
        <w:t>на 2022-2024</w:t>
      </w:r>
      <w:r w:rsidRPr="00CF4BD8">
        <w:rPr>
          <w:b/>
          <w:sz w:val="28"/>
          <w:szCs w:val="28"/>
        </w:rPr>
        <w:t xml:space="preserve"> годы» </w:t>
      </w:r>
    </w:p>
    <w:p w:rsidR="0063603C" w:rsidRPr="00CF4BD8" w:rsidRDefault="0063603C" w:rsidP="0063603C">
      <w:pPr>
        <w:jc w:val="center"/>
        <w:rPr>
          <w:sz w:val="28"/>
          <w:szCs w:val="28"/>
        </w:rPr>
      </w:pPr>
    </w:p>
    <w:tbl>
      <w:tblPr>
        <w:tblW w:w="9752" w:type="dxa"/>
        <w:tblInd w:w="-5" w:type="dxa"/>
        <w:tblLayout w:type="fixed"/>
        <w:tblLook w:val="0000"/>
      </w:tblPr>
      <w:tblGrid>
        <w:gridCol w:w="2523"/>
        <w:gridCol w:w="7229"/>
      </w:tblGrid>
      <w:tr w:rsidR="0063603C" w:rsidRPr="00CF4BD8" w:rsidTr="0063603C">
        <w:tc>
          <w:tcPr>
            <w:tcW w:w="2523" w:type="dxa"/>
            <w:tcBorders>
              <w:top w:val="single" w:sz="4" w:space="0" w:color="000000"/>
              <w:left w:val="single" w:sz="4" w:space="0" w:color="000000"/>
              <w:bottom w:val="single" w:sz="4" w:space="0" w:color="000000"/>
            </w:tcBorders>
            <w:shd w:val="clear" w:color="auto" w:fill="auto"/>
          </w:tcPr>
          <w:p w:rsidR="0063603C" w:rsidRPr="00CF4BD8" w:rsidRDefault="0063603C" w:rsidP="0063603C">
            <w:pPr>
              <w:snapToGrid w:val="0"/>
              <w:rPr>
                <w:b/>
                <w:sz w:val="28"/>
                <w:szCs w:val="28"/>
              </w:rPr>
            </w:pPr>
            <w:r w:rsidRPr="00CF4BD8">
              <w:rPr>
                <w:b/>
                <w:sz w:val="28"/>
                <w:szCs w:val="28"/>
              </w:rPr>
              <w:t>Наименование муниципальной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3603C" w:rsidRPr="00CF4BD8" w:rsidRDefault="0063603C" w:rsidP="0063603C">
            <w:pPr>
              <w:jc w:val="both"/>
              <w:rPr>
                <w:sz w:val="28"/>
                <w:szCs w:val="28"/>
              </w:rPr>
            </w:pPr>
            <w:r>
              <w:rPr>
                <w:sz w:val="28"/>
                <w:szCs w:val="28"/>
              </w:rPr>
              <w:t xml:space="preserve">Муниципальная </w:t>
            </w:r>
            <w:r w:rsidRPr="00CF4BD8">
              <w:rPr>
                <w:sz w:val="28"/>
                <w:szCs w:val="28"/>
              </w:rPr>
              <w:t>программа «Гармонизация межнациональных и</w:t>
            </w:r>
            <w:r>
              <w:rPr>
                <w:sz w:val="28"/>
                <w:szCs w:val="28"/>
              </w:rPr>
              <w:t xml:space="preserve"> межконфессиональных отношений </w:t>
            </w:r>
            <w:r w:rsidRPr="00CF4BD8">
              <w:rPr>
                <w:sz w:val="28"/>
                <w:szCs w:val="28"/>
              </w:rPr>
              <w:t>в Калининском муниципальном районе</w:t>
            </w:r>
            <w:r>
              <w:rPr>
                <w:sz w:val="28"/>
                <w:szCs w:val="28"/>
              </w:rPr>
              <w:t xml:space="preserve"> Саратовской области на 2022-2024</w:t>
            </w:r>
            <w:r w:rsidRPr="00CF4BD8">
              <w:rPr>
                <w:sz w:val="28"/>
                <w:szCs w:val="28"/>
              </w:rPr>
              <w:t xml:space="preserve"> годы» (далее - Программа)</w:t>
            </w:r>
          </w:p>
        </w:tc>
      </w:tr>
      <w:tr w:rsidR="0063603C" w:rsidRPr="00CF4BD8" w:rsidTr="0063603C">
        <w:tc>
          <w:tcPr>
            <w:tcW w:w="2523" w:type="dxa"/>
            <w:tcBorders>
              <w:top w:val="single" w:sz="4" w:space="0" w:color="000000"/>
              <w:left w:val="single" w:sz="4" w:space="0" w:color="000000"/>
              <w:bottom w:val="single" w:sz="4" w:space="0" w:color="000000"/>
            </w:tcBorders>
            <w:shd w:val="clear" w:color="auto" w:fill="auto"/>
          </w:tcPr>
          <w:p w:rsidR="0063603C" w:rsidRPr="00CF4BD8" w:rsidRDefault="0063603C" w:rsidP="0063603C">
            <w:pPr>
              <w:snapToGrid w:val="0"/>
              <w:rPr>
                <w:b/>
                <w:sz w:val="28"/>
                <w:szCs w:val="28"/>
                <w:highlight w:val="yellow"/>
              </w:rPr>
            </w:pPr>
            <w:r w:rsidRPr="00CF4BD8">
              <w:rPr>
                <w:b/>
                <w:sz w:val="28"/>
                <w:szCs w:val="28"/>
              </w:rPr>
              <w:t>Основание для разработки муниципальной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3603C" w:rsidRPr="00CF4BD8" w:rsidRDefault="0063603C" w:rsidP="0063603C">
            <w:pPr>
              <w:jc w:val="both"/>
              <w:rPr>
                <w:sz w:val="28"/>
                <w:szCs w:val="28"/>
                <w:highlight w:val="yellow"/>
              </w:rPr>
            </w:pPr>
            <w:r w:rsidRPr="00CF4BD8">
              <w:rPr>
                <w:sz w:val="28"/>
                <w:szCs w:val="28"/>
              </w:rPr>
              <w:t>Федеральный закон от 06.10.2003 года №131-ФЗ «Об общих принципах организации местного самоуправления в Российской Федерации»</w:t>
            </w:r>
          </w:p>
        </w:tc>
      </w:tr>
      <w:tr w:rsidR="0063603C" w:rsidRPr="00CF4BD8" w:rsidTr="0063603C">
        <w:tc>
          <w:tcPr>
            <w:tcW w:w="2523" w:type="dxa"/>
            <w:tcBorders>
              <w:top w:val="single" w:sz="4" w:space="0" w:color="000000"/>
              <w:left w:val="single" w:sz="4" w:space="0" w:color="000000"/>
              <w:bottom w:val="single" w:sz="4" w:space="0" w:color="000000"/>
            </w:tcBorders>
            <w:shd w:val="clear" w:color="auto" w:fill="auto"/>
          </w:tcPr>
          <w:p w:rsidR="0063603C" w:rsidRDefault="0063603C" w:rsidP="0063603C">
            <w:pPr>
              <w:snapToGrid w:val="0"/>
              <w:rPr>
                <w:b/>
                <w:sz w:val="28"/>
                <w:szCs w:val="28"/>
              </w:rPr>
            </w:pPr>
            <w:r>
              <w:rPr>
                <w:b/>
                <w:sz w:val="28"/>
                <w:szCs w:val="28"/>
              </w:rPr>
              <w:t>Ответственный исполнитель</w:t>
            </w:r>
          </w:p>
          <w:p w:rsidR="0063603C" w:rsidRPr="00CF4BD8" w:rsidRDefault="0063603C" w:rsidP="0063603C">
            <w:pPr>
              <w:snapToGrid w:val="0"/>
              <w:rPr>
                <w:b/>
                <w:sz w:val="28"/>
                <w:szCs w:val="28"/>
                <w:highlight w:val="yellow"/>
              </w:rPr>
            </w:pPr>
            <w:r>
              <w:rPr>
                <w:b/>
                <w:sz w:val="28"/>
                <w:szCs w:val="28"/>
              </w:rPr>
              <w:t>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3603C" w:rsidRPr="00CF4BD8" w:rsidRDefault="0063603C" w:rsidP="0063603C">
            <w:pPr>
              <w:jc w:val="both"/>
              <w:rPr>
                <w:sz w:val="28"/>
                <w:szCs w:val="28"/>
                <w:highlight w:val="yellow"/>
              </w:rPr>
            </w:pPr>
            <w:r w:rsidRPr="00CF4BD8">
              <w:rPr>
                <w:sz w:val="28"/>
                <w:szCs w:val="28"/>
              </w:rPr>
              <w:t>Администрация Калининского муниципального района</w:t>
            </w:r>
          </w:p>
        </w:tc>
      </w:tr>
      <w:tr w:rsidR="0063603C" w:rsidRPr="00CF4BD8" w:rsidTr="0063603C">
        <w:tc>
          <w:tcPr>
            <w:tcW w:w="2523" w:type="dxa"/>
            <w:tcBorders>
              <w:top w:val="single" w:sz="4" w:space="0" w:color="000000"/>
              <w:left w:val="single" w:sz="4" w:space="0" w:color="000000"/>
              <w:bottom w:val="single" w:sz="4" w:space="0" w:color="000000"/>
            </w:tcBorders>
            <w:shd w:val="clear" w:color="auto" w:fill="auto"/>
          </w:tcPr>
          <w:p w:rsidR="0063603C" w:rsidRPr="00CF4BD8" w:rsidRDefault="0063603C" w:rsidP="0063603C">
            <w:pPr>
              <w:snapToGrid w:val="0"/>
              <w:rPr>
                <w:b/>
                <w:sz w:val="28"/>
                <w:szCs w:val="28"/>
                <w:highlight w:val="yellow"/>
              </w:rPr>
            </w:pPr>
            <w:r>
              <w:rPr>
                <w:b/>
                <w:sz w:val="28"/>
                <w:szCs w:val="28"/>
              </w:rPr>
              <w:t>Исполнители мероприятий</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3603C" w:rsidRPr="0078548D" w:rsidRDefault="0063603C" w:rsidP="0063603C">
            <w:pPr>
              <w:jc w:val="both"/>
              <w:rPr>
                <w:sz w:val="28"/>
                <w:szCs w:val="28"/>
                <w:highlight w:val="yellow"/>
              </w:rPr>
            </w:pPr>
            <w:r w:rsidRPr="0078548D">
              <w:rPr>
                <w:sz w:val="28"/>
                <w:szCs w:val="28"/>
              </w:rPr>
              <w:t xml:space="preserve">Управление по вопросам культуры, информации и общественных отношений администрации муниципального района; </w:t>
            </w:r>
            <w:r>
              <w:rPr>
                <w:sz w:val="28"/>
                <w:szCs w:val="28"/>
              </w:rPr>
              <w:t>о</w:t>
            </w:r>
            <w:r w:rsidRPr="0078548D">
              <w:rPr>
                <w:sz w:val="28"/>
                <w:szCs w:val="28"/>
              </w:rPr>
              <w:t>тдел по работе с органами местного самоуправления, кадровой работы администрации муниципального района;</w:t>
            </w:r>
            <w:r>
              <w:rPr>
                <w:sz w:val="28"/>
                <w:szCs w:val="28"/>
              </w:rPr>
              <w:t xml:space="preserve"> </w:t>
            </w:r>
            <w:r w:rsidRPr="0078548D">
              <w:rPr>
                <w:sz w:val="28"/>
                <w:szCs w:val="28"/>
              </w:rPr>
              <w:t>управление образования администрации муниципального района; МУП «Редакция газеты «Народная трибуна</w:t>
            </w:r>
            <w:r>
              <w:rPr>
                <w:sz w:val="28"/>
                <w:szCs w:val="28"/>
              </w:rPr>
              <w:t>»</w:t>
            </w:r>
          </w:p>
        </w:tc>
      </w:tr>
      <w:tr w:rsidR="0063603C" w:rsidRPr="00B75F28" w:rsidTr="0063603C">
        <w:tc>
          <w:tcPr>
            <w:tcW w:w="2523" w:type="dxa"/>
            <w:tcBorders>
              <w:top w:val="single" w:sz="4" w:space="0" w:color="000000"/>
              <w:left w:val="single" w:sz="4" w:space="0" w:color="000000"/>
              <w:bottom w:val="single" w:sz="4" w:space="0" w:color="000000"/>
            </w:tcBorders>
            <w:shd w:val="clear" w:color="auto" w:fill="auto"/>
          </w:tcPr>
          <w:p w:rsidR="0063603C" w:rsidRPr="00CF4BD8" w:rsidRDefault="0063603C" w:rsidP="0063603C">
            <w:pPr>
              <w:snapToGrid w:val="0"/>
              <w:rPr>
                <w:b/>
                <w:sz w:val="28"/>
                <w:szCs w:val="28"/>
              </w:rPr>
            </w:pPr>
            <w:r>
              <w:rPr>
                <w:b/>
                <w:sz w:val="28"/>
                <w:szCs w:val="28"/>
              </w:rPr>
              <w:t xml:space="preserve">Цели и задачи </w:t>
            </w:r>
            <w:r w:rsidRPr="00CF4BD8">
              <w:rPr>
                <w:b/>
                <w:sz w:val="28"/>
                <w:szCs w:val="28"/>
              </w:rPr>
              <w:t>муниципальной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3603C" w:rsidRPr="00B75F28" w:rsidRDefault="0063603C" w:rsidP="0063603C">
            <w:pPr>
              <w:jc w:val="both"/>
              <w:rPr>
                <w:sz w:val="28"/>
                <w:szCs w:val="28"/>
              </w:rPr>
            </w:pPr>
            <w:r>
              <w:rPr>
                <w:sz w:val="28"/>
                <w:szCs w:val="28"/>
              </w:rPr>
              <w:t xml:space="preserve">Цель Программы - </w:t>
            </w:r>
            <w:r w:rsidRPr="00B75F28">
              <w:rPr>
                <w:sz w:val="28"/>
                <w:szCs w:val="28"/>
              </w:rPr>
              <w:t xml:space="preserve">создание условий для сохранения, развития и пропагандирования этнокультурного наследия, истории, этнографии, культуры, межнациональных и межконфессиональных отношений народов, проживающих на территории </w:t>
            </w:r>
            <w:r>
              <w:rPr>
                <w:sz w:val="28"/>
                <w:szCs w:val="28"/>
              </w:rPr>
              <w:t>Калининского муниципального района</w:t>
            </w:r>
            <w:r w:rsidRPr="00B75F28">
              <w:rPr>
                <w:sz w:val="28"/>
                <w:szCs w:val="28"/>
              </w:rPr>
              <w:t>, совершенствован</w:t>
            </w:r>
            <w:r>
              <w:rPr>
                <w:sz w:val="28"/>
                <w:szCs w:val="28"/>
              </w:rPr>
              <w:t xml:space="preserve">ие системы профилактических мер </w:t>
            </w:r>
            <w:r w:rsidRPr="00B75F28">
              <w:rPr>
                <w:sz w:val="28"/>
                <w:szCs w:val="28"/>
              </w:rPr>
              <w:t>антиэкстремистской направленности.</w:t>
            </w:r>
          </w:p>
          <w:p w:rsidR="0063603C" w:rsidRPr="00B75F28" w:rsidRDefault="0063603C" w:rsidP="0063603C">
            <w:pPr>
              <w:jc w:val="both"/>
              <w:rPr>
                <w:sz w:val="28"/>
                <w:szCs w:val="28"/>
              </w:rPr>
            </w:pPr>
            <w:r w:rsidRPr="00B75F28">
              <w:rPr>
                <w:sz w:val="28"/>
                <w:szCs w:val="28"/>
              </w:rPr>
              <w:t>Задачи Программы:</w:t>
            </w:r>
          </w:p>
          <w:p w:rsidR="0063603C" w:rsidRPr="00B75F28" w:rsidRDefault="0063603C" w:rsidP="0063603C">
            <w:pPr>
              <w:jc w:val="both"/>
              <w:rPr>
                <w:sz w:val="28"/>
                <w:szCs w:val="28"/>
              </w:rPr>
            </w:pPr>
            <w:r w:rsidRPr="00B75F28">
              <w:rPr>
                <w:sz w:val="28"/>
                <w:szCs w:val="28"/>
              </w:rPr>
              <w:t>- содействие гармонизации межэтнических и межконфессиональных отношений;</w:t>
            </w:r>
          </w:p>
          <w:p w:rsidR="0063603C" w:rsidRPr="00B75F28" w:rsidRDefault="0063603C" w:rsidP="0063603C">
            <w:pPr>
              <w:jc w:val="both"/>
              <w:rPr>
                <w:sz w:val="28"/>
                <w:szCs w:val="28"/>
              </w:rPr>
            </w:pPr>
            <w:r w:rsidRPr="00B75F28">
              <w:rPr>
                <w:sz w:val="28"/>
                <w:szCs w:val="28"/>
              </w:rPr>
              <w:t xml:space="preserve">- профилактика проявлений экстремизма на территории </w:t>
            </w:r>
            <w:r>
              <w:rPr>
                <w:sz w:val="28"/>
                <w:szCs w:val="28"/>
              </w:rPr>
              <w:t>Калининского муниципального района;</w:t>
            </w:r>
          </w:p>
          <w:p w:rsidR="0063603C" w:rsidRPr="00B75F28" w:rsidRDefault="0063603C" w:rsidP="0063603C">
            <w:pPr>
              <w:jc w:val="both"/>
              <w:rPr>
                <w:sz w:val="28"/>
                <w:szCs w:val="28"/>
              </w:rPr>
            </w:pPr>
            <w:r w:rsidRPr="00B75F28">
              <w:rPr>
                <w:sz w:val="28"/>
                <w:szCs w:val="28"/>
              </w:rPr>
              <w:t>- совершенствование информационной политики в сфере межэтнических и межконфессиональных отношений, профилактике проявления экстремизма</w:t>
            </w:r>
          </w:p>
        </w:tc>
      </w:tr>
      <w:tr w:rsidR="0063603C" w:rsidRPr="00CF4BD8" w:rsidTr="0063603C">
        <w:tc>
          <w:tcPr>
            <w:tcW w:w="2523" w:type="dxa"/>
            <w:tcBorders>
              <w:top w:val="single" w:sz="4" w:space="0" w:color="000000"/>
              <w:left w:val="single" w:sz="4" w:space="0" w:color="000000"/>
              <w:bottom w:val="single" w:sz="4" w:space="0" w:color="000000"/>
            </w:tcBorders>
            <w:shd w:val="clear" w:color="auto" w:fill="auto"/>
          </w:tcPr>
          <w:p w:rsidR="0063603C" w:rsidRPr="00CF4BD8" w:rsidRDefault="0063603C" w:rsidP="0063603C">
            <w:pPr>
              <w:rPr>
                <w:b/>
                <w:sz w:val="28"/>
                <w:szCs w:val="28"/>
                <w:highlight w:val="yellow"/>
              </w:rPr>
            </w:pPr>
            <w:r w:rsidRPr="00CF4BD8">
              <w:rPr>
                <w:b/>
                <w:sz w:val="28"/>
                <w:szCs w:val="28"/>
              </w:rPr>
              <w:t>Важнейшие оценочные показатели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3603C" w:rsidRPr="00CF4BD8" w:rsidRDefault="0063603C" w:rsidP="0063603C">
            <w:pPr>
              <w:snapToGrid w:val="0"/>
              <w:jc w:val="both"/>
              <w:rPr>
                <w:color w:val="000000"/>
                <w:spacing w:val="2"/>
                <w:sz w:val="28"/>
                <w:szCs w:val="28"/>
              </w:rPr>
            </w:pPr>
            <w:r>
              <w:rPr>
                <w:color w:val="000000"/>
                <w:spacing w:val="2"/>
                <w:sz w:val="28"/>
                <w:szCs w:val="28"/>
              </w:rPr>
              <w:t>П</w:t>
            </w:r>
            <w:r w:rsidRPr="00CF4BD8">
              <w:rPr>
                <w:color w:val="000000"/>
                <w:spacing w:val="2"/>
                <w:sz w:val="28"/>
                <w:szCs w:val="28"/>
              </w:rPr>
              <w:t>роведение семинаров, «круглых столов», мероприятий,</w:t>
            </w:r>
            <w:r>
              <w:rPr>
                <w:color w:val="000000"/>
                <w:spacing w:val="2"/>
                <w:sz w:val="28"/>
                <w:szCs w:val="28"/>
              </w:rPr>
              <w:t xml:space="preserve"> акций,</w:t>
            </w:r>
            <w:r w:rsidRPr="00CF4BD8">
              <w:rPr>
                <w:color w:val="000000"/>
                <w:spacing w:val="2"/>
                <w:sz w:val="28"/>
                <w:szCs w:val="28"/>
              </w:rPr>
              <w:t xml:space="preserve"> способствующих развитию межнационального и межконфессионального диалога, направленных на совершенствование взаимодействия органов, общественных и религиозных организаций, пре</w:t>
            </w:r>
            <w:r>
              <w:rPr>
                <w:color w:val="000000"/>
                <w:spacing w:val="2"/>
                <w:sz w:val="28"/>
                <w:szCs w:val="28"/>
              </w:rPr>
              <w:t xml:space="preserve">дставителей политических партий, ед., и количество </w:t>
            </w:r>
            <w:r>
              <w:rPr>
                <w:color w:val="000000"/>
                <w:spacing w:val="2"/>
                <w:sz w:val="28"/>
                <w:szCs w:val="28"/>
              </w:rPr>
              <w:lastRenderedPageBreak/>
              <w:t>их  участников, чел.;</w:t>
            </w:r>
          </w:p>
          <w:p w:rsidR="0063603C" w:rsidRPr="00CF4BD8" w:rsidRDefault="0063603C" w:rsidP="0063603C">
            <w:pPr>
              <w:pStyle w:val="af9"/>
              <w:jc w:val="both"/>
              <w:rPr>
                <w:sz w:val="28"/>
                <w:szCs w:val="28"/>
              </w:rPr>
            </w:pPr>
            <w:r w:rsidRPr="00CF4BD8">
              <w:rPr>
                <w:color w:val="000000"/>
                <w:spacing w:val="2"/>
                <w:sz w:val="28"/>
                <w:szCs w:val="28"/>
              </w:rPr>
              <w:t xml:space="preserve">- </w:t>
            </w:r>
            <w:r>
              <w:rPr>
                <w:sz w:val="28"/>
                <w:szCs w:val="28"/>
              </w:rPr>
              <w:t>количество публикаций в средствах массовой информации Калининского муниципального района, направленных на формирование этнокультурной компетентности граждан и пропаганду ценностей дружественных межэтнических отношений, ед.</w:t>
            </w:r>
          </w:p>
        </w:tc>
      </w:tr>
      <w:tr w:rsidR="0063603C" w:rsidRPr="00CF4BD8" w:rsidTr="0063603C">
        <w:tc>
          <w:tcPr>
            <w:tcW w:w="2523" w:type="dxa"/>
            <w:tcBorders>
              <w:top w:val="single" w:sz="4" w:space="0" w:color="000000"/>
              <w:left w:val="single" w:sz="4" w:space="0" w:color="000000"/>
              <w:bottom w:val="single" w:sz="4" w:space="0" w:color="000000"/>
            </w:tcBorders>
            <w:shd w:val="clear" w:color="auto" w:fill="auto"/>
          </w:tcPr>
          <w:p w:rsidR="0063603C" w:rsidRPr="00CF4BD8" w:rsidRDefault="0063603C" w:rsidP="0063603C">
            <w:pPr>
              <w:snapToGrid w:val="0"/>
              <w:rPr>
                <w:b/>
                <w:sz w:val="28"/>
                <w:szCs w:val="28"/>
              </w:rPr>
            </w:pPr>
            <w:r>
              <w:rPr>
                <w:b/>
                <w:sz w:val="28"/>
                <w:szCs w:val="28"/>
              </w:rPr>
              <w:lastRenderedPageBreak/>
              <w:t xml:space="preserve">Срок реализации муниципальной </w:t>
            </w:r>
            <w:r w:rsidRPr="00CF4BD8">
              <w:rPr>
                <w:b/>
                <w:sz w:val="28"/>
                <w:szCs w:val="28"/>
              </w:rPr>
              <w:t>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3603C" w:rsidRPr="00CF4BD8" w:rsidRDefault="0063603C" w:rsidP="0063603C">
            <w:pPr>
              <w:shd w:val="clear" w:color="auto" w:fill="FFFFFF"/>
              <w:snapToGrid w:val="0"/>
              <w:jc w:val="both"/>
              <w:rPr>
                <w:sz w:val="28"/>
                <w:szCs w:val="28"/>
              </w:rPr>
            </w:pPr>
            <w:r>
              <w:rPr>
                <w:sz w:val="28"/>
                <w:szCs w:val="28"/>
              </w:rPr>
              <w:t>2022-2024</w:t>
            </w:r>
            <w:r w:rsidRPr="00CF4BD8">
              <w:rPr>
                <w:sz w:val="28"/>
                <w:szCs w:val="28"/>
              </w:rPr>
              <w:t xml:space="preserve"> годы</w:t>
            </w:r>
          </w:p>
        </w:tc>
      </w:tr>
      <w:tr w:rsidR="0063603C" w:rsidRPr="00CF4BD8" w:rsidTr="0063603C">
        <w:tc>
          <w:tcPr>
            <w:tcW w:w="2523" w:type="dxa"/>
            <w:tcBorders>
              <w:top w:val="single" w:sz="4" w:space="0" w:color="000000"/>
              <w:left w:val="single" w:sz="4" w:space="0" w:color="000000"/>
              <w:bottom w:val="single" w:sz="4" w:space="0" w:color="000000"/>
            </w:tcBorders>
            <w:shd w:val="clear" w:color="auto" w:fill="auto"/>
          </w:tcPr>
          <w:p w:rsidR="0063603C" w:rsidRPr="00CF4BD8" w:rsidRDefault="0063603C" w:rsidP="0063603C">
            <w:pPr>
              <w:snapToGrid w:val="0"/>
              <w:rPr>
                <w:b/>
                <w:sz w:val="28"/>
                <w:szCs w:val="28"/>
              </w:rPr>
            </w:pPr>
            <w:r w:rsidRPr="00CF4BD8">
              <w:rPr>
                <w:b/>
                <w:sz w:val="28"/>
                <w:szCs w:val="28"/>
              </w:rPr>
              <w:t>Объём и источники финансирования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3603C" w:rsidRPr="00CF4BD8" w:rsidRDefault="0063603C" w:rsidP="0063603C">
            <w:pPr>
              <w:jc w:val="both"/>
              <w:rPr>
                <w:sz w:val="28"/>
                <w:szCs w:val="28"/>
              </w:rPr>
            </w:pPr>
            <w:r w:rsidRPr="00CF4BD8">
              <w:rPr>
                <w:sz w:val="28"/>
                <w:szCs w:val="28"/>
              </w:rPr>
              <w:t>Для реализации программы «Гармонизация межнациональных и межконфессиональных отношений в Калининс</w:t>
            </w:r>
            <w:r>
              <w:rPr>
                <w:sz w:val="28"/>
                <w:szCs w:val="28"/>
              </w:rPr>
              <w:t>ком муниципальном районе Саратовской области на 2022-2024 годы»</w:t>
            </w:r>
            <w:r w:rsidRPr="00CF4BD8">
              <w:rPr>
                <w:sz w:val="28"/>
                <w:szCs w:val="28"/>
              </w:rPr>
              <w:t xml:space="preserve"> из </w:t>
            </w:r>
            <w:r>
              <w:rPr>
                <w:sz w:val="28"/>
                <w:szCs w:val="28"/>
              </w:rPr>
              <w:t xml:space="preserve">местного бюджета необходимо - </w:t>
            </w:r>
            <w:r w:rsidRPr="0063603C">
              <w:rPr>
                <w:color w:val="000000" w:themeColor="text1"/>
                <w:sz w:val="28"/>
                <w:szCs w:val="28"/>
              </w:rPr>
              <w:t>30 тыс.руб</w:t>
            </w:r>
            <w:r w:rsidRPr="00CF4BD8">
              <w:rPr>
                <w:sz w:val="28"/>
                <w:szCs w:val="28"/>
              </w:rPr>
              <w:t>. из них:</w:t>
            </w:r>
          </w:p>
          <w:p w:rsidR="0063603C" w:rsidRPr="00CF4BD8" w:rsidRDefault="0063603C" w:rsidP="0063603C">
            <w:pPr>
              <w:jc w:val="both"/>
              <w:rPr>
                <w:sz w:val="28"/>
                <w:szCs w:val="28"/>
              </w:rPr>
            </w:pPr>
            <w:r>
              <w:rPr>
                <w:sz w:val="28"/>
                <w:szCs w:val="28"/>
              </w:rPr>
              <w:t>2022</w:t>
            </w:r>
            <w:r w:rsidRPr="00CF4BD8">
              <w:rPr>
                <w:sz w:val="28"/>
                <w:szCs w:val="28"/>
              </w:rPr>
              <w:t xml:space="preserve"> г. </w:t>
            </w:r>
            <w:r>
              <w:rPr>
                <w:sz w:val="28"/>
                <w:szCs w:val="28"/>
              </w:rPr>
              <w:t xml:space="preserve">- </w:t>
            </w:r>
            <w:r w:rsidRPr="00CF4BD8">
              <w:rPr>
                <w:sz w:val="28"/>
                <w:szCs w:val="28"/>
              </w:rPr>
              <w:t>10</w:t>
            </w:r>
            <w:r>
              <w:rPr>
                <w:sz w:val="28"/>
                <w:szCs w:val="28"/>
              </w:rPr>
              <w:t>,0</w:t>
            </w:r>
            <w:r w:rsidRPr="00CF4BD8">
              <w:rPr>
                <w:sz w:val="28"/>
                <w:szCs w:val="28"/>
              </w:rPr>
              <w:t xml:space="preserve"> т</w:t>
            </w:r>
            <w:r>
              <w:rPr>
                <w:sz w:val="28"/>
                <w:szCs w:val="28"/>
              </w:rPr>
              <w:t>ыс</w:t>
            </w:r>
            <w:r w:rsidRPr="00CF4BD8">
              <w:rPr>
                <w:sz w:val="28"/>
                <w:szCs w:val="28"/>
              </w:rPr>
              <w:t>.р</w:t>
            </w:r>
            <w:r>
              <w:rPr>
                <w:sz w:val="28"/>
                <w:szCs w:val="28"/>
              </w:rPr>
              <w:t>уб.</w:t>
            </w:r>
            <w:r w:rsidRPr="00CF4BD8">
              <w:rPr>
                <w:sz w:val="28"/>
                <w:szCs w:val="28"/>
              </w:rPr>
              <w:t>;</w:t>
            </w:r>
          </w:p>
          <w:p w:rsidR="0063603C" w:rsidRPr="0063603C" w:rsidRDefault="0063603C" w:rsidP="0063603C">
            <w:pPr>
              <w:shd w:val="clear" w:color="auto" w:fill="FFFFFF"/>
              <w:snapToGrid w:val="0"/>
              <w:jc w:val="both"/>
              <w:rPr>
                <w:color w:val="000000" w:themeColor="text1"/>
                <w:sz w:val="28"/>
                <w:szCs w:val="28"/>
              </w:rPr>
            </w:pPr>
            <w:r>
              <w:rPr>
                <w:sz w:val="28"/>
                <w:szCs w:val="28"/>
              </w:rPr>
              <w:t>2023</w:t>
            </w:r>
            <w:r w:rsidRPr="00CF4BD8">
              <w:rPr>
                <w:sz w:val="28"/>
                <w:szCs w:val="28"/>
              </w:rPr>
              <w:t xml:space="preserve"> г.</w:t>
            </w:r>
            <w:r>
              <w:rPr>
                <w:sz w:val="28"/>
                <w:szCs w:val="28"/>
              </w:rPr>
              <w:t xml:space="preserve"> </w:t>
            </w:r>
            <w:r>
              <w:rPr>
                <w:color w:val="000000" w:themeColor="text1"/>
                <w:sz w:val="28"/>
                <w:szCs w:val="28"/>
              </w:rPr>
              <w:t>-</w:t>
            </w:r>
            <w:r w:rsidRPr="0063603C">
              <w:rPr>
                <w:color w:val="000000" w:themeColor="text1"/>
                <w:sz w:val="28"/>
                <w:szCs w:val="28"/>
              </w:rPr>
              <w:t xml:space="preserve"> 10,0 тыс.руб. </w:t>
            </w:r>
          </w:p>
          <w:p w:rsidR="0063603C" w:rsidRPr="00CF4BD8" w:rsidRDefault="0063603C" w:rsidP="0063603C">
            <w:pPr>
              <w:shd w:val="clear" w:color="auto" w:fill="FFFFFF"/>
              <w:snapToGrid w:val="0"/>
              <w:jc w:val="both"/>
              <w:rPr>
                <w:sz w:val="28"/>
                <w:szCs w:val="28"/>
              </w:rPr>
            </w:pPr>
            <w:r w:rsidRPr="0063603C">
              <w:rPr>
                <w:color w:val="000000" w:themeColor="text1"/>
                <w:sz w:val="28"/>
                <w:szCs w:val="28"/>
              </w:rPr>
              <w:t xml:space="preserve">2024 г. </w:t>
            </w:r>
            <w:r>
              <w:rPr>
                <w:color w:val="000000" w:themeColor="text1"/>
                <w:sz w:val="28"/>
                <w:szCs w:val="28"/>
              </w:rPr>
              <w:t>-</w:t>
            </w:r>
            <w:r w:rsidRPr="0063603C">
              <w:rPr>
                <w:color w:val="000000" w:themeColor="text1"/>
                <w:sz w:val="28"/>
                <w:szCs w:val="28"/>
              </w:rPr>
              <w:t xml:space="preserve"> 10,0 тыс.руб. (прогнозно)</w:t>
            </w:r>
          </w:p>
        </w:tc>
      </w:tr>
      <w:tr w:rsidR="0063603C" w:rsidRPr="00CF4BD8" w:rsidTr="0063603C">
        <w:tc>
          <w:tcPr>
            <w:tcW w:w="2523" w:type="dxa"/>
            <w:tcBorders>
              <w:top w:val="single" w:sz="4" w:space="0" w:color="000000"/>
              <w:left w:val="single" w:sz="4" w:space="0" w:color="000000"/>
              <w:bottom w:val="single" w:sz="4" w:space="0" w:color="000000"/>
            </w:tcBorders>
            <w:shd w:val="clear" w:color="auto" w:fill="auto"/>
          </w:tcPr>
          <w:p w:rsidR="0063603C" w:rsidRPr="00CF4BD8" w:rsidRDefault="0063603C" w:rsidP="0063603C">
            <w:pPr>
              <w:snapToGrid w:val="0"/>
              <w:rPr>
                <w:b/>
                <w:sz w:val="28"/>
                <w:szCs w:val="28"/>
              </w:rPr>
            </w:pPr>
            <w:r w:rsidRPr="00CF4BD8">
              <w:rPr>
                <w:b/>
                <w:sz w:val="28"/>
                <w:szCs w:val="28"/>
              </w:rPr>
              <w:t xml:space="preserve">Ожидаемые конечные результаты реализации </w:t>
            </w:r>
            <w:r>
              <w:rPr>
                <w:b/>
                <w:sz w:val="28"/>
                <w:szCs w:val="28"/>
              </w:rPr>
              <w:t xml:space="preserve">муниципальной </w:t>
            </w:r>
            <w:r w:rsidRPr="00CF4BD8">
              <w:rPr>
                <w:b/>
                <w:sz w:val="28"/>
                <w:szCs w:val="28"/>
              </w:rPr>
              <w:t>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3603C" w:rsidRPr="008661ED" w:rsidRDefault="0063603C" w:rsidP="0063603C">
            <w:pPr>
              <w:jc w:val="both"/>
              <w:rPr>
                <w:sz w:val="28"/>
                <w:szCs w:val="28"/>
              </w:rPr>
            </w:pPr>
            <w:r>
              <w:rPr>
                <w:sz w:val="28"/>
                <w:szCs w:val="28"/>
              </w:rPr>
              <w:t xml:space="preserve">- </w:t>
            </w:r>
            <w:r w:rsidRPr="008661ED">
              <w:rPr>
                <w:sz w:val="28"/>
                <w:szCs w:val="28"/>
              </w:rPr>
              <w:t xml:space="preserve">обеспечение сохранения и развития национальных культур народов, проживающих на территории </w:t>
            </w:r>
            <w:r>
              <w:rPr>
                <w:sz w:val="28"/>
                <w:szCs w:val="28"/>
              </w:rPr>
              <w:t>Калининского муниципального района</w:t>
            </w:r>
            <w:r w:rsidRPr="008661ED">
              <w:rPr>
                <w:sz w:val="28"/>
                <w:szCs w:val="28"/>
              </w:rPr>
              <w:t>;</w:t>
            </w:r>
          </w:p>
          <w:p w:rsidR="0063603C" w:rsidRPr="008661ED" w:rsidRDefault="0063603C" w:rsidP="0063603C">
            <w:pPr>
              <w:jc w:val="both"/>
              <w:rPr>
                <w:sz w:val="28"/>
                <w:szCs w:val="28"/>
              </w:rPr>
            </w:pPr>
            <w:r w:rsidRPr="008661ED">
              <w:rPr>
                <w:sz w:val="28"/>
                <w:szCs w:val="28"/>
              </w:rPr>
              <w:t xml:space="preserve">- сохранение и развитие позитивного опыта межэтнического взаимодействия среди населения </w:t>
            </w:r>
            <w:r>
              <w:rPr>
                <w:sz w:val="28"/>
                <w:szCs w:val="28"/>
              </w:rPr>
              <w:t>Калининского муниципального района</w:t>
            </w:r>
            <w:r w:rsidRPr="008661ED">
              <w:rPr>
                <w:sz w:val="28"/>
                <w:szCs w:val="28"/>
              </w:rPr>
              <w:t>;</w:t>
            </w:r>
          </w:p>
          <w:p w:rsidR="0063603C" w:rsidRPr="008661ED" w:rsidRDefault="0063603C" w:rsidP="0063603C">
            <w:pPr>
              <w:jc w:val="both"/>
              <w:rPr>
                <w:sz w:val="28"/>
                <w:szCs w:val="28"/>
              </w:rPr>
            </w:pPr>
            <w:r w:rsidRPr="008661ED">
              <w:rPr>
                <w:sz w:val="28"/>
                <w:szCs w:val="28"/>
              </w:rPr>
              <w:t>- воспитание у молодёжи позитивных ценностей и установок на уважение, понимание и принятие национальных культур;</w:t>
            </w:r>
          </w:p>
          <w:p w:rsidR="0063603C" w:rsidRPr="00CF4BD8" w:rsidRDefault="0063603C" w:rsidP="0063603C">
            <w:pPr>
              <w:jc w:val="both"/>
              <w:rPr>
                <w:sz w:val="28"/>
                <w:szCs w:val="28"/>
              </w:rPr>
            </w:pPr>
            <w:r w:rsidRPr="008661ED">
              <w:rPr>
                <w:sz w:val="28"/>
                <w:szCs w:val="28"/>
              </w:rPr>
              <w:t>- пропаганда идей толерантности, гражданской солидарности, уважения к другим культурам средствами массовой информации</w:t>
            </w:r>
          </w:p>
        </w:tc>
      </w:tr>
      <w:tr w:rsidR="0063603C" w:rsidRPr="00CF4BD8" w:rsidTr="0063603C">
        <w:tc>
          <w:tcPr>
            <w:tcW w:w="2523" w:type="dxa"/>
            <w:tcBorders>
              <w:top w:val="single" w:sz="4" w:space="0" w:color="000000"/>
              <w:left w:val="single" w:sz="4" w:space="0" w:color="000000"/>
              <w:bottom w:val="single" w:sz="4" w:space="0" w:color="000000"/>
            </w:tcBorders>
            <w:shd w:val="clear" w:color="auto" w:fill="auto"/>
          </w:tcPr>
          <w:p w:rsidR="0063603C" w:rsidRPr="00CF4BD8" w:rsidRDefault="0063603C" w:rsidP="0063603C">
            <w:pPr>
              <w:snapToGrid w:val="0"/>
              <w:rPr>
                <w:b/>
                <w:sz w:val="28"/>
                <w:szCs w:val="28"/>
                <w:highlight w:val="yellow"/>
              </w:rPr>
            </w:pPr>
            <w:r w:rsidRPr="00CF4BD8">
              <w:rPr>
                <w:b/>
                <w:sz w:val="28"/>
                <w:szCs w:val="28"/>
              </w:rPr>
              <w:t>Система организации контроля за исполнением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3603C" w:rsidRPr="00CF4BD8" w:rsidRDefault="0063603C" w:rsidP="0063603C">
            <w:pPr>
              <w:shd w:val="clear" w:color="auto" w:fill="FFFFFF"/>
              <w:snapToGrid w:val="0"/>
              <w:jc w:val="both"/>
              <w:rPr>
                <w:sz w:val="28"/>
                <w:szCs w:val="28"/>
                <w:highlight w:val="yellow"/>
              </w:rPr>
            </w:pPr>
            <w:r w:rsidRPr="00CF4BD8">
              <w:rPr>
                <w:sz w:val="28"/>
                <w:szCs w:val="28"/>
              </w:rPr>
              <w:t>Контроль за ходом реализации Программы осуществляет администрация Калининского муниципального района</w:t>
            </w:r>
            <w:r>
              <w:rPr>
                <w:sz w:val="28"/>
                <w:szCs w:val="28"/>
              </w:rPr>
              <w:t xml:space="preserve"> Саратовской области</w:t>
            </w:r>
          </w:p>
        </w:tc>
      </w:tr>
    </w:tbl>
    <w:p w:rsidR="0063603C" w:rsidRDefault="0063603C" w:rsidP="0063603C">
      <w:pPr>
        <w:jc w:val="center"/>
        <w:rPr>
          <w:sz w:val="28"/>
          <w:szCs w:val="28"/>
        </w:rPr>
      </w:pPr>
    </w:p>
    <w:p w:rsidR="0063603C" w:rsidRPr="00CF4BD8" w:rsidRDefault="0063603C" w:rsidP="0063603C">
      <w:pPr>
        <w:jc w:val="center"/>
        <w:rPr>
          <w:b/>
          <w:sz w:val="28"/>
          <w:szCs w:val="28"/>
        </w:rPr>
      </w:pPr>
      <w:r w:rsidRPr="00CF4BD8">
        <w:rPr>
          <w:b/>
          <w:sz w:val="28"/>
          <w:szCs w:val="28"/>
        </w:rPr>
        <w:t>1. Содержание проблемы и необходимость ее решения</w:t>
      </w:r>
    </w:p>
    <w:p w:rsidR="0063603C" w:rsidRPr="00CF4BD8" w:rsidRDefault="0063603C" w:rsidP="0063603C">
      <w:pPr>
        <w:jc w:val="center"/>
        <w:rPr>
          <w:b/>
          <w:sz w:val="28"/>
          <w:szCs w:val="28"/>
        </w:rPr>
      </w:pPr>
      <w:r w:rsidRPr="00CF4BD8">
        <w:rPr>
          <w:b/>
          <w:sz w:val="28"/>
          <w:szCs w:val="28"/>
        </w:rPr>
        <w:t>программными методами</w:t>
      </w:r>
    </w:p>
    <w:p w:rsidR="0063603C" w:rsidRPr="00CF4BD8" w:rsidRDefault="0063603C" w:rsidP="0063603C">
      <w:pPr>
        <w:ind w:firstLine="567"/>
        <w:jc w:val="both"/>
        <w:rPr>
          <w:sz w:val="28"/>
          <w:szCs w:val="28"/>
        </w:rPr>
      </w:pPr>
      <w:r w:rsidRPr="00CF4BD8">
        <w:rPr>
          <w:sz w:val="28"/>
          <w:szCs w:val="28"/>
        </w:rPr>
        <w:t xml:space="preserve">Необходимость разработки муниципальной </w:t>
      </w:r>
      <w:r>
        <w:rPr>
          <w:sz w:val="28"/>
          <w:szCs w:val="28"/>
        </w:rPr>
        <w:t>программы</w:t>
      </w:r>
      <w:r w:rsidRPr="00CF4BD8">
        <w:rPr>
          <w:sz w:val="28"/>
          <w:szCs w:val="28"/>
        </w:rPr>
        <w:t xml:space="preserve"> «Гармонизация межнациональных и межкон</w:t>
      </w:r>
      <w:r>
        <w:rPr>
          <w:sz w:val="28"/>
          <w:szCs w:val="28"/>
        </w:rPr>
        <w:t>фессиональных отношений</w:t>
      </w:r>
      <w:r w:rsidRPr="00CF4BD8">
        <w:rPr>
          <w:sz w:val="28"/>
          <w:szCs w:val="28"/>
        </w:rPr>
        <w:t xml:space="preserve"> в Калининском муниципальном районе</w:t>
      </w:r>
      <w:r>
        <w:rPr>
          <w:sz w:val="28"/>
          <w:szCs w:val="28"/>
        </w:rPr>
        <w:t xml:space="preserve"> Саратовской области на 2022-2024 годы» (далее -</w:t>
      </w:r>
      <w:r w:rsidRPr="00CF4BD8">
        <w:rPr>
          <w:sz w:val="28"/>
          <w:szCs w:val="28"/>
        </w:rPr>
        <w:t xml:space="preserve"> Программа) связана с реализацией полномочий органов местного самоуправления по профилактике экстремизма на территории Калининского муниципального района Саратовской области, установленных Федеральным законом от 06.10.2003 года №131-ФЗ «Об общих принципах организации местного самоуправления в Российской Федерации».</w:t>
      </w:r>
    </w:p>
    <w:p w:rsidR="0063603C" w:rsidRPr="00CF4BD8" w:rsidRDefault="0063603C" w:rsidP="0063603C">
      <w:pPr>
        <w:ind w:firstLine="567"/>
        <w:jc w:val="both"/>
        <w:rPr>
          <w:sz w:val="28"/>
          <w:szCs w:val="28"/>
        </w:rPr>
      </w:pPr>
      <w:r w:rsidRPr="00CF4BD8">
        <w:rPr>
          <w:sz w:val="28"/>
          <w:szCs w:val="28"/>
        </w:rPr>
        <w:lastRenderedPageBreak/>
        <w:t>Разработка Программы вызвана необходимостью поддержания стабильной общественно-политической обстановки и профилактики экстремизма на территории Калининского муниципального района, в частности, в сфере межнациональных отношений.</w:t>
      </w:r>
    </w:p>
    <w:p w:rsidR="0063603C" w:rsidRPr="00CF4BD8" w:rsidRDefault="0063603C" w:rsidP="0063603C">
      <w:pPr>
        <w:ind w:firstLine="567"/>
        <w:jc w:val="both"/>
        <w:rPr>
          <w:sz w:val="28"/>
          <w:szCs w:val="28"/>
        </w:rPr>
      </w:pPr>
      <w:r w:rsidRPr="00CF4BD8">
        <w:rPr>
          <w:sz w:val="28"/>
          <w:szCs w:val="28"/>
        </w:rPr>
        <w:t>Администрацией Калининского муниципального района Саратовской области предпринимается комплекс мер, направленных на обеспечение социально-экономической стабильности, профилактику и предупреждение межэтнических конфликтов и содействие национально-культурному развитию народов.</w:t>
      </w:r>
    </w:p>
    <w:p w:rsidR="0063603C" w:rsidRPr="00CF4BD8" w:rsidRDefault="0063603C" w:rsidP="0063603C">
      <w:pPr>
        <w:ind w:firstLine="567"/>
        <w:jc w:val="both"/>
        <w:rPr>
          <w:sz w:val="28"/>
          <w:szCs w:val="28"/>
        </w:rPr>
      </w:pPr>
      <w:r w:rsidRPr="00CF4BD8">
        <w:rPr>
          <w:sz w:val="28"/>
          <w:szCs w:val="28"/>
        </w:rPr>
        <w:t>Этнический аспект оказывает значительное влияние на формирование стратегии управления муниципальным образованием. Проведение муниципальной реформы и постановка новых задач в сфере государственной национальной политики сопряжено с необходимостью изучения состояния и прогнозирования развития этно-социальной структуры населения района. Систематически в Калининском муниципальном районе Саратовской области проводится мониторинг межэтнических отношений</w:t>
      </w:r>
      <w:r>
        <w:rPr>
          <w:sz w:val="28"/>
          <w:szCs w:val="28"/>
        </w:rPr>
        <w:t>,</w:t>
      </w:r>
      <w:r w:rsidRPr="00CF4BD8">
        <w:rPr>
          <w:sz w:val="28"/>
          <w:szCs w:val="28"/>
        </w:rPr>
        <w:t xml:space="preserve"> в рамках которого уточняются геополитические, этнографические и статистические данные этнического паспорта Калининского района. </w:t>
      </w:r>
    </w:p>
    <w:p w:rsidR="0063603C" w:rsidRPr="00CF4BD8" w:rsidRDefault="0063603C" w:rsidP="0063603C">
      <w:pPr>
        <w:ind w:firstLine="567"/>
        <w:jc w:val="both"/>
        <w:rPr>
          <w:sz w:val="28"/>
          <w:szCs w:val="28"/>
        </w:rPr>
      </w:pPr>
      <w:r w:rsidRPr="00CF4BD8">
        <w:rPr>
          <w:sz w:val="28"/>
          <w:szCs w:val="28"/>
        </w:rPr>
        <w:t xml:space="preserve">Органами муниципального самоуправления Калининского района значительное внимание уделяется формированию молодежной национальной элиты. В этих целях используются возможности образовательных учреждений, молодежных клубов, в тематике которых важное направление - работа с национальной молодежью. Исследуются места досуга, определены объекты, требующие особого внимания во время проведения рейдовых мероприятий. </w:t>
      </w:r>
    </w:p>
    <w:p w:rsidR="0063603C" w:rsidRPr="00CF4BD8" w:rsidRDefault="0063603C" w:rsidP="0063603C">
      <w:pPr>
        <w:ind w:firstLine="567"/>
        <w:jc w:val="both"/>
        <w:rPr>
          <w:sz w:val="28"/>
          <w:szCs w:val="28"/>
        </w:rPr>
      </w:pPr>
      <w:r w:rsidRPr="00CF4BD8">
        <w:rPr>
          <w:sz w:val="28"/>
          <w:szCs w:val="28"/>
        </w:rPr>
        <w:t xml:space="preserve">При проведении профилактики экстремизма немаловажную роль играет системный подход. Системность программно-целевого метода позволяет наиболее полноценно охватить мероприятиями по профилактике экстремизма в сфере межнациональных отношений.  </w:t>
      </w:r>
    </w:p>
    <w:p w:rsidR="0063603C" w:rsidRPr="00CF4BD8" w:rsidRDefault="0063603C" w:rsidP="0063603C">
      <w:pPr>
        <w:ind w:firstLine="567"/>
        <w:jc w:val="both"/>
        <w:rPr>
          <w:sz w:val="28"/>
          <w:szCs w:val="28"/>
        </w:rPr>
      </w:pPr>
      <w:r w:rsidRPr="00CF4BD8">
        <w:rPr>
          <w:sz w:val="28"/>
          <w:szCs w:val="28"/>
        </w:rPr>
        <w:t>В рамках Программы будут реализовываться мероприятия, проекты, направленные на решение проблем профилактики проявлений экстремизма в Калининском муниципальном районе Саратовской области.</w:t>
      </w:r>
    </w:p>
    <w:p w:rsidR="0063603C" w:rsidRPr="00CF4BD8" w:rsidRDefault="0063603C" w:rsidP="0063603C">
      <w:pPr>
        <w:ind w:firstLine="567"/>
        <w:jc w:val="both"/>
        <w:rPr>
          <w:sz w:val="28"/>
          <w:szCs w:val="28"/>
        </w:rPr>
      </w:pPr>
      <w:r w:rsidRPr="00CF4BD8">
        <w:rPr>
          <w:sz w:val="28"/>
          <w:szCs w:val="28"/>
        </w:rPr>
        <w:t>Необходимо продолжать работу по гармонизации межнациональных отношений на территории района, направленную на укрепление межэтнического и межконфессионального сотрудничества, на поддержку и распространение идей духовного единства и межэтнического согласия, на развитие национальных культур народов</w:t>
      </w:r>
      <w:r>
        <w:rPr>
          <w:sz w:val="28"/>
          <w:szCs w:val="28"/>
        </w:rPr>
        <w:t>,</w:t>
      </w:r>
      <w:r w:rsidRPr="00CF4BD8">
        <w:rPr>
          <w:sz w:val="28"/>
          <w:szCs w:val="28"/>
        </w:rPr>
        <w:t xml:space="preserve"> проживающи</w:t>
      </w:r>
      <w:r>
        <w:rPr>
          <w:sz w:val="28"/>
          <w:szCs w:val="28"/>
        </w:rPr>
        <w:t>х на территории Калининского муниципального района.</w:t>
      </w:r>
    </w:p>
    <w:p w:rsidR="0063603C" w:rsidRPr="00CF4BD8" w:rsidRDefault="0063603C" w:rsidP="0063603C">
      <w:pPr>
        <w:ind w:firstLine="567"/>
        <w:jc w:val="both"/>
        <w:rPr>
          <w:sz w:val="28"/>
          <w:szCs w:val="28"/>
        </w:rPr>
      </w:pPr>
      <w:r>
        <w:rPr>
          <w:sz w:val="28"/>
          <w:szCs w:val="28"/>
        </w:rPr>
        <w:t>Утверждение муниципальной программы</w:t>
      </w:r>
      <w:r w:rsidRPr="00CF4BD8">
        <w:rPr>
          <w:sz w:val="28"/>
          <w:szCs w:val="28"/>
        </w:rPr>
        <w:t xml:space="preserve"> «Гармонизация межнациональных </w:t>
      </w:r>
      <w:r>
        <w:rPr>
          <w:sz w:val="28"/>
          <w:szCs w:val="28"/>
        </w:rPr>
        <w:t>и межконфессиональных отношений</w:t>
      </w:r>
      <w:r w:rsidRPr="00CF4BD8">
        <w:rPr>
          <w:sz w:val="28"/>
          <w:szCs w:val="28"/>
        </w:rPr>
        <w:t xml:space="preserve"> в Калининском муниципальном районе</w:t>
      </w:r>
      <w:r>
        <w:rPr>
          <w:sz w:val="28"/>
          <w:szCs w:val="28"/>
        </w:rPr>
        <w:t xml:space="preserve"> Саратовской области на 2022-2024 годы»</w:t>
      </w:r>
      <w:r w:rsidRPr="00CF4BD8">
        <w:rPr>
          <w:sz w:val="28"/>
          <w:szCs w:val="28"/>
        </w:rPr>
        <w:t xml:space="preserve"> позволит укрепить взаимодействие между органами местного самоуправления и общественностью, послужит залогом решения поставленных задач.</w:t>
      </w:r>
    </w:p>
    <w:p w:rsidR="0063603C" w:rsidRPr="00CF4BD8" w:rsidRDefault="0063603C" w:rsidP="0063603C">
      <w:pPr>
        <w:jc w:val="both"/>
        <w:rPr>
          <w:sz w:val="28"/>
          <w:szCs w:val="28"/>
        </w:rPr>
      </w:pPr>
    </w:p>
    <w:p w:rsidR="0063603C" w:rsidRPr="00CF4BD8" w:rsidRDefault="0063603C" w:rsidP="0063603C">
      <w:pPr>
        <w:jc w:val="center"/>
        <w:rPr>
          <w:sz w:val="28"/>
          <w:szCs w:val="28"/>
        </w:rPr>
      </w:pPr>
      <w:r w:rsidRPr="00CF4BD8">
        <w:rPr>
          <w:b/>
          <w:sz w:val="28"/>
          <w:szCs w:val="28"/>
        </w:rPr>
        <w:t>2. Цели и задачи программы</w:t>
      </w:r>
    </w:p>
    <w:p w:rsidR="0063603C" w:rsidRPr="00CF4BD8" w:rsidRDefault="0063603C" w:rsidP="0063603C">
      <w:pPr>
        <w:ind w:firstLine="567"/>
        <w:jc w:val="both"/>
        <w:rPr>
          <w:sz w:val="28"/>
          <w:szCs w:val="28"/>
        </w:rPr>
      </w:pPr>
      <w:r>
        <w:rPr>
          <w:sz w:val="28"/>
          <w:szCs w:val="28"/>
        </w:rPr>
        <w:t>Целью Программы являе</w:t>
      </w:r>
      <w:r w:rsidRPr="00CF4BD8">
        <w:rPr>
          <w:sz w:val="28"/>
          <w:szCs w:val="28"/>
        </w:rPr>
        <w:t>тся:</w:t>
      </w:r>
    </w:p>
    <w:p w:rsidR="0063603C" w:rsidRPr="00CF4BD8" w:rsidRDefault="0063603C" w:rsidP="0063603C">
      <w:pPr>
        <w:ind w:firstLine="567"/>
        <w:jc w:val="both"/>
        <w:rPr>
          <w:sz w:val="28"/>
          <w:szCs w:val="28"/>
        </w:rPr>
      </w:pPr>
      <w:r w:rsidRPr="00CF4BD8">
        <w:rPr>
          <w:sz w:val="28"/>
          <w:szCs w:val="28"/>
        </w:rPr>
        <w:lastRenderedPageBreak/>
        <w:t>-</w:t>
      </w:r>
      <w:r>
        <w:rPr>
          <w:sz w:val="28"/>
          <w:szCs w:val="28"/>
        </w:rPr>
        <w:t xml:space="preserve"> </w:t>
      </w:r>
      <w:r w:rsidRPr="00B75F28">
        <w:rPr>
          <w:sz w:val="28"/>
          <w:szCs w:val="28"/>
        </w:rPr>
        <w:t xml:space="preserve">создание условий для сохранения, развития и пропагандирования этнокультурного наследия, истории, этнографии, культуры, межнациональных и межконфессиональных отношений народов, проживающих на территории </w:t>
      </w:r>
      <w:r>
        <w:rPr>
          <w:sz w:val="28"/>
          <w:szCs w:val="28"/>
        </w:rPr>
        <w:t>Калининского муниципального района</w:t>
      </w:r>
      <w:r w:rsidRPr="00B75F28">
        <w:rPr>
          <w:sz w:val="28"/>
          <w:szCs w:val="28"/>
        </w:rPr>
        <w:t>, совершенствован</w:t>
      </w:r>
      <w:r>
        <w:rPr>
          <w:sz w:val="28"/>
          <w:szCs w:val="28"/>
        </w:rPr>
        <w:t xml:space="preserve">ие системы профилактических мер </w:t>
      </w:r>
      <w:r w:rsidRPr="00B75F28">
        <w:rPr>
          <w:sz w:val="28"/>
          <w:szCs w:val="28"/>
        </w:rPr>
        <w:t>антиэкстремистской направленности</w:t>
      </w:r>
    </w:p>
    <w:p w:rsidR="0063603C" w:rsidRDefault="0063603C" w:rsidP="0063603C">
      <w:pPr>
        <w:ind w:firstLine="567"/>
        <w:jc w:val="both"/>
        <w:rPr>
          <w:sz w:val="28"/>
          <w:szCs w:val="28"/>
        </w:rPr>
      </w:pPr>
      <w:r w:rsidRPr="00CF4BD8">
        <w:rPr>
          <w:sz w:val="28"/>
          <w:szCs w:val="28"/>
        </w:rPr>
        <w:t>Для достижения поставленных целей необходимо решить следующие задачи:</w:t>
      </w:r>
    </w:p>
    <w:p w:rsidR="0063603C" w:rsidRPr="00B75F28" w:rsidRDefault="0063603C" w:rsidP="0063603C">
      <w:pPr>
        <w:ind w:firstLine="567"/>
        <w:jc w:val="both"/>
        <w:rPr>
          <w:sz w:val="28"/>
          <w:szCs w:val="28"/>
        </w:rPr>
      </w:pPr>
      <w:r>
        <w:rPr>
          <w:sz w:val="28"/>
          <w:szCs w:val="28"/>
        </w:rPr>
        <w:t xml:space="preserve">- </w:t>
      </w:r>
      <w:r w:rsidRPr="00B75F28">
        <w:rPr>
          <w:sz w:val="28"/>
          <w:szCs w:val="28"/>
        </w:rPr>
        <w:t>содействие гармонизации межэтнических и межконфессиональных отношений;</w:t>
      </w:r>
    </w:p>
    <w:p w:rsidR="0063603C" w:rsidRPr="00B75F28" w:rsidRDefault="0063603C" w:rsidP="0063603C">
      <w:pPr>
        <w:ind w:firstLine="567"/>
        <w:jc w:val="both"/>
        <w:rPr>
          <w:sz w:val="28"/>
          <w:szCs w:val="28"/>
        </w:rPr>
      </w:pPr>
      <w:r w:rsidRPr="00B75F28">
        <w:rPr>
          <w:sz w:val="28"/>
          <w:szCs w:val="28"/>
        </w:rPr>
        <w:t xml:space="preserve">- профилактика проявлений экстремизма на территории </w:t>
      </w:r>
      <w:r>
        <w:rPr>
          <w:sz w:val="28"/>
          <w:szCs w:val="28"/>
        </w:rPr>
        <w:t>Калининского муниципального района;</w:t>
      </w:r>
    </w:p>
    <w:p w:rsidR="0063603C" w:rsidRPr="00CF4BD8" w:rsidRDefault="0063603C" w:rsidP="0063603C">
      <w:pPr>
        <w:shd w:val="clear" w:color="auto" w:fill="FFFFFF"/>
        <w:snapToGrid w:val="0"/>
        <w:ind w:firstLine="567"/>
        <w:jc w:val="both"/>
        <w:rPr>
          <w:sz w:val="28"/>
          <w:szCs w:val="28"/>
        </w:rPr>
      </w:pPr>
      <w:r w:rsidRPr="00B75F28">
        <w:rPr>
          <w:sz w:val="28"/>
          <w:szCs w:val="28"/>
        </w:rPr>
        <w:t>- совершенствование информационной политики в сфере межэтнических и межконфессиональных отношений, профилактике проявления экстремизма.</w:t>
      </w:r>
    </w:p>
    <w:p w:rsidR="0063603C" w:rsidRPr="00CF4BD8" w:rsidRDefault="0063603C" w:rsidP="0063603C">
      <w:pPr>
        <w:jc w:val="both"/>
        <w:rPr>
          <w:b/>
          <w:bCs/>
          <w:sz w:val="28"/>
          <w:szCs w:val="28"/>
        </w:rPr>
      </w:pPr>
    </w:p>
    <w:p w:rsidR="0063603C" w:rsidRPr="00CF4BD8" w:rsidRDefault="0063603C" w:rsidP="0063603C">
      <w:pPr>
        <w:jc w:val="center"/>
        <w:rPr>
          <w:b/>
          <w:sz w:val="28"/>
          <w:szCs w:val="28"/>
        </w:rPr>
      </w:pPr>
      <w:r>
        <w:rPr>
          <w:b/>
          <w:sz w:val="28"/>
          <w:szCs w:val="28"/>
        </w:rPr>
        <w:t>3</w:t>
      </w:r>
      <w:r w:rsidRPr="00CF4BD8">
        <w:rPr>
          <w:b/>
          <w:sz w:val="28"/>
          <w:szCs w:val="28"/>
        </w:rPr>
        <w:t>. Ресурсное обеспечение муниципальной программы</w:t>
      </w:r>
    </w:p>
    <w:p w:rsidR="0063603C" w:rsidRPr="00CF4BD8" w:rsidRDefault="0063603C" w:rsidP="0063603C">
      <w:pPr>
        <w:ind w:firstLine="567"/>
        <w:jc w:val="both"/>
        <w:rPr>
          <w:sz w:val="28"/>
          <w:szCs w:val="28"/>
        </w:rPr>
      </w:pPr>
      <w:r w:rsidRPr="00CF4BD8">
        <w:rPr>
          <w:sz w:val="28"/>
          <w:szCs w:val="28"/>
        </w:rPr>
        <w:t>Общая сумма денежных средств, предусмотренная на реализацию программы, за счет средст</w:t>
      </w:r>
      <w:r>
        <w:rPr>
          <w:sz w:val="28"/>
          <w:szCs w:val="28"/>
        </w:rPr>
        <w:t xml:space="preserve">в районного бюджета составляет </w:t>
      </w:r>
      <w:r w:rsidRPr="0063603C">
        <w:rPr>
          <w:color w:val="000000" w:themeColor="text1"/>
          <w:sz w:val="28"/>
          <w:szCs w:val="28"/>
        </w:rPr>
        <w:t>30,0 тыс. руб</w:t>
      </w:r>
      <w:r w:rsidRPr="00CF4BD8">
        <w:rPr>
          <w:sz w:val="28"/>
          <w:szCs w:val="28"/>
        </w:rPr>
        <w:t xml:space="preserve">., в том числе в: </w:t>
      </w:r>
    </w:p>
    <w:p w:rsidR="0063603C" w:rsidRPr="0063603C" w:rsidRDefault="0063603C" w:rsidP="0063603C">
      <w:pPr>
        <w:ind w:firstLine="567"/>
        <w:jc w:val="both"/>
        <w:rPr>
          <w:b/>
          <w:bCs/>
          <w:color w:val="000000" w:themeColor="text1"/>
          <w:sz w:val="28"/>
          <w:szCs w:val="28"/>
        </w:rPr>
      </w:pPr>
      <w:r>
        <w:rPr>
          <w:sz w:val="28"/>
          <w:szCs w:val="28"/>
        </w:rPr>
        <w:t>2022 г. -</w:t>
      </w:r>
      <w:r w:rsidRPr="00CF4BD8">
        <w:rPr>
          <w:sz w:val="28"/>
          <w:szCs w:val="28"/>
        </w:rPr>
        <w:t xml:space="preserve"> 10,0 </w:t>
      </w:r>
      <w:r w:rsidRPr="0063603C">
        <w:rPr>
          <w:color w:val="000000" w:themeColor="text1"/>
          <w:sz w:val="28"/>
          <w:szCs w:val="28"/>
        </w:rPr>
        <w:t>тыс. руб</w:t>
      </w:r>
      <w:r w:rsidRPr="0063603C">
        <w:rPr>
          <w:bCs/>
          <w:color w:val="000000" w:themeColor="text1"/>
          <w:sz w:val="28"/>
          <w:szCs w:val="28"/>
        </w:rPr>
        <w:t>.;</w:t>
      </w:r>
    </w:p>
    <w:p w:rsidR="0063603C" w:rsidRPr="0063603C" w:rsidRDefault="0063603C" w:rsidP="0063603C">
      <w:pPr>
        <w:ind w:firstLine="567"/>
        <w:jc w:val="both"/>
        <w:rPr>
          <w:bCs/>
          <w:color w:val="000000" w:themeColor="text1"/>
          <w:sz w:val="28"/>
          <w:szCs w:val="28"/>
        </w:rPr>
      </w:pPr>
      <w:r w:rsidRPr="0063603C">
        <w:rPr>
          <w:bCs/>
          <w:color w:val="000000" w:themeColor="text1"/>
          <w:sz w:val="28"/>
          <w:szCs w:val="28"/>
        </w:rPr>
        <w:t xml:space="preserve">2023 г. </w:t>
      </w:r>
      <w:r w:rsidRPr="0063603C">
        <w:rPr>
          <w:color w:val="000000" w:themeColor="text1"/>
          <w:sz w:val="28"/>
          <w:szCs w:val="28"/>
        </w:rPr>
        <w:t>-</w:t>
      </w:r>
      <w:r w:rsidRPr="0063603C">
        <w:rPr>
          <w:bCs/>
          <w:color w:val="000000" w:themeColor="text1"/>
          <w:sz w:val="28"/>
          <w:szCs w:val="28"/>
        </w:rPr>
        <w:t xml:space="preserve"> 10,0 </w:t>
      </w:r>
      <w:r w:rsidRPr="0063603C">
        <w:rPr>
          <w:color w:val="000000" w:themeColor="text1"/>
          <w:sz w:val="28"/>
          <w:szCs w:val="28"/>
        </w:rPr>
        <w:t>тыс. руб</w:t>
      </w:r>
      <w:r w:rsidRPr="0063603C">
        <w:rPr>
          <w:bCs/>
          <w:color w:val="000000" w:themeColor="text1"/>
          <w:sz w:val="28"/>
          <w:szCs w:val="28"/>
        </w:rPr>
        <w:t xml:space="preserve">. </w:t>
      </w:r>
    </w:p>
    <w:p w:rsidR="0063603C" w:rsidRPr="00CF4BD8" w:rsidRDefault="0063603C" w:rsidP="0063603C">
      <w:pPr>
        <w:ind w:firstLine="567"/>
        <w:jc w:val="both"/>
        <w:rPr>
          <w:bCs/>
          <w:sz w:val="28"/>
          <w:szCs w:val="28"/>
        </w:rPr>
      </w:pPr>
      <w:r w:rsidRPr="0063603C">
        <w:rPr>
          <w:bCs/>
          <w:color w:val="000000" w:themeColor="text1"/>
          <w:sz w:val="28"/>
          <w:szCs w:val="28"/>
        </w:rPr>
        <w:t xml:space="preserve">2024 г. - 10,0 </w:t>
      </w:r>
      <w:r w:rsidRPr="0063603C">
        <w:rPr>
          <w:color w:val="000000" w:themeColor="text1"/>
          <w:sz w:val="28"/>
          <w:szCs w:val="28"/>
        </w:rPr>
        <w:t>тыс. руб.</w:t>
      </w:r>
      <w:r w:rsidRPr="0063603C">
        <w:rPr>
          <w:bCs/>
          <w:color w:val="000000" w:themeColor="text1"/>
          <w:sz w:val="28"/>
          <w:szCs w:val="28"/>
        </w:rPr>
        <w:t xml:space="preserve"> (прогнозно</w:t>
      </w:r>
      <w:r>
        <w:rPr>
          <w:bCs/>
          <w:sz w:val="28"/>
          <w:szCs w:val="28"/>
        </w:rPr>
        <w:t>)</w:t>
      </w:r>
    </w:p>
    <w:p w:rsidR="0063603C" w:rsidRPr="001741DF" w:rsidRDefault="0063603C" w:rsidP="0063603C">
      <w:pPr>
        <w:ind w:firstLine="567"/>
        <w:jc w:val="both"/>
        <w:rPr>
          <w:sz w:val="28"/>
          <w:szCs w:val="28"/>
        </w:rPr>
      </w:pPr>
      <w:r w:rsidRPr="00CF4BD8">
        <w:rPr>
          <w:sz w:val="28"/>
          <w:szCs w:val="28"/>
        </w:rPr>
        <w:t>Реализация мероприятий програм</w:t>
      </w:r>
      <w:r>
        <w:rPr>
          <w:sz w:val="28"/>
          <w:szCs w:val="28"/>
        </w:rPr>
        <w:t>мы будет осуществляться в 2022 - 2024</w:t>
      </w:r>
      <w:r w:rsidRPr="00CF4BD8">
        <w:rPr>
          <w:sz w:val="28"/>
          <w:szCs w:val="28"/>
        </w:rPr>
        <w:t xml:space="preserve"> годы.</w:t>
      </w:r>
    </w:p>
    <w:p w:rsidR="0063603C" w:rsidRDefault="0063603C" w:rsidP="0063603C">
      <w:pPr>
        <w:pStyle w:val="heading1"/>
        <w:jc w:val="center"/>
        <w:rPr>
          <w:rFonts w:eastAsia="Arial" w:cs="Times New Roman"/>
          <w:b/>
          <w:bCs/>
          <w:color w:val="000000"/>
          <w:kern w:val="28"/>
          <w:sz w:val="28"/>
          <w:szCs w:val="28"/>
          <w:lang w:val="ru-RU"/>
        </w:rPr>
      </w:pPr>
      <w:r>
        <w:rPr>
          <w:rFonts w:eastAsia="Arial" w:cs="Times New Roman"/>
          <w:b/>
          <w:bCs/>
          <w:color w:val="000000"/>
          <w:kern w:val="28"/>
          <w:sz w:val="28"/>
          <w:szCs w:val="28"/>
          <w:lang w:val="ru-RU"/>
        </w:rPr>
        <w:t>4</w:t>
      </w:r>
      <w:r w:rsidRPr="0062332B">
        <w:rPr>
          <w:rFonts w:eastAsia="Arial" w:cs="Times New Roman"/>
          <w:b/>
          <w:bCs/>
          <w:color w:val="000000"/>
          <w:kern w:val="28"/>
          <w:sz w:val="28"/>
          <w:szCs w:val="28"/>
        </w:rPr>
        <w:t xml:space="preserve">. </w:t>
      </w:r>
      <w:r w:rsidRPr="0062332B">
        <w:rPr>
          <w:rFonts w:eastAsia="Arial" w:cs="Times New Roman"/>
          <w:b/>
          <w:bCs/>
          <w:color w:val="000000"/>
          <w:kern w:val="28"/>
          <w:sz w:val="28"/>
          <w:szCs w:val="28"/>
          <w:lang w:val="ru-RU"/>
        </w:rPr>
        <w:t xml:space="preserve">Организация управления реализацией программы </w:t>
      </w:r>
    </w:p>
    <w:p w:rsidR="0063603C" w:rsidRPr="0062332B" w:rsidRDefault="0063603C" w:rsidP="0063603C">
      <w:pPr>
        <w:pStyle w:val="heading1"/>
        <w:jc w:val="center"/>
        <w:rPr>
          <w:rFonts w:eastAsia="Arial" w:cs="Times New Roman"/>
          <w:kern w:val="28"/>
          <w:sz w:val="28"/>
          <w:szCs w:val="28"/>
        </w:rPr>
      </w:pPr>
      <w:r w:rsidRPr="0062332B">
        <w:rPr>
          <w:rFonts w:eastAsia="Arial" w:cs="Times New Roman"/>
          <w:b/>
          <w:bCs/>
          <w:color w:val="000000"/>
          <w:kern w:val="28"/>
          <w:sz w:val="28"/>
          <w:szCs w:val="28"/>
          <w:lang w:val="ru-RU"/>
        </w:rPr>
        <w:t>и контроль за ее выполнением</w:t>
      </w:r>
    </w:p>
    <w:p w:rsidR="0063603C" w:rsidRPr="00CF4BD8" w:rsidRDefault="0063603C" w:rsidP="0063603C">
      <w:pPr>
        <w:ind w:firstLine="567"/>
        <w:jc w:val="both"/>
        <w:rPr>
          <w:rFonts w:eastAsia="Arial"/>
          <w:sz w:val="28"/>
          <w:szCs w:val="28"/>
        </w:rPr>
      </w:pPr>
      <w:r w:rsidRPr="00CF4BD8">
        <w:rPr>
          <w:rFonts w:eastAsia="Arial"/>
          <w:sz w:val="28"/>
          <w:szCs w:val="28"/>
        </w:rPr>
        <w:t xml:space="preserve">Текущее управление Программой осуществляет ее координатор - администрация Калининского муниципального района Саратовской области в лице </w:t>
      </w:r>
      <w:r w:rsidRPr="00CF4BD8">
        <w:rPr>
          <w:sz w:val="28"/>
          <w:szCs w:val="28"/>
        </w:rPr>
        <w:t xml:space="preserve">отдела по работе с органами местного </w:t>
      </w:r>
      <w:r>
        <w:rPr>
          <w:sz w:val="28"/>
          <w:szCs w:val="28"/>
        </w:rPr>
        <w:t>самоуправления, кадровой работы администрации муниципального района,</w:t>
      </w:r>
      <w:r w:rsidRPr="00CF4BD8">
        <w:rPr>
          <w:sz w:val="28"/>
          <w:szCs w:val="28"/>
        </w:rPr>
        <w:t xml:space="preserve"> </w:t>
      </w:r>
      <w:r>
        <w:rPr>
          <w:sz w:val="28"/>
          <w:szCs w:val="28"/>
        </w:rPr>
        <w:t xml:space="preserve">управления по вопросам культуры, информации и общественных отношений </w:t>
      </w:r>
      <w:r>
        <w:rPr>
          <w:rFonts w:eastAsia="Arial"/>
          <w:sz w:val="28"/>
          <w:szCs w:val="28"/>
        </w:rPr>
        <w:t>администрации муниципального района.</w:t>
      </w:r>
    </w:p>
    <w:p w:rsidR="0063603C" w:rsidRPr="00CF4BD8" w:rsidRDefault="0063603C" w:rsidP="0063603C">
      <w:pPr>
        <w:ind w:firstLine="567"/>
        <w:jc w:val="both"/>
        <w:rPr>
          <w:rFonts w:eastAsia="Arial"/>
          <w:sz w:val="28"/>
          <w:szCs w:val="28"/>
        </w:rPr>
      </w:pPr>
      <w:r w:rsidRPr="00CF4BD8">
        <w:rPr>
          <w:rFonts w:eastAsia="Arial"/>
          <w:sz w:val="28"/>
          <w:szCs w:val="28"/>
        </w:rPr>
        <w:t xml:space="preserve">Координатор Программы - </w:t>
      </w:r>
      <w:r w:rsidRPr="00CF4BD8">
        <w:rPr>
          <w:sz w:val="28"/>
          <w:szCs w:val="28"/>
        </w:rPr>
        <w:t>отдел по работе с органами местного самоуправления, кадровой работы</w:t>
      </w:r>
      <w:r>
        <w:rPr>
          <w:sz w:val="28"/>
          <w:szCs w:val="28"/>
        </w:rPr>
        <w:t xml:space="preserve"> администрации муниципального района</w:t>
      </w:r>
      <w:r w:rsidRPr="00CF4BD8">
        <w:rPr>
          <w:rFonts w:eastAsia="Arial"/>
          <w:sz w:val="28"/>
          <w:szCs w:val="28"/>
        </w:rPr>
        <w:t xml:space="preserve">, </w:t>
      </w:r>
      <w:r>
        <w:rPr>
          <w:sz w:val="28"/>
          <w:szCs w:val="28"/>
        </w:rPr>
        <w:t xml:space="preserve">управление по вопросам культуры, информации и общественных отношений </w:t>
      </w:r>
      <w:r>
        <w:rPr>
          <w:rFonts w:eastAsia="Arial"/>
          <w:sz w:val="28"/>
          <w:szCs w:val="28"/>
        </w:rPr>
        <w:t>администрации муниципального района</w:t>
      </w:r>
      <w:r w:rsidRPr="00CF4BD8">
        <w:rPr>
          <w:rFonts w:eastAsia="Arial"/>
          <w:sz w:val="28"/>
          <w:szCs w:val="28"/>
        </w:rPr>
        <w:t xml:space="preserve"> - в ходе реализации Программы:</w:t>
      </w:r>
    </w:p>
    <w:p w:rsidR="0063603C" w:rsidRPr="00CF4BD8" w:rsidRDefault="0063603C" w:rsidP="0063603C">
      <w:pPr>
        <w:ind w:firstLine="567"/>
        <w:jc w:val="both"/>
        <w:rPr>
          <w:rFonts w:eastAsia="Arial"/>
          <w:sz w:val="28"/>
          <w:szCs w:val="28"/>
        </w:rPr>
      </w:pPr>
      <w:r>
        <w:rPr>
          <w:rFonts w:eastAsia="Arial"/>
          <w:sz w:val="28"/>
          <w:szCs w:val="28"/>
        </w:rPr>
        <w:t xml:space="preserve">- </w:t>
      </w:r>
      <w:r w:rsidRPr="00CF4BD8">
        <w:rPr>
          <w:rFonts w:eastAsia="Arial"/>
          <w:sz w:val="28"/>
          <w:szCs w:val="28"/>
        </w:rPr>
        <w:t>организует координацию деятельности исполнителей мероприятий Программы;</w:t>
      </w:r>
    </w:p>
    <w:p w:rsidR="0063603C" w:rsidRPr="00CF4BD8" w:rsidRDefault="0063603C" w:rsidP="0063603C">
      <w:pPr>
        <w:ind w:firstLine="567"/>
        <w:jc w:val="both"/>
        <w:rPr>
          <w:rFonts w:eastAsia="Arial"/>
          <w:sz w:val="28"/>
          <w:szCs w:val="28"/>
        </w:rPr>
      </w:pPr>
      <w:r>
        <w:rPr>
          <w:rFonts w:eastAsia="Arial"/>
          <w:sz w:val="28"/>
          <w:szCs w:val="28"/>
        </w:rPr>
        <w:t xml:space="preserve">- </w:t>
      </w:r>
      <w:r w:rsidRPr="00CF4BD8">
        <w:rPr>
          <w:rFonts w:eastAsia="Arial"/>
          <w:sz w:val="28"/>
          <w:szCs w:val="28"/>
        </w:rPr>
        <w:t>организует нормативно-правовое и методическое обеспечение реализации Программы;</w:t>
      </w:r>
    </w:p>
    <w:p w:rsidR="0063603C" w:rsidRPr="00CF4BD8" w:rsidRDefault="0063603C" w:rsidP="0063603C">
      <w:pPr>
        <w:ind w:firstLine="567"/>
        <w:jc w:val="both"/>
        <w:rPr>
          <w:rFonts w:eastAsia="Arial"/>
          <w:sz w:val="28"/>
          <w:szCs w:val="28"/>
        </w:rPr>
      </w:pPr>
      <w:r>
        <w:rPr>
          <w:rFonts w:eastAsia="Arial"/>
          <w:sz w:val="28"/>
          <w:szCs w:val="28"/>
        </w:rPr>
        <w:t xml:space="preserve">- </w:t>
      </w:r>
      <w:r w:rsidRPr="00CF4BD8">
        <w:rPr>
          <w:rFonts w:eastAsia="Arial"/>
          <w:sz w:val="28"/>
          <w:szCs w:val="28"/>
        </w:rPr>
        <w:t>вносит в администрацию предложения по объёмам финансирования мероприятий Программы, необходимых для формирования районного бюджета;</w:t>
      </w:r>
    </w:p>
    <w:p w:rsidR="0063603C" w:rsidRPr="00CF4BD8" w:rsidRDefault="0063603C" w:rsidP="0063603C">
      <w:pPr>
        <w:ind w:firstLine="567"/>
        <w:jc w:val="both"/>
        <w:rPr>
          <w:rFonts w:eastAsia="Arial"/>
          <w:sz w:val="28"/>
          <w:szCs w:val="28"/>
        </w:rPr>
      </w:pPr>
      <w:r>
        <w:rPr>
          <w:rFonts w:eastAsia="Arial"/>
          <w:sz w:val="28"/>
          <w:szCs w:val="28"/>
        </w:rPr>
        <w:t>-</w:t>
      </w:r>
      <w:r w:rsidRPr="00CF4BD8">
        <w:rPr>
          <w:rFonts w:eastAsia="Arial"/>
          <w:sz w:val="28"/>
          <w:szCs w:val="28"/>
        </w:rPr>
        <w:t xml:space="preserve"> вносит изменения и дополнения в Программу;</w:t>
      </w:r>
    </w:p>
    <w:p w:rsidR="0063603C" w:rsidRPr="00CF4BD8" w:rsidRDefault="0063603C" w:rsidP="0063603C">
      <w:pPr>
        <w:ind w:firstLine="567"/>
        <w:jc w:val="both"/>
        <w:rPr>
          <w:rFonts w:eastAsia="Arial"/>
          <w:sz w:val="28"/>
          <w:szCs w:val="28"/>
        </w:rPr>
      </w:pPr>
      <w:r>
        <w:rPr>
          <w:rFonts w:eastAsia="Arial"/>
          <w:sz w:val="28"/>
          <w:szCs w:val="28"/>
        </w:rPr>
        <w:t xml:space="preserve">- </w:t>
      </w:r>
      <w:r w:rsidRPr="00CF4BD8">
        <w:rPr>
          <w:rFonts w:eastAsia="Arial"/>
          <w:sz w:val="28"/>
          <w:szCs w:val="28"/>
        </w:rPr>
        <w:t>организует информационную и разъяснительную работу, направленную на освещение целей и задач Программы;</w:t>
      </w:r>
    </w:p>
    <w:p w:rsidR="0063603C" w:rsidRPr="00CF4BD8" w:rsidRDefault="0063603C" w:rsidP="0063603C">
      <w:pPr>
        <w:ind w:firstLine="567"/>
        <w:jc w:val="both"/>
        <w:rPr>
          <w:rFonts w:eastAsia="Arial"/>
          <w:sz w:val="28"/>
          <w:szCs w:val="28"/>
        </w:rPr>
      </w:pPr>
      <w:r>
        <w:rPr>
          <w:rFonts w:eastAsia="Arial"/>
          <w:sz w:val="28"/>
          <w:szCs w:val="28"/>
        </w:rPr>
        <w:t xml:space="preserve">- </w:t>
      </w:r>
      <w:r w:rsidRPr="00CF4BD8">
        <w:rPr>
          <w:rFonts w:eastAsia="Arial"/>
          <w:sz w:val="28"/>
          <w:szCs w:val="28"/>
        </w:rPr>
        <w:t>готовит ежегодный доклад о ходе реализации Программы;</w:t>
      </w:r>
    </w:p>
    <w:p w:rsidR="0063603C" w:rsidRPr="00CF4BD8" w:rsidRDefault="0063603C" w:rsidP="0063603C">
      <w:pPr>
        <w:ind w:firstLine="567"/>
        <w:jc w:val="both"/>
        <w:rPr>
          <w:rFonts w:eastAsia="Arial"/>
          <w:sz w:val="28"/>
          <w:szCs w:val="28"/>
        </w:rPr>
      </w:pPr>
      <w:r>
        <w:rPr>
          <w:rFonts w:eastAsia="Arial"/>
          <w:sz w:val="28"/>
          <w:szCs w:val="28"/>
        </w:rPr>
        <w:lastRenderedPageBreak/>
        <w:t xml:space="preserve">- </w:t>
      </w:r>
      <w:r w:rsidRPr="00CF4BD8">
        <w:rPr>
          <w:rFonts w:eastAsia="Arial"/>
          <w:sz w:val="28"/>
          <w:szCs w:val="28"/>
        </w:rPr>
        <w:t>осуществляет оценку социально-экономической эффективности и показателей реализации Программы в целом.</w:t>
      </w:r>
    </w:p>
    <w:p w:rsidR="0063603C" w:rsidRPr="00CF4BD8" w:rsidRDefault="0063603C" w:rsidP="0063603C">
      <w:pPr>
        <w:ind w:firstLine="567"/>
        <w:jc w:val="both"/>
        <w:rPr>
          <w:rFonts w:eastAsia="Arial"/>
          <w:sz w:val="28"/>
          <w:szCs w:val="28"/>
        </w:rPr>
      </w:pPr>
      <w:r w:rsidRPr="00CF4BD8">
        <w:rPr>
          <w:rFonts w:eastAsia="Arial"/>
          <w:sz w:val="28"/>
          <w:szCs w:val="28"/>
        </w:rPr>
        <w:t>Контроль за ходом выполнения Программы осуществляется администрацией Калининского муниципального района Саратовской области.</w:t>
      </w:r>
    </w:p>
    <w:p w:rsidR="0063603C" w:rsidRPr="00CF4BD8" w:rsidRDefault="0063603C" w:rsidP="0063603C">
      <w:pPr>
        <w:ind w:firstLine="708"/>
        <w:jc w:val="both"/>
        <w:rPr>
          <w:sz w:val="28"/>
          <w:szCs w:val="28"/>
        </w:rPr>
      </w:pPr>
    </w:p>
    <w:p w:rsidR="0063603C" w:rsidRPr="00CF4BD8" w:rsidRDefault="0063603C" w:rsidP="0063603C">
      <w:pPr>
        <w:shd w:val="clear" w:color="auto" w:fill="FFFFFF"/>
        <w:jc w:val="center"/>
        <w:rPr>
          <w:sz w:val="28"/>
          <w:szCs w:val="28"/>
        </w:rPr>
      </w:pPr>
      <w:r>
        <w:rPr>
          <w:b/>
          <w:bCs/>
          <w:color w:val="000000"/>
          <w:sz w:val="28"/>
          <w:szCs w:val="28"/>
        </w:rPr>
        <w:t xml:space="preserve">5. Оценка </w:t>
      </w:r>
      <w:r w:rsidRPr="00CF4BD8">
        <w:rPr>
          <w:b/>
          <w:bCs/>
          <w:color w:val="000000"/>
          <w:sz w:val="28"/>
          <w:szCs w:val="28"/>
        </w:rPr>
        <w:t>эффективности реализации муниципальной программы</w:t>
      </w:r>
    </w:p>
    <w:p w:rsidR="0063603C" w:rsidRPr="00CF4BD8" w:rsidRDefault="0063603C" w:rsidP="0063603C">
      <w:pPr>
        <w:ind w:firstLine="567"/>
        <w:jc w:val="both"/>
        <w:rPr>
          <w:sz w:val="28"/>
          <w:szCs w:val="28"/>
        </w:rPr>
      </w:pPr>
      <w:r w:rsidRPr="00CF4BD8">
        <w:rPr>
          <w:sz w:val="28"/>
          <w:szCs w:val="28"/>
        </w:rPr>
        <w:t>Реализация ме</w:t>
      </w:r>
      <w:r>
        <w:rPr>
          <w:sz w:val="28"/>
          <w:szCs w:val="28"/>
        </w:rPr>
        <w:t>роприятий Программы в 2022 - 2024</w:t>
      </w:r>
      <w:r w:rsidRPr="00CF4BD8">
        <w:rPr>
          <w:sz w:val="28"/>
          <w:szCs w:val="28"/>
        </w:rPr>
        <w:t xml:space="preserve"> годах позволит:</w:t>
      </w:r>
    </w:p>
    <w:p w:rsidR="0063603C" w:rsidRPr="00CF4BD8" w:rsidRDefault="0063603C" w:rsidP="0063603C">
      <w:pPr>
        <w:ind w:firstLine="567"/>
        <w:jc w:val="both"/>
        <w:rPr>
          <w:sz w:val="28"/>
          <w:szCs w:val="28"/>
        </w:rPr>
      </w:pPr>
      <w:r w:rsidRPr="00CF4BD8">
        <w:rPr>
          <w:sz w:val="28"/>
          <w:szCs w:val="28"/>
        </w:rPr>
        <w:t>- повысить эффективность взаимодействия органов местного самоуправления Калининского района;</w:t>
      </w:r>
    </w:p>
    <w:p w:rsidR="0063603C" w:rsidRPr="00CF4BD8" w:rsidRDefault="0063603C" w:rsidP="0063603C">
      <w:pPr>
        <w:ind w:firstLine="567"/>
        <w:jc w:val="both"/>
        <w:rPr>
          <w:color w:val="000000"/>
          <w:sz w:val="28"/>
          <w:szCs w:val="28"/>
        </w:rPr>
      </w:pPr>
      <w:r w:rsidRPr="00CF4BD8">
        <w:rPr>
          <w:sz w:val="28"/>
          <w:szCs w:val="28"/>
        </w:rPr>
        <w:t>- повысить уровень информированности представителей органов государственной власти, местного самоуправления и общ</w:t>
      </w:r>
      <w:r>
        <w:rPr>
          <w:sz w:val="28"/>
          <w:szCs w:val="28"/>
        </w:rPr>
        <w:t>ественности</w:t>
      </w:r>
      <w:r w:rsidRPr="00CF4BD8">
        <w:rPr>
          <w:sz w:val="28"/>
          <w:szCs w:val="28"/>
        </w:rPr>
        <w:t xml:space="preserve"> об этническом и культурном разнообразии </w:t>
      </w:r>
      <w:r>
        <w:rPr>
          <w:sz w:val="28"/>
          <w:szCs w:val="28"/>
        </w:rPr>
        <w:t>Калининского</w:t>
      </w:r>
      <w:r w:rsidRPr="00CF4BD8">
        <w:rPr>
          <w:sz w:val="28"/>
          <w:szCs w:val="28"/>
        </w:rPr>
        <w:t xml:space="preserve"> района;</w:t>
      </w:r>
    </w:p>
    <w:p w:rsidR="0063603C" w:rsidRPr="00CF4BD8" w:rsidRDefault="0063603C" w:rsidP="0063603C">
      <w:pPr>
        <w:shd w:val="clear" w:color="auto" w:fill="FFFFFF"/>
        <w:ind w:firstLine="567"/>
        <w:jc w:val="both"/>
        <w:rPr>
          <w:sz w:val="28"/>
          <w:szCs w:val="28"/>
        </w:rPr>
      </w:pPr>
      <w:r w:rsidRPr="00CF4BD8">
        <w:rPr>
          <w:color w:val="000000"/>
          <w:sz w:val="28"/>
          <w:szCs w:val="28"/>
        </w:rPr>
        <w:t>- вовлечь представителей диаспор во взаимодействие с органами местного самоуправления;</w:t>
      </w:r>
    </w:p>
    <w:p w:rsidR="0063603C" w:rsidRPr="00CF4BD8" w:rsidRDefault="0063603C" w:rsidP="0063603C">
      <w:pPr>
        <w:shd w:val="clear" w:color="auto" w:fill="FFFFFF"/>
        <w:ind w:firstLine="567"/>
        <w:jc w:val="both"/>
        <w:rPr>
          <w:sz w:val="28"/>
          <w:szCs w:val="28"/>
        </w:rPr>
      </w:pPr>
      <w:r w:rsidRPr="00CF4BD8">
        <w:rPr>
          <w:sz w:val="28"/>
          <w:szCs w:val="28"/>
        </w:rPr>
        <w:t>- обеспечению гармонизации межнациональных отношений;</w:t>
      </w:r>
    </w:p>
    <w:p w:rsidR="0063603C" w:rsidRPr="00CF4BD8" w:rsidRDefault="0063603C" w:rsidP="0063603C">
      <w:pPr>
        <w:shd w:val="clear" w:color="auto" w:fill="FFFFFF"/>
        <w:ind w:firstLine="567"/>
        <w:jc w:val="both"/>
        <w:rPr>
          <w:color w:val="000000"/>
          <w:sz w:val="28"/>
          <w:szCs w:val="28"/>
        </w:rPr>
      </w:pPr>
      <w:r w:rsidRPr="00CF4BD8">
        <w:rPr>
          <w:sz w:val="28"/>
          <w:szCs w:val="28"/>
        </w:rPr>
        <w:t>- поддержанию стабильной общественно-политической обстановки и профилактики экстремизма на территории Калининского муниципального района, в частности, в сфере межнациональных отношений;</w:t>
      </w:r>
    </w:p>
    <w:p w:rsidR="0063603C" w:rsidRDefault="0063603C" w:rsidP="0063603C">
      <w:pPr>
        <w:shd w:val="clear" w:color="auto" w:fill="FFFFFF"/>
        <w:ind w:firstLine="567"/>
        <w:jc w:val="both"/>
        <w:rPr>
          <w:color w:val="000000"/>
          <w:sz w:val="28"/>
          <w:szCs w:val="28"/>
        </w:rPr>
      </w:pPr>
      <w:r w:rsidRPr="00CF4BD8">
        <w:rPr>
          <w:color w:val="000000"/>
          <w:sz w:val="28"/>
          <w:szCs w:val="28"/>
        </w:rPr>
        <w:t>- предотвращению этнических конфликтов.</w:t>
      </w:r>
    </w:p>
    <w:p w:rsidR="0063603C" w:rsidRPr="00A9034B" w:rsidRDefault="0063603C" w:rsidP="0063603C">
      <w:pPr>
        <w:shd w:val="clear" w:color="auto" w:fill="FFFFFF"/>
        <w:ind w:firstLine="567"/>
        <w:jc w:val="both"/>
        <w:rPr>
          <w:color w:val="000000"/>
          <w:sz w:val="28"/>
          <w:szCs w:val="28"/>
        </w:rPr>
      </w:pPr>
    </w:p>
    <w:p w:rsidR="0063603C" w:rsidRDefault="0063603C" w:rsidP="0063603C">
      <w:pPr>
        <w:rPr>
          <w:b/>
          <w:bCs/>
          <w:iCs/>
          <w:color w:val="000000"/>
          <w:sz w:val="28"/>
          <w:szCs w:val="28"/>
        </w:rPr>
      </w:pPr>
      <w:r w:rsidRPr="0062332B">
        <w:rPr>
          <w:b/>
          <w:bCs/>
          <w:iCs/>
          <w:color w:val="000000"/>
          <w:sz w:val="28"/>
          <w:szCs w:val="28"/>
        </w:rPr>
        <w:t>Перечень показателей для проведения оценки эффективности программы</w:t>
      </w:r>
    </w:p>
    <w:p w:rsidR="0063603C" w:rsidRDefault="0063603C" w:rsidP="0063603C">
      <w:pPr>
        <w:rPr>
          <w:b/>
          <w:bCs/>
          <w:iCs/>
          <w:color w:val="000000"/>
          <w:sz w:val="28"/>
          <w:szCs w:val="28"/>
        </w:rPr>
      </w:pPr>
    </w:p>
    <w:tbl>
      <w:tblPr>
        <w:tblW w:w="9654" w:type="dxa"/>
        <w:tblCellMar>
          <w:top w:w="15" w:type="dxa"/>
          <w:left w:w="15" w:type="dxa"/>
          <w:bottom w:w="15" w:type="dxa"/>
          <w:right w:w="15" w:type="dxa"/>
        </w:tblCellMar>
        <w:tblLook w:val="04A0"/>
      </w:tblPr>
      <w:tblGrid>
        <w:gridCol w:w="5969"/>
        <w:gridCol w:w="1276"/>
        <w:gridCol w:w="1275"/>
        <w:gridCol w:w="1134"/>
      </w:tblGrid>
      <w:tr w:rsidR="0063603C" w:rsidRPr="00A9034B" w:rsidTr="0063603C">
        <w:trPr>
          <w:trHeight w:val="398"/>
        </w:trPr>
        <w:tc>
          <w:tcPr>
            <w:tcW w:w="5969" w:type="dxa"/>
            <w:tcBorders>
              <w:top w:val="single" w:sz="6" w:space="0" w:color="000000"/>
              <w:left w:val="single" w:sz="6" w:space="0" w:color="000000"/>
              <w:bottom w:val="single" w:sz="6" w:space="0" w:color="000000"/>
              <w:right w:val="single" w:sz="6" w:space="0" w:color="000000"/>
            </w:tcBorders>
            <w:hideMark/>
          </w:tcPr>
          <w:p w:rsidR="0063603C" w:rsidRPr="0063603C" w:rsidRDefault="0063603C" w:rsidP="008C388B">
            <w:pPr>
              <w:spacing w:before="100" w:beforeAutospacing="1" w:after="100" w:afterAutospacing="1"/>
              <w:jc w:val="center"/>
              <w:rPr>
                <w:b/>
                <w:sz w:val="24"/>
                <w:szCs w:val="24"/>
                <w:highlight w:val="yellow"/>
              </w:rPr>
            </w:pPr>
            <w:r w:rsidRPr="0063603C">
              <w:rPr>
                <w:b/>
                <w:sz w:val="24"/>
                <w:szCs w:val="24"/>
              </w:rPr>
              <w:t>Наименование показателей</w:t>
            </w:r>
          </w:p>
        </w:tc>
        <w:tc>
          <w:tcPr>
            <w:tcW w:w="1276" w:type="dxa"/>
            <w:tcBorders>
              <w:top w:val="single" w:sz="6" w:space="0" w:color="000000"/>
              <w:left w:val="single" w:sz="6" w:space="0" w:color="000000"/>
              <w:bottom w:val="single" w:sz="6" w:space="0" w:color="000000"/>
              <w:right w:val="single" w:sz="6" w:space="0" w:color="000000"/>
            </w:tcBorders>
            <w:hideMark/>
          </w:tcPr>
          <w:p w:rsidR="0063603C" w:rsidRPr="0063603C" w:rsidRDefault="0063603C" w:rsidP="008C388B">
            <w:pPr>
              <w:spacing w:before="100" w:beforeAutospacing="1" w:after="100" w:afterAutospacing="1"/>
              <w:jc w:val="center"/>
              <w:rPr>
                <w:b/>
                <w:sz w:val="24"/>
                <w:szCs w:val="24"/>
                <w:highlight w:val="yellow"/>
              </w:rPr>
            </w:pPr>
            <w:r w:rsidRPr="0063603C">
              <w:rPr>
                <w:b/>
                <w:sz w:val="24"/>
                <w:szCs w:val="24"/>
              </w:rPr>
              <w:t>2022 год</w:t>
            </w:r>
          </w:p>
        </w:tc>
        <w:tc>
          <w:tcPr>
            <w:tcW w:w="1275" w:type="dxa"/>
            <w:tcBorders>
              <w:top w:val="single" w:sz="6" w:space="0" w:color="000000"/>
              <w:left w:val="single" w:sz="6" w:space="0" w:color="000000"/>
              <w:bottom w:val="single" w:sz="6" w:space="0" w:color="000000"/>
              <w:right w:val="single" w:sz="6" w:space="0" w:color="000000"/>
            </w:tcBorders>
            <w:hideMark/>
          </w:tcPr>
          <w:p w:rsidR="0063603C" w:rsidRPr="0063603C" w:rsidRDefault="0063603C" w:rsidP="008C388B">
            <w:pPr>
              <w:spacing w:before="100" w:beforeAutospacing="1" w:after="100" w:afterAutospacing="1"/>
              <w:jc w:val="center"/>
              <w:rPr>
                <w:b/>
                <w:sz w:val="24"/>
                <w:szCs w:val="24"/>
                <w:highlight w:val="yellow"/>
              </w:rPr>
            </w:pPr>
            <w:r w:rsidRPr="0063603C">
              <w:rPr>
                <w:b/>
                <w:sz w:val="24"/>
                <w:szCs w:val="24"/>
              </w:rPr>
              <w:t>2023 год</w:t>
            </w:r>
          </w:p>
        </w:tc>
        <w:tc>
          <w:tcPr>
            <w:tcW w:w="1134" w:type="dxa"/>
            <w:tcBorders>
              <w:top w:val="single" w:sz="6" w:space="0" w:color="000000"/>
              <w:left w:val="single" w:sz="6" w:space="0" w:color="000000"/>
              <w:bottom w:val="single" w:sz="6" w:space="0" w:color="000000"/>
              <w:right w:val="single" w:sz="6" w:space="0" w:color="000000"/>
            </w:tcBorders>
            <w:hideMark/>
          </w:tcPr>
          <w:p w:rsidR="0063603C" w:rsidRPr="0063603C" w:rsidRDefault="0063603C" w:rsidP="008C388B">
            <w:pPr>
              <w:spacing w:before="100" w:beforeAutospacing="1" w:after="100" w:afterAutospacing="1"/>
              <w:jc w:val="center"/>
              <w:rPr>
                <w:b/>
                <w:sz w:val="24"/>
                <w:szCs w:val="24"/>
              </w:rPr>
            </w:pPr>
            <w:r w:rsidRPr="0063603C">
              <w:rPr>
                <w:b/>
                <w:sz w:val="24"/>
                <w:szCs w:val="24"/>
              </w:rPr>
              <w:t>2024 год</w:t>
            </w:r>
          </w:p>
        </w:tc>
      </w:tr>
      <w:tr w:rsidR="0063603C" w:rsidRPr="00A9034B" w:rsidTr="0063603C">
        <w:trPr>
          <w:trHeight w:val="1936"/>
        </w:trPr>
        <w:tc>
          <w:tcPr>
            <w:tcW w:w="5969" w:type="dxa"/>
            <w:tcBorders>
              <w:top w:val="single" w:sz="6" w:space="0" w:color="000000"/>
              <w:left w:val="single" w:sz="6" w:space="0" w:color="000000"/>
              <w:bottom w:val="single" w:sz="6" w:space="0" w:color="000000"/>
              <w:right w:val="single" w:sz="6" w:space="0" w:color="000000"/>
            </w:tcBorders>
            <w:hideMark/>
          </w:tcPr>
          <w:p w:rsidR="0063603C" w:rsidRPr="0063603C" w:rsidRDefault="0063603C" w:rsidP="0063603C">
            <w:pPr>
              <w:snapToGrid w:val="0"/>
              <w:ind w:left="142" w:right="127"/>
              <w:jc w:val="both"/>
              <w:rPr>
                <w:color w:val="000000"/>
                <w:spacing w:val="2"/>
                <w:sz w:val="24"/>
                <w:szCs w:val="24"/>
              </w:rPr>
            </w:pPr>
            <w:r w:rsidRPr="0063603C">
              <w:rPr>
                <w:color w:val="000000"/>
                <w:spacing w:val="2"/>
                <w:sz w:val="24"/>
                <w:szCs w:val="24"/>
              </w:rPr>
              <w:t>Проведение семинаров, «круглых столов», мероприятий, акций, способствующих развитию межнационального и межконфессионального диалога, направленных на совершенствование взаимодействия органов, общественных и религиозных организаций, представителей политических партий, ед.</w:t>
            </w:r>
          </w:p>
        </w:tc>
        <w:tc>
          <w:tcPr>
            <w:tcW w:w="1276" w:type="dxa"/>
            <w:tcBorders>
              <w:top w:val="single" w:sz="6" w:space="0" w:color="000000"/>
              <w:left w:val="single" w:sz="6" w:space="0" w:color="000000"/>
              <w:bottom w:val="single" w:sz="6" w:space="0" w:color="000000"/>
              <w:right w:val="single" w:sz="6" w:space="0" w:color="000000"/>
            </w:tcBorders>
            <w:hideMark/>
          </w:tcPr>
          <w:p w:rsidR="0063603C" w:rsidRPr="0063603C" w:rsidRDefault="0063603C" w:rsidP="008C388B">
            <w:pPr>
              <w:jc w:val="center"/>
              <w:rPr>
                <w:sz w:val="24"/>
                <w:szCs w:val="24"/>
              </w:rPr>
            </w:pPr>
            <w:r w:rsidRPr="0063603C">
              <w:rPr>
                <w:sz w:val="24"/>
                <w:szCs w:val="24"/>
              </w:rPr>
              <w:t>8</w:t>
            </w:r>
          </w:p>
        </w:tc>
        <w:tc>
          <w:tcPr>
            <w:tcW w:w="1275" w:type="dxa"/>
            <w:tcBorders>
              <w:top w:val="single" w:sz="6" w:space="0" w:color="000000"/>
              <w:left w:val="single" w:sz="6" w:space="0" w:color="000000"/>
              <w:bottom w:val="single" w:sz="6" w:space="0" w:color="000000"/>
              <w:right w:val="single" w:sz="6" w:space="0" w:color="000000"/>
            </w:tcBorders>
            <w:hideMark/>
          </w:tcPr>
          <w:p w:rsidR="0063603C" w:rsidRPr="0063603C" w:rsidRDefault="0063603C" w:rsidP="008C388B">
            <w:pPr>
              <w:jc w:val="center"/>
              <w:rPr>
                <w:sz w:val="24"/>
                <w:szCs w:val="24"/>
              </w:rPr>
            </w:pPr>
            <w:r w:rsidRPr="0063603C">
              <w:rPr>
                <w:sz w:val="24"/>
                <w:szCs w:val="24"/>
              </w:rPr>
              <w:t>8</w:t>
            </w:r>
          </w:p>
        </w:tc>
        <w:tc>
          <w:tcPr>
            <w:tcW w:w="1134" w:type="dxa"/>
            <w:tcBorders>
              <w:top w:val="single" w:sz="6" w:space="0" w:color="000000"/>
              <w:left w:val="single" w:sz="6" w:space="0" w:color="000000"/>
              <w:bottom w:val="single" w:sz="6" w:space="0" w:color="000000"/>
              <w:right w:val="single" w:sz="6" w:space="0" w:color="000000"/>
            </w:tcBorders>
            <w:hideMark/>
          </w:tcPr>
          <w:p w:rsidR="0063603C" w:rsidRPr="0063603C" w:rsidRDefault="0063603C" w:rsidP="008C388B">
            <w:pPr>
              <w:jc w:val="center"/>
              <w:rPr>
                <w:sz w:val="24"/>
                <w:szCs w:val="24"/>
              </w:rPr>
            </w:pPr>
            <w:r w:rsidRPr="0063603C">
              <w:rPr>
                <w:sz w:val="24"/>
                <w:szCs w:val="24"/>
              </w:rPr>
              <w:t>8</w:t>
            </w:r>
          </w:p>
        </w:tc>
      </w:tr>
      <w:tr w:rsidR="0063603C" w:rsidRPr="00A9034B" w:rsidTr="0063603C">
        <w:trPr>
          <w:trHeight w:val="1950"/>
        </w:trPr>
        <w:tc>
          <w:tcPr>
            <w:tcW w:w="5969" w:type="dxa"/>
            <w:tcBorders>
              <w:top w:val="single" w:sz="6" w:space="0" w:color="000000"/>
              <w:left w:val="single" w:sz="6" w:space="0" w:color="000000"/>
              <w:bottom w:val="single" w:sz="6" w:space="0" w:color="000000"/>
              <w:right w:val="single" w:sz="6" w:space="0" w:color="000000"/>
            </w:tcBorders>
            <w:hideMark/>
          </w:tcPr>
          <w:p w:rsidR="0063603C" w:rsidRPr="0063603C" w:rsidRDefault="0063603C" w:rsidP="0063603C">
            <w:pPr>
              <w:snapToGrid w:val="0"/>
              <w:ind w:left="142" w:right="127"/>
              <w:jc w:val="both"/>
              <w:rPr>
                <w:color w:val="000000"/>
                <w:spacing w:val="2"/>
                <w:sz w:val="24"/>
                <w:szCs w:val="24"/>
              </w:rPr>
            </w:pPr>
            <w:r w:rsidRPr="0063603C">
              <w:rPr>
                <w:color w:val="000000"/>
                <w:spacing w:val="2"/>
                <w:sz w:val="24"/>
                <w:szCs w:val="24"/>
              </w:rPr>
              <w:t>Количество участников семинаров, «круглых столов», мероприятий, акций, способствующих развитию межнационального и межконфессионального диалога, направленных на совершенствование взаимодействия органов, общественных и религиозных организаций, представителей политических партий, чел.</w:t>
            </w:r>
          </w:p>
        </w:tc>
        <w:tc>
          <w:tcPr>
            <w:tcW w:w="1276" w:type="dxa"/>
            <w:tcBorders>
              <w:top w:val="single" w:sz="6" w:space="0" w:color="000000"/>
              <w:left w:val="single" w:sz="6" w:space="0" w:color="000000"/>
              <w:bottom w:val="single" w:sz="6" w:space="0" w:color="000000"/>
              <w:right w:val="single" w:sz="6" w:space="0" w:color="000000"/>
            </w:tcBorders>
            <w:hideMark/>
          </w:tcPr>
          <w:p w:rsidR="0063603C" w:rsidRPr="0063603C" w:rsidRDefault="0063603C" w:rsidP="008C388B">
            <w:pPr>
              <w:jc w:val="center"/>
              <w:rPr>
                <w:sz w:val="24"/>
                <w:szCs w:val="24"/>
              </w:rPr>
            </w:pPr>
            <w:r w:rsidRPr="0063603C">
              <w:rPr>
                <w:sz w:val="24"/>
                <w:szCs w:val="24"/>
              </w:rPr>
              <w:t>300</w:t>
            </w:r>
          </w:p>
        </w:tc>
        <w:tc>
          <w:tcPr>
            <w:tcW w:w="1275" w:type="dxa"/>
            <w:tcBorders>
              <w:top w:val="single" w:sz="6" w:space="0" w:color="000000"/>
              <w:left w:val="single" w:sz="6" w:space="0" w:color="000000"/>
              <w:bottom w:val="single" w:sz="6" w:space="0" w:color="000000"/>
              <w:right w:val="single" w:sz="6" w:space="0" w:color="000000"/>
            </w:tcBorders>
            <w:hideMark/>
          </w:tcPr>
          <w:p w:rsidR="0063603C" w:rsidRPr="0063603C" w:rsidRDefault="0063603C" w:rsidP="008C388B">
            <w:pPr>
              <w:jc w:val="center"/>
              <w:rPr>
                <w:sz w:val="24"/>
                <w:szCs w:val="24"/>
              </w:rPr>
            </w:pPr>
            <w:r w:rsidRPr="0063603C">
              <w:rPr>
                <w:sz w:val="24"/>
                <w:szCs w:val="24"/>
              </w:rPr>
              <w:t>320</w:t>
            </w:r>
          </w:p>
        </w:tc>
        <w:tc>
          <w:tcPr>
            <w:tcW w:w="1134" w:type="dxa"/>
            <w:tcBorders>
              <w:top w:val="single" w:sz="6" w:space="0" w:color="000000"/>
              <w:left w:val="single" w:sz="6" w:space="0" w:color="000000"/>
              <w:bottom w:val="single" w:sz="6" w:space="0" w:color="000000"/>
              <w:right w:val="single" w:sz="6" w:space="0" w:color="000000"/>
            </w:tcBorders>
            <w:hideMark/>
          </w:tcPr>
          <w:p w:rsidR="0063603C" w:rsidRPr="0063603C" w:rsidRDefault="0063603C" w:rsidP="008C388B">
            <w:pPr>
              <w:jc w:val="center"/>
              <w:rPr>
                <w:sz w:val="24"/>
                <w:szCs w:val="24"/>
              </w:rPr>
            </w:pPr>
            <w:r w:rsidRPr="0063603C">
              <w:rPr>
                <w:sz w:val="24"/>
                <w:szCs w:val="24"/>
              </w:rPr>
              <w:t>340</w:t>
            </w:r>
          </w:p>
        </w:tc>
      </w:tr>
      <w:tr w:rsidR="0063603C" w:rsidRPr="00082713" w:rsidTr="0063603C">
        <w:trPr>
          <w:trHeight w:val="1369"/>
        </w:trPr>
        <w:tc>
          <w:tcPr>
            <w:tcW w:w="5969" w:type="dxa"/>
            <w:tcBorders>
              <w:top w:val="single" w:sz="6" w:space="0" w:color="000000"/>
              <w:left w:val="single" w:sz="6" w:space="0" w:color="000000"/>
              <w:bottom w:val="single" w:sz="6" w:space="0" w:color="000000"/>
              <w:right w:val="single" w:sz="6" w:space="0" w:color="000000"/>
            </w:tcBorders>
            <w:hideMark/>
          </w:tcPr>
          <w:p w:rsidR="0063603C" w:rsidRPr="0063603C" w:rsidRDefault="0063603C" w:rsidP="0063603C">
            <w:pPr>
              <w:pStyle w:val="af9"/>
              <w:ind w:left="142" w:right="127"/>
              <w:jc w:val="both"/>
            </w:pPr>
            <w:r w:rsidRPr="0063603C">
              <w:t>количество публикаций в средствах массовой информации Калининского муниципального района, направленных на формирование этнокультурной компетентности граждан и пропаганду ценностей дружественных межэтнических отношений, ед.</w:t>
            </w:r>
          </w:p>
        </w:tc>
        <w:tc>
          <w:tcPr>
            <w:tcW w:w="1276" w:type="dxa"/>
            <w:tcBorders>
              <w:top w:val="single" w:sz="6" w:space="0" w:color="000000"/>
              <w:left w:val="single" w:sz="6" w:space="0" w:color="000000"/>
              <w:bottom w:val="single" w:sz="6" w:space="0" w:color="000000"/>
              <w:right w:val="single" w:sz="6" w:space="0" w:color="000000"/>
            </w:tcBorders>
            <w:hideMark/>
          </w:tcPr>
          <w:p w:rsidR="0063603C" w:rsidRPr="0063603C" w:rsidRDefault="0063603C" w:rsidP="008C388B">
            <w:pPr>
              <w:jc w:val="center"/>
              <w:rPr>
                <w:sz w:val="24"/>
                <w:szCs w:val="24"/>
              </w:rPr>
            </w:pPr>
            <w:r w:rsidRPr="0063603C">
              <w:rPr>
                <w:sz w:val="24"/>
                <w:szCs w:val="24"/>
              </w:rPr>
              <w:t>8</w:t>
            </w:r>
          </w:p>
        </w:tc>
        <w:tc>
          <w:tcPr>
            <w:tcW w:w="1275" w:type="dxa"/>
            <w:tcBorders>
              <w:top w:val="single" w:sz="6" w:space="0" w:color="000000"/>
              <w:left w:val="single" w:sz="6" w:space="0" w:color="000000"/>
              <w:bottom w:val="single" w:sz="6" w:space="0" w:color="000000"/>
              <w:right w:val="single" w:sz="6" w:space="0" w:color="000000"/>
            </w:tcBorders>
            <w:hideMark/>
          </w:tcPr>
          <w:p w:rsidR="0063603C" w:rsidRPr="0063603C" w:rsidRDefault="0063603C" w:rsidP="008C388B">
            <w:pPr>
              <w:jc w:val="center"/>
              <w:rPr>
                <w:sz w:val="24"/>
                <w:szCs w:val="24"/>
              </w:rPr>
            </w:pPr>
            <w:r w:rsidRPr="0063603C">
              <w:rPr>
                <w:sz w:val="24"/>
                <w:szCs w:val="24"/>
              </w:rPr>
              <w:t>8</w:t>
            </w:r>
          </w:p>
        </w:tc>
        <w:tc>
          <w:tcPr>
            <w:tcW w:w="1134" w:type="dxa"/>
            <w:tcBorders>
              <w:top w:val="single" w:sz="6" w:space="0" w:color="000000"/>
              <w:left w:val="single" w:sz="6" w:space="0" w:color="000000"/>
              <w:bottom w:val="single" w:sz="6" w:space="0" w:color="000000"/>
              <w:right w:val="single" w:sz="6" w:space="0" w:color="000000"/>
            </w:tcBorders>
            <w:hideMark/>
          </w:tcPr>
          <w:p w:rsidR="0063603C" w:rsidRPr="0063603C" w:rsidRDefault="0063603C" w:rsidP="008C388B">
            <w:pPr>
              <w:jc w:val="center"/>
              <w:rPr>
                <w:sz w:val="24"/>
                <w:szCs w:val="24"/>
              </w:rPr>
            </w:pPr>
            <w:r w:rsidRPr="0063603C">
              <w:rPr>
                <w:sz w:val="24"/>
                <w:szCs w:val="24"/>
              </w:rPr>
              <w:t>8</w:t>
            </w:r>
          </w:p>
        </w:tc>
      </w:tr>
    </w:tbl>
    <w:p w:rsidR="0063603C" w:rsidRDefault="0063603C" w:rsidP="0063603C">
      <w:pPr>
        <w:shd w:val="clear" w:color="auto" w:fill="FFFFFF"/>
        <w:rPr>
          <w:rFonts w:eastAsia="Arial" w:cs="Arial"/>
          <w:b/>
          <w:bCs/>
          <w:color w:val="000000"/>
          <w:sz w:val="28"/>
          <w:szCs w:val="28"/>
        </w:rPr>
      </w:pPr>
    </w:p>
    <w:p w:rsidR="0063603C" w:rsidRDefault="0063603C" w:rsidP="0063603C">
      <w:pPr>
        <w:shd w:val="clear" w:color="auto" w:fill="FFFFFF"/>
        <w:rPr>
          <w:rFonts w:eastAsia="Arial" w:cs="Arial"/>
          <w:b/>
          <w:bCs/>
          <w:color w:val="000000"/>
          <w:sz w:val="28"/>
          <w:szCs w:val="28"/>
        </w:rPr>
      </w:pPr>
    </w:p>
    <w:p w:rsidR="0063603C" w:rsidRDefault="0063603C" w:rsidP="0063603C">
      <w:pPr>
        <w:shd w:val="clear" w:color="auto" w:fill="FFFFFF"/>
        <w:rPr>
          <w:rFonts w:eastAsia="Arial" w:cs="Arial"/>
          <w:b/>
          <w:bCs/>
          <w:color w:val="000000"/>
          <w:sz w:val="28"/>
          <w:szCs w:val="28"/>
        </w:rPr>
      </w:pPr>
    </w:p>
    <w:p w:rsidR="0063603C" w:rsidRPr="0063603C" w:rsidRDefault="0063603C" w:rsidP="0063603C">
      <w:pPr>
        <w:shd w:val="clear" w:color="auto" w:fill="FFFFFF"/>
        <w:jc w:val="center"/>
        <w:rPr>
          <w:rFonts w:eastAsia="Arial" w:cs="Arial"/>
          <w:bCs/>
          <w:color w:val="000000"/>
          <w:sz w:val="28"/>
          <w:szCs w:val="28"/>
        </w:rPr>
      </w:pPr>
      <w:r w:rsidRPr="0063603C">
        <w:rPr>
          <w:rFonts w:eastAsia="Arial" w:cs="Arial"/>
          <w:bCs/>
          <w:color w:val="000000"/>
          <w:sz w:val="28"/>
          <w:szCs w:val="28"/>
        </w:rPr>
        <w:t>__</w:t>
      </w:r>
      <w:r>
        <w:rPr>
          <w:rFonts w:eastAsia="Arial" w:cs="Arial"/>
          <w:bCs/>
          <w:color w:val="000000"/>
          <w:sz w:val="28"/>
          <w:szCs w:val="28"/>
        </w:rPr>
        <w:t>_____________________________</w:t>
      </w:r>
    </w:p>
    <w:p w:rsidR="0063603C" w:rsidRPr="00A9034B" w:rsidRDefault="0063603C" w:rsidP="0063603C">
      <w:pPr>
        <w:shd w:val="clear" w:color="auto" w:fill="FFFFFF"/>
        <w:rPr>
          <w:rFonts w:eastAsia="Arial" w:cs="Arial"/>
          <w:b/>
          <w:bCs/>
          <w:color w:val="000000"/>
          <w:sz w:val="27"/>
          <w:szCs w:val="27"/>
        </w:rPr>
        <w:sectPr w:rsidR="0063603C" w:rsidRPr="00A9034B" w:rsidSect="0063603C">
          <w:headerReference w:type="even" r:id="rId9"/>
          <w:footerReference w:type="even" r:id="rId10"/>
          <w:pgSz w:w="11906" w:h="16838"/>
          <w:pgMar w:top="851" w:right="567" w:bottom="1134" w:left="1701" w:header="0" w:footer="0" w:gutter="0"/>
          <w:cols w:space="720"/>
          <w:docGrid w:linePitch="299"/>
        </w:sectPr>
      </w:pPr>
      <w:r w:rsidRPr="00A9034B">
        <w:rPr>
          <w:rFonts w:eastAsia="Arial" w:cs="Arial"/>
          <w:b/>
          <w:bCs/>
          <w:color w:val="000000"/>
          <w:sz w:val="28"/>
          <w:szCs w:val="28"/>
        </w:rPr>
        <w:t xml:space="preserve"> </w:t>
      </w:r>
    </w:p>
    <w:p w:rsidR="0063603C" w:rsidRPr="00742881" w:rsidRDefault="0063603C" w:rsidP="00176B25">
      <w:pPr>
        <w:ind w:left="10490"/>
        <w:rPr>
          <w:b/>
          <w:sz w:val="28"/>
          <w:szCs w:val="28"/>
        </w:rPr>
      </w:pPr>
      <w:r w:rsidRPr="00742881">
        <w:rPr>
          <w:b/>
          <w:sz w:val="28"/>
          <w:szCs w:val="28"/>
        </w:rPr>
        <w:lastRenderedPageBreak/>
        <w:t>Приложение</w:t>
      </w:r>
    </w:p>
    <w:p w:rsidR="0063603C" w:rsidRDefault="0063603C" w:rsidP="00176B25">
      <w:pPr>
        <w:ind w:left="10490"/>
        <w:rPr>
          <w:b/>
          <w:sz w:val="28"/>
          <w:szCs w:val="28"/>
        </w:rPr>
      </w:pPr>
      <w:r>
        <w:rPr>
          <w:b/>
          <w:sz w:val="28"/>
          <w:szCs w:val="28"/>
        </w:rPr>
        <w:t>к</w:t>
      </w:r>
      <w:r w:rsidRPr="00742881">
        <w:rPr>
          <w:b/>
          <w:sz w:val="28"/>
          <w:szCs w:val="28"/>
        </w:rPr>
        <w:t xml:space="preserve"> муниципальной программе</w:t>
      </w:r>
    </w:p>
    <w:p w:rsidR="0063603C" w:rsidRDefault="0063603C" w:rsidP="00176B25">
      <w:pPr>
        <w:ind w:left="10490"/>
        <w:jc w:val="center"/>
        <w:rPr>
          <w:b/>
          <w:sz w:val="28"/>
          <w:szCs w:val="28"/>
        </w:rPr>
      </w:pPr>
    </w:p>
    <w:p w:rsidR="0063603C" w:rsidRDefault="0063603C" w:rsidP="00176B25">
      <w:pPr>
        <w:jc w:val="center"/>
        <w:rPr>
          <w:b/>
          <w:sz w:val="28"/>
          <w:szCs w:val="28"/>
        </w:rPr>
      </w:pPr>
      <w:r>
        <w:rPr>
          <w:b/>
          <w:sz w:val="28"/>
          <w:szCs w:val="28"/>
        </w:rPr>
        <w:t>Перечень мероприятий Программы «Гармонизация межнациональных и межконфессиональных отношений в Калининском муниципальном районе Саратовской области на 2022-2024 годы»</w:t>
      </w:r>
    </w:p>
    <w:p w:rsidR="0063603C" w:rsidRPr="00742881" w:rsidRDefault="0063603C" w:rsidP="00176B25">
      <w:pPr>
        <w:jc w:val="center"/>
        <w:rPr>
          <w:b/>
          <w:sz w:val="28"/>
          <w:szCs w:val="28"/>
        </w:rPr>
      </w:pPr>
    </w:p>
    <w:tbl>
      <w:tblPr>
        <w:tblW w:w="21265" w:type="dxa"/>
        <w:tblInd w:w="-654" w:type="dxa"/>
        <w:tblLayout w:type="fixed"/>
        <w:tblCellMar>
          <w:top w:w="55" w:type="dxa"/>
          <w:left w:w="55" w:type="dxa"/>
          <w:bottom w:w="55" w:type="dxa"/>
          <w:right w:w="55" w:type="dxa"/>
        </w:tblCellMar>
        <w:tblLook w:val="0000"/>
      </w:tblPr>
      <w:tblGrid>
        <w:gridCol w:w="708"/>
        <w:gridCol w:w="3821"/>
        <w:gridCol w:w="997"/>
        <w:gridCol w:w="981"/>
        <w:gridCol w:w="12"/>
        <w:gridCol w:w="854"/>
        <w:gridCol w:w="2125"/>
        <w:gridCol w:w="993"/>
        <w:gridCol w:w="992"/>
        <w:gridCol w:w="1134"/>
        <w:gridCol w:w="3401"/>
        <w:gridCol w:w="715"/>
        <w:gridCol w:w="856"/>
        <w:gridCol w:w="696"/>
        <w:gridCol w:w="160"/>
        <w:gridCol w:w="126"/>
        <w:gridCol w:w="1840"/>
        <w:gridCol w:w="854"/>
      </w:tblGrid>
      <w:tr w:rsidR="0063603C" w:rsidRPr="00742881" w:rsidTr="00176B25">
        <w:trPr>
          <w:gridAfter w:val="7"/>
          <w:wAfter w:w="5247" w:type="dxa"/>
        </w:trPr>
        <w:tc>
          <w:tcPr>
            <w:tcW w:w="709" w:type="dxa"/>
            <w:vMerge w:val="restart"/>
            <w:tcBorders>
              <w:top w:val="single" w:sz="1" w:space="0" w:color="000000"/>
              <w:left w:val="single" w:sz="1" w:space="0" w:color="000000"/>
              <w:bottom w:val="single" w:sz="1" w:space="0" w:color="000000"/>
            </w:tcBorders>
            <w:shd w:val="clear" w:color="auto" w:fill="auto"/>
          </w:tcPr>
          <w:p w:rsidR="0063603C" w:rsidRPr="00742881" w:rsidRDefault="0063603C" w:rsidP="008C388B">
            <w:pPr>
              <w:jc w:val="center"/>
              <w:rPr>
                <w:b/>
                <w:sz w:val="25"/>
                <w:szCs w:val="25"/>
              </w:rPr>
            </w:pPr>
            <w:r w:rsidRPr="00742881">
              <w:rPr>
                <w:b/>
                <w:sz w:val="25"/>
                <w:szCs w:val="25"/>
              </w:rPr>
              <w:t>№ п/п</w:t>
            </w:r>
          </w:p>
        </w:tc>
        <w:tc>
          <w:tcPr>
            <w:tcW w:w="3823" w:type="dxa"/>
            <w:vMerge w:val="restart"/>
            <w:tcBorders>
              <w:top w:val="single" w:sz="1" w:space="0" w:color="000000"/>
              <w:left w:val="single" w:sz="1" w:space="0" w:color="000000"/>
              <w:bottom w:val="single" w:sz="1" w:space="0" w:color="000000"/>
            </w:tcBorders>
            <w:shd w:val="clear" w:color="auto" w:fill="auto"/>
          </w:tcPr>
          <w:p w:rsidR="0063603C" w:rsidRPr="00742881" w:rsidRDefault="0063603C" w:rsidP="008C388B">
            <w:pPr>
              <w:jc w:val="center"/>
              <w:rPr>
                <w:b/>
                <w:sz w:val="25"/>
                <w:szCs w:val="25"/>
              </w:rPr>
            </w:pPr>
            <w:r w:rsidRPr="00742881">
              <w:rPr>
                <w:b/>
                <w:sz w:val="25"/>
                <w:szCs w:val="25"/>
              </w:rPr>
              <w:t>Наименование мероприятий</w:t>
            </w:r>
          </w:p>
        </w:tc>
        <w:tc>
          <w:tcPr>
            <w:tcW w:w="2840" w:type="dxa"/>
            <w:gridSpan w:val="4"/>
            <w:tcBorders>
              <w:top w:val="single" w:sz="1" w:space="0" w:color="000000"/>
              <w:left w:val="single" w:sz="1" w:space="0" w:color="000000"/>
              <w:bottom w:val="single" w:sz="1" w:space="0" w:color="000000"/>
            </w:tcBorders>
            <w:shd w:val="clear" w:color="auto" w:fill="auto"/>
          </w:tcPr>
          <w:p w:rsidR="0063603C" w:rsidRPr="00742881" w:rsidRDefault="0063603C" w:rsidP="008C388B">
            <w:pPr>
              <w:jc w:val="center"/>
              <w:rPr>
                <w:b/>
                <w:sz w:val="25"/>
                <w:szCs w:val="25"/>
              </w:rPr>
            </w:pPr>
            <w:r w:rsidRPr="00742881">
              <w:rPr>
                <w:b/>
                <w:sz w:val="25"/>
                <w:szCs w:val="25"/>
              </w:rPr>
              <w:t>Сроки исполнения (квартал)</w:t>
            </w:r>
          </w:p>
        </w:tc>
        <w:tc>
          <w:tcPr>
            <w:tcW w:w="2125" w:type="dxa"/>
            <w:vMerge w:val="restart"/>
            <w:tcBorders>
              <w:top w:val="single" w:sz="1" w:space="0" w:color="000000"/>
              <w:left w:val="single" w:sz="1" w:space="0" w:color="000000"/>
              <w:right w:val="single" w:sz="2" w:space="0" w:color="000000"/>
            </w:tcBorders>
            <w:shd w:val="clear" w:color="auto" w:fill="auto"/>
          </w:tcPr>
          <w:p w:rsidR="0063603C" w:rsidRDefault="0063603C" w:rsidP="008C388B">
            <w:pPr>
              <w:jc w:val="center"/>
              <w:rPr>
                <w:b/>
                <w:sz w:val="25"/>
                <w:szCs w:val="25"/>
              </w:rPr>
            </w:pPr>
            <w:r>
              <w:rPr>
                <w:b/>
                <w:sz w:val="25"/>
                <w:szCs w:val="25"/>
              </w:rPr>
              <w:t>Общий</w:t>
            </w:r>
          </w:p>
          <w:p w:rsidR="0063603C" w:rsidRPr="00742881" w:rsidRDefault="0063603C" w:rsidP="008C388B">
            <w:pPr>
              <w:jc w:val="center"/>
              <w:rPr>
                <w:b/>
                <w:sz w:val="25"/>
                <w:szCs w:val="25"/>
              </w:rPr>
            </w:pPr>
            <w:r>
              <w:rPr>
                <w:b/>
                <w:sz w:val="25"/>
                <w:szCs w:val="25"/>
              </w:rPr>
              <w:t>о</w:t>
            </w:r>
            <w:r w:rsidRPr="00742881">
              <w:rPr>
                <w:b/>
                <w:sz w:val="25"/>
                <w:szCs w:val="25"/>
              </w:rPr>
              <w:t>бъём финансирования (всего)</w:t>
            </w:r>
          </w:p>
        </w:tc>
        <w:tc>
          <w:tcPr>
            <w:tcW w:w="3119" w:type="dxa"/>
            <w:gridSpan w:val="3"/>
            <w:tcBorders>
              <w:top w:val="single" w:sz="2" w:space="0" w:color="000000"/>
              <w:left w:val="single" w:sz="2" w:space="0" w:color="000000"/>
              <w:bottom w:val="single" w:sz="4" w:space="0" w:color="auto"/>
              <w:right w:val="single" w:sz="2" w:space="0" w:color="000000"/>
            </w:tcBorders>
            <w:shd w:val="clear" w:color="auto" w:fill="auto"/>
          </w:tcPr>
          <w:p w:rsidR="0063603C" w:rsidRPr="00742881" w:rsidRDefault="0063603C" w:rsidP="008C388B">
            <w:pPr>
              <w:jc w:val="center"/>
              <w:rPr>
                <w:b/>
                <w:sz w:val="25"/>
                <w:szCs w:val="25"/>
              </w:rPr>
            </w:pPr>
            <w:r w:rsidRPr="00742881">
              <w:rPr>
                <w:b/>
                <w:sz w:val="25"/>
                <w:szCs w:val="25"/>
              </w:rPr>
              <w:t>В том числе за счёт средств из местного бюджета</w:t>
            </w:r>
          </w:p>
        </w:tc>
        <w:tc>
          <w:tcPr>
            <w:tcW w:w="3402" w:type="dxa"/>
            <w:vMerge w:val="restart"/>
            <w:tcBorders>
              <w:top w:val="single" w:sz="1" w:space="0" w:color="000000"/>
              <w:left w:val="single" w:sz="2" w:space="0" w:color="000000"/>
              <w:right w:val="single" w:sz="1" w:space="0" w:color="000000"/>
            </w:tcBorders>
          </w:tcPr>
          <w:p w:rsidR="0063603C" w:rsidRDefault="0063603C" w:rsidP="008C388B">
            <w:pPr>
              <w:jc w:val="center"/>
              <w:rPr>
                <w:b/>
                <w:sz w:val="25"/>
                <w:szCs w:val="25"/>
              </w:rPr>
            </w:pPr>
            <w:r>
              <w:rPr>
                <w:b/>
                <w:sz w:val="25"/>
                <w:szCs w:val="25"/>
              </w:rPr>
              <w:t xml:space="preserve">Ответственный </w:t>
            </w:r>
          </w:p>
          <w:p w:rsidR="0063603C" w:rsidRPr="00742881" w:rsidRDefault="0063603C" w:rsidP="008C388B">
            <w:pPr>
              <w:jc w:val="center"/>
              <w:rPr>
                <w:b/>
                <w:sz w:val="25"/>
                <w:szCs w:val="25"/>
              </w:rPr>
            </w:pPr>
            <w:r>
              <w:rPr>
                <w:b/>
                <w:sz w:val="25"/>
                <w:szCs w:val="25"/>
              </w:rPr>
              <w:t>исполнитель</w:t>
            </w:r>
          </w:p>
        </w:tc>
      </w:tr>
      <w:tr w:rsidR="0063603C" w:rsidRPr="00742881" w:rsidTr="00176B25">
        <w:trPr>
          <w:gridAfter w:val="7"/>
          <w:wAfter w:w="5247" w:type="dxa"/>
        </w:trPr>
        <w:tc>
          <w:tcPr>
            <w:tcW w:w="709" w:type="dxa"/>
            <w:vMerge/>
            <w:tcBorders>
              <w:top w:val="single" w:sz="1" w:space="0" w:color="000000"/>
              <w:left w:val="single" w:sz="1" w:space="0" w:color="000000"/>
              <w:bottom w:val="single" w:sz="1" w:space="0" w:color="000000"/>
            </w:tcBorders>
            <w:shd w:val="clear" w:color="auto" w:fill="auto"/>
          </w:tcPr>
          <w:p w:rsidR="0063603C" w:rsidRPr="00742881" w:rsidRDefault="0063603C" w:rsidP="008C388B"/>
        </w:tc>
        <w:tc>
          <w:tcPr>
            <w:tcW w:w="3823" w:type="dxa"/>
            <w:vMerge/>
            <w:tcBorders>
              <w:top w:val="single" w:sz="1" w:space="0" w:color="000000"/>
              <w:left w:val="single" w:sz="1" w:space="0" w:color="000000"/>
              <w:bottom w:val="single" w:sz="1" w:space="0" w:color="000000"/>
            </w:tcBorders>
            <w:shd w:val="clear" w:color="auto" w:fill="auto"/>
          </w:tcPr>
          <w:p w:rsidR="0063603C" w:rsidRPr="00742881" w:rsidRDefault="0063603C" w:rsidP="008C388B"/>
        </w:tc>
        <w:tc>
          <w:tcPr>
            <w:tcW w:w="993" w:type="dxa"/>
            <w:tcBorders>
              <w:left w:val="single" w:sz="1" w:space="0" w:color="000000"/>
              <w:bottom w:val="single" w:sz="1" w:space="0" w:color="000000"/>
            </w:tcBorders>
            <w:shd w:val="clear" w:color="auto" w:fill="auto"/>
          </w:tcPr>
          <w:p w:rsidR="0063603C" w:rsidRPr="00742881" w:rsidRDefault="0063603C" w:rsidP="00176B25">
            <w:pPr>
              <w:jc w:val="center"/>
              <w:rPr>
                <w:b/>
                <w:sz w:val="24"/>
                <w:szCs w:val="24"/>
              </w:rPr>
            </w:pPr>
            <w:r>
              <w:rPr>
                <w:b/>
                <w:sz w:val="24"/>
                <w:szCs w:val="24"/>
              </w:rPr>
              <w:t xml:space="preserve">2022 </w:t>
            </w:r>
            <w:r w:rsidRPr="00742881">
              <w:rPr>
                <w:b/>
                <w:sz w:val="24"/>
                <w:szCs w:val="24"/>
              </w:rPr>
              <w:t>г.</w:t>
            </w:r>
          </w:p>
        </w:tc>
        <w:tc>
          <w:tcPr>
            <w:tcW w:w="981" w:type="dxa"/>
            <w:tcBorders>
              <w:left w:val="single" w:sz="1" w:space="0" w:color="000000"/>
              <w:bottom w:val="single" w:sz="1" w:space="0" w:color="000000"/>
            </w:tcBorders>
            <w:shd w:val="clear" w:color="auto" w:fill="auto"/>
          </w:tcPr>
          <w:p w:rsidR="0063603C" w:rsidRPr="00742881" w:rsidRDefault="0063603C" w:rsidP="00176B25">
            <w:pPr>
              <w:jc w:val="center"/>
              <w:rPr>
                <w:b/>
                <w:sz w:val="24"/>
                <w:szCs w:val="24"/>
              </w:rPr>
            </w:pPr>
            <w:r>
              <w:rPr>
                <w:b/>
                <w:sz w:val="24"/>
                <w:szCs w:val="24"/>
              </w:rPr>
              <w:t xml:space="preserve">2023 </w:t>
            </w:r>
            <w:r w:rsidRPr="00742881">
              <w:rPr>
                <w:b/>
                <w:sz w:val="24"/>
                <w:szCs w:val="24"/>
              </w:rPr>
              <w:t>г</w:t>
            </w:r>
            <w:r>
              <w:rPr>
                <w:b/>
                <w:sz w:val="24"/>
                <w:szCs w:val="24"/>
              </w:rPr>
              <w:t>.</w:t>
            </w:r>
          </w:p>
        </w:tc>
        <w:tc>
          <w:tcPr>
            <w:tcW w:w="866" w:type="dxa"/>
            <w:gridSpan w:val="2"/>
            <w:tcBorders>
              <w:left w:val="single" w:sz="1" w:space="0" w:color="000000"/>
              <w:bottom w:val="single" w:sz="1" w:space="0" w:color="000000"/>
            </w:tcBorders>
            <w:shd w:val="clear" w:color="auto" w:fill="auto"/>
          </w:tcPr>
          <w:p w:rsidR="0063603C" w:rsidRPr="00742881" w:rsidRDefault="0063603C" w:rsidP="00176B25">
            <w:pPr>
              <w:jc w:val="center"/>
              <w:rPr>
                <w:b/>
                <w:sz w:val="24"/>
                <w:szCs w:val="24"/>
              </w:rPr>
            </w:pPr>
            <w:r>
              <w:rPr>
                <w:b/>
                <w:sz w:val="24"/>
                <w:szCs w:val="24"/>
              </w:rPr>
              <w:t xml:space="preserve">2024 </w:t>
            </w:r>
            <w:r w:rsidRPr="00742881">
              <w:rPr>
                <w:b/>
                <w:sz w:val="24"/>
                <w:szCs w:val="24"/>
              </w:rPr>
              <w:t>г.</w:t>
            </w:r>
          </w:p>
        </w:tc>
        <w:tc>
          <w:tcPr>
            <w:tcW w:w="2125" w:type="dxa"/>
            <w:vMerge/>
            <w:tcBorders>
              <w:left w:val="single" w:sz="1" w:space="0" w:color="000000"/>
              <w:bottom w:val="single" w:sz="1" w:space="0" w:color="000000"/>
              <w:right w:val="single" w:sz="1" w:space="0" w:color="000000"/>
            </w:tcBorders>
            <w:shd w:val="clear" w:color="auto" w:fill="auto"/>
          </w:tcPr>
          <w:p w:rsidR="0063603C" w:rsidRPr="00742881" w:rsidRDefault="0063603C" w:rsidP="008C388B"/>
        </w:tc>
        <w:tc>
          <w:tcPr>
            <w:tcW w:w="993" w:type="dxa"/>
            <w:tcBorders>
              <w:top w:val="single" w:sz="4" w:space="0" w:color="auto"/>
              <w:left w:val="single" w:sz="1" w:space="0" w:color="000000"/>
              <w:bottom w:val="single" w:sz="1" w:space="0" w:color="000000"/>
              <w:right w:val="single" w:sz="1" w:space="0" w:color="000000"/>
            </w:tcBorders>
            <w:shd w:val="clear" w:color="auto" w:fill="auto"/>
          </w:tcPr>
          <w:p w:rsidR="0063603C" w:rsidRPr="00742881" w:rsidRDefault="0063603C" w:rsidP="008C388B">
            <w:pPr>
              <w:jc w:val="center"/>
              <w:rPr>
                <w:b/>
                <w:sz w:val="24"/>
                <w:szCs w:val="24"/>
              </w:rPr>
            </w:pPr>
            <w:r>
              <w:rPr>
                <w:b/>
                <w:sz w:val="24"/>
                <w:szCs w:val="24"/>
              </w:rPr>
              <w:t xml:space="preserve">2022 </w:t>
            </w:r>
            <w:r w:rsidRPr="00742881">
              <w:rPr>
                <w:b/>
                <w:sz w:val="24"/>
                <w:szCs w:val="24"/>
              </w:rPr>
              <w:t>г</w:t>
            </w:r>
            <w:r>
              <w:rPr>
                <w:b/>
                <w:sz w:val="24"/>
                <w:szCs w:val="24"/>
              </w:rPr>
              <w:t>од</w:t>
            </w:r>
          </w:p>
        </w:tc>
        <w:tc>
          <w:tcPr>
            <w:tcW w:w="992" w:type="dxa"/>
            <w:tcBorders>
              <w:top w:val="single" w:sz="4" w:space="0" w:color="auto"/>
              <w:left w:val="single" w:sz="1" w:space="0" w:color="000000"/>
              <w:bottom w:val="single" w:sz="1" w:space="0" w:color="000000"/>
              <w:right w:val="single" w:sz="1" w:space="0" w:color="000000"/>
            </w:tcBorders>
            <w:shd w:val="clear" w:color="auto" w:fill="auto"/>
          </w:tcPr>
          <w:p w:rsidR="0063603C" w:rsidRPr="00742881" w:rsidRDefault="0063603C" w:rsidP="008C388B">
            <w:pPr>
              <w:jc w:val="center"/>
              <w:rPr>
                <w:b/>
                <w:sz w:val="24"/>
                <w:szCs w:val="24"/>
              </w:rPr>
            </w:pPr>
            <w:r>
              <w:rPr>
                <w:b/>
                <w:sz w:val="24"/>
                <w:szCs w:val="24"/>
              </w:rPr>
              <w:t xml:space="preserve">2023 </w:t>
            </w:r>
            <w:r w:rsidRPr="00742881">
              <w:rPr>
                <w:b/>
                <w:sz w:val="24"/>
                <w:szCs w:val="24"/>
              </w:rPr>
              <w:t>г</w:t>
            </w:r>
            <w:r>
              <w:rPr>
                <w:b/>
                <w:sz w:val="24"/>
                <w:szCs w:val="24"/>
              </w:rPr>
              <w:t>од</w:t>
            </w:r>
          </w:p>
        </w:tc>
        <w:tc>
          <w:tcPr>
            <w:tcW w:w="1134" w:type="dxa"/>
            <w:tcBorders>
              <w:top w:val="single" w:sz="4" w:space="0" w:color="auto"/>
              <w:left w:val="single" w:sz="1" w:space="0" w:color="000000"/>
              <w:bottom w:val="single" w:sz="1" w:space="0" w:color="000000"/>
              <w:right w:val="single" w:sz="1" w:space="0" w:color="000000"/>
            </w:tcBorders>
            <w:shd w:val="clear" w:color="auto" w:fill="auto"/>
          </w:tcPr>
          <w:p w:rsidR="0063603C" w:rsidRDefault="0063603C" w:rsidP="008C388B">
            <w:pPr>
              <w:jc w:val="center"/>
              <w:rPr>
                <w:b/>
                <w:sz w:val="24"/>
                <w:szCs w:val="24"/>
              </w:rPr>
            </w:pPr>
            <w:r>
              <w:rPr>
                <w:b/>
                <w:sz w:val="24"/>
                <w:szCs w:val="24"/>
              </w:rPr>
              <w:t xml:space="preserve">2024 </w:t>
            </w:r>
            <w:r w:rsidRPr="00742881">
              <w:rPr>
                <w:b/>
                <w:sz w:val="24"/>
                <w:szCs w:val="24"/>
              </w:rPr>
              <w:t>г</w:t>
            </w:r>
            <w:r>
              <w:rPr>
                <w:b/>
                <w:sz w:val="24"/>
                <w:szCs w:val="24"/>
              </w:rPr>
              <w:t>од</w:t>
            </w:r>
          </w:p>
          <w:p w:rsidR="0063603C" w:rsidRPr="005C3C2B" w:rsidRDefault="0063603C" w:rsidP="008C388B">
            <w:pPr>
              <w:jc w:val="center"/>
            </w:pPr>
            <w:r w:rsidRPr="005C3C2B">
              <w:t>(прогнозно)</w:t>
            </w:r>
          </w:p>
        </w:tc>
        <w:tc>
          <w:tcPr>
            <w:tcW w:w="3402" w:type="dxa"/>
            <w:vMerge/>
            <w:tcBorders>
              <w:left w:val="single" w:sz="1" w:space="0" w:color="000000"/>
              <w:bottom w:val="single" w:sz="1" w:space="0" w:color="000000"/>
              <w:right w:val="single" w:sz="1" w:space="0" w:color="000000"/>
            </w:tcBorders>
          </w:tcPr>
          <w:p w:rsidR="0063603C" w:rsidRPr="00742881" w:rsidRDefault="0063603C" w:rsidP="008C388B">
            <w:pPr>
              <w:jc w:val="both"/>
            </w:pPr>
          </w:p>
        </w:tc>
      </w:tr>
      <w:tr w:rsidR="0063603C" w:rsidRPr="00742881" w:rsidTr="00176B25">
        <w:trPr>
          <w:gridAfter w:val="7"/>
          <w:wAfter w:w="5247" w:type="dxa"/>
        </w:trPr>
        <w:tc>
          <w:tcPr>
            <w:tcW w:w="709" w:type="dxa"/>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sidRPr="00742881">
              <w:rPr>
                <w:sz w:val="25"/>
                <w:szCs w:val="25"/>
              </w:rPr>
              <w:t>1.</w:t>
            </w:r>
          </w:p>
        </w:tc>
        <w:tc>
          <w:tcPr>
            <w:tcW w:w="3823" w:type="dxa"/>
            <w:tcBorders>
              <w:left w:val="single" w:sz="1" w:space="0" w:color="000000"/>
              <w:bottom w:val="single" w:sz="1" w:space="0" w:color="000000"/>
            </w:tcBorders>
            <w:shd w:val="clear" w:color="auto" w:fill="auto"/>
          </w:tcPr>
          <w:p w:rsidR="0063603C" w:rsidRPr="00C72F36" w:rsidRDefault="0063603C" w:rsidP="008C388B">
            <w:pPr>
              <w:jc w:val="both"/>
              <w:rPr>
                <w:sz w:val="25"/>
                <w:szCs w:val="25"/>
              </w:rPr>
            </w:pPr>
            <w:r w:rsidRPr="00C72F36">
              <w:rPr>
                <w:color w:val="000000"/>
                <w:sz w:val="25"/>
                <w:szCs w:val="25"/>
              </w:rPr>
              <w:t>Организация и проведение культурно-просветительских мероприятий, мероприятий в области народного творчества, направленных на гармонизацию межнациональных отношений, духовное и патриотическое воспитание населения</w:t>
            </w:r>
          </w:p>
        </w:tc>
        <w:tc>
          <w:tcPr>
            <w:tcW w:w="993" w:type="dxa"/>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sidRPr="00742881">
              <w:rPr>
                <w:sz w:val="25"/>
                <w:szCs w:val="25"/>
              </w:rPr>
              <w:t>I-IV</w:t>
            </w:r>
          </w:p>
        </w:tc>
        <w:tc>
          <w:tcPr>
            <w:tcW w:w="981" w:type="dxa"/>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sidRPr="00742881">
              <w:rPr>
                <w:sz w:val="25"/>
                <w:szCs w:val="25"/>
              </w:rPr>
              <w:t>I-IV</w:t>
            </w:r>
          </w:p>
        </w:tc>
        <w:tc>
          <w:tcPr>
            <w:tcW w:w="866" w:type="dxa"/>
            <w:gridSpan w:val="2"/>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sidRPr="00742881">
              <w:rPr>
                <w:sz w:val="25"/>
                <w:szCs w:val="25"/>
              </w:rPr>
              <w:t>I-IV</w:t>
            </w:r>
          </w:p>
        </w:tc>
        <w:tc>
          <w:tcPr>
            <w:tcW w:w="2125" w:type="dxa"/>
            <w:tcBorders>
              <w:left w:val="single" w:sz="1" w:space="0" w:color="000000"/>
              <w:bottom w:val="single" w:sz="1" w:space="0" w:color="000000"/>
              <w:right w:val="single" w:sz="1" w:space="0" w:color="000000"/>
            </w:tcBorders>
            <w:shd w:val="clear" w:color="auto" w:fill="auto"/>
          </w:tcPr>
          <w:p w:rsidR="0063603C" w:rsidRPr="00742881" w:rsidRDefault="0063603C" w:rsidP="008C388B">
            <w:pPr>
              <w:jc w:val="center"/>
              <w:rPr>
                <w:sz w:val="25"/>
                <w:szCs w:val="25"/>
              </w:rPr>
            </w:pPr>
            <w:r>
              <w:rPr>
                <w:sz w:val="25"/>
                <w:szCs w:val="25"/>
              </w:rPr>
              <w:t>3</w:t>
            </w:r>
            <w:r w:rsidRPr="00742881">
              <w:rPr>
                <w:sz w:val="25"/>
                <w:szCs w:val="25"/>
              </w:rPr>
              <w:t>0,0</w:t>
            </w:r>
            <w:r>
              <w:rPr>
                <w:sz w:val="25"/>
                <w:szCs w:val="25"/>
              </w:rPr>
              <w:t>0</w:t>
            </w:r>
          </w:p>
        </w:tc>
        <w:tc>
          <w:tcPr>
            <w:tcW w:w="993" w:type="dxa"/>
            <w:tcBorders>
              <w:left w:val="single" w:sz="1" w:space="0" w:color="000000"/>
              <w:bottom w:val="single" w:sz="1" w:space="0" w:color="000000"/>
              <w:right w:val="single" w:sz="1" w:space="0" w:color="000000"/>
            </w:tcBorders>
          </w:tcPr>
          <w:p w:rsidR="0063603C" w:rsidRPr="00176B25" w:rsidRDefault="0063603C" w:rsidP="00176B25">
            <w:pPr>
              <w:jc w:val="center"/>
              <w:rPr>
                <w:color w:val="000000" w:themeColor="text1"/>
                <w:sz w:val="25"/>
                <w:szCs w:val="25"/>
              </w:rPr>
            </w:pPr>
            <w:r w:rsidRPr="00176B25">
              <w:rPr>
                <w:color w:val="000000" w:themeColor="text1"/>
                <w:sz w:val="25"/>
                <w:szCs w:val="25"/>
              </w:rPr>
              <w:t>10,00</w:t>
            </w:r>
          </w:p>
        </w:tc>
        <w:tc>
          <w:tcPr>
            <w:tcW w:w="992" w:type="dxa"/>
            <w:tcBorders>
              <w:left w:val="single" w:sz="1" w:space="0" w:color="000000"/>
              <w:bottom w:val="single" w:sz="1" w:space="0" w:color="000000"/>
              <w:right w:val="single" w:sz="1" w:space="0" w:color="000000"/>
            </w:tcBorders>
          </w:tcPr>
          <w:p w:rsidR="0063603C" w:rsidRPr="00176B25" w:rsidRDefault="0063603C" w:rsidP="00176B25">
            <w:pPr>
              <w:jc w:val="center"/>
              <w:rPr>
                <w:color w:val="000000" w:themeColor="text1"/>
                <w:sz w:val="25"/>
                <w:szCs w:val="25"/>
              </w:rPr>
            </w:pPr>
            <w:r w:rsidRPr="00176B25">
              <w:rPr>
                <w:color w:val="000000" w:themeColor="text1"/>
                <w:sz w:val="25"/>
                <w:szCs w:val="25"/>
              </w:rPr>
              <w:t>10,00</w:t>
            </w:r>
          </w:p>
        </w:tc>
        <w:tc>
          <w:tcPr>
            <w:tcW w:w="1134" w:type="dxa"/>
            <w:tcBorders>
              <w:left w:val="single" w:sz="1" w:space="0" w:color="000000"/>
              <w:bottom w:val="single" w:sz="1" w:space="0" w:color="000000"/>
              <w:right w:val="single" w:sz="1" w:space="0" w:color="000000"/>
            </w:tcBorders>
          </w:tcPr>
          <w:p w:rsidR="0063603C" w:rsidRPr="00176B25" w:rsidRDefault="0063603C" w:rsidP="00176B25">
            <w:pPr>
              <w:jc w:val="center"/>
              <w:rPr>
                <w:color w:val="000000" w:themeColor="text1"/>
                <w:sz w:val="25"/>
                <w:szCs w:val="25"/>
              </w:rPr>
            </w:pPr>
            <w:r w:rsidRPr="00176B25">
              <w:rPr>
                <w:color w:val="000000" w:themeColor="text1"/>
                <w:sz w:val="25"/>
                <w:szCs w:val="25"/>
              </w:rPr>
              <w:t>10,00</w:t>
            </w:r>
          </w:p>
        </w:tc>
        <w:tc>
          <w:tcPr>
            <w:tcW w:w="3402" w:type="dxa"/>
            <w:tcBorders>
              <w:left w:val="single" w:sz="1" w:space="0" w:color="000000"/>
              <w:bottom w:val="single" w:sz="1" w:space="0" w:color="000000"/>
              <w:right w:val="single" w:sz="1" w:space="0" w:color="000000"/>
            </w:tcBorders>
          </w:tcPr>
          <w:p w:rsidR="0063603C" w:rsidRPr="00742881" w:rsidRDefault="0063603C" w:rsidP="008C388B">
            <w:pPr>
              <w:jc w:val="both"/>
              <w:rPr>
                <w:sz w:val="25"/>
                <w:szCs w:val="25"/>
              </w:rPr>
            </w:pPr>
            <w:r>
              <w:rPr>
                <w:sz w:val="25"/>
                <w:szCs w:val="25"/>
              </w:rPr>
              <w:t>Администрация Калининского муниципального района, управление по вопросам культуры, информации и общественных отношений администрации Калининского муниципального района</w:t>
            </w:r>
          </w:p>
        </w:tc>
      </w:tr>
      <w:tr w:rsidR="0063603C" w:rsidRPr="00742881" w:rsidTr="00176B25">
        <w:trPr>
          <w:gridAfter w:val="7"/>
          <w:wAfter w:w="5247" w:type="dxa"/>
        </w:trPr>
        <w:tc>
          <w:tcPr>
            <w:tcW w:w="709" w:type="dxa"/>
            <w:tcBorders>
              <w:left w:val="single" w:sz="1" w:space="0" w:color="000000"/>
              <w:bottom w:val="single" w:sz="4" w:space="0" w:color="auto"/>
            </w:tcBorders>
            <w:shd w:val="clear" w:color="auto" w:fill="auto"/>
          </w:tcPr>
          <w:p w:rsidR="0063603C" w:rsidRPr="00742881" w:rsidRDefault="0063603C" w:rsidP="008C388B">
            <w:pPr>
              <w:jc w:val="center"/>
              <w:rPr>
                <w:sz w:val="25"/>
                <w:szCs w:val="25"/>
              </w:rPr>
            </w:pPr>
            <w:r w:rsidRPr="00742881">
              <w:rPr>
                <w:sz w:val="25"/>
                <w:szCs w:val="25"/>
              </w:rPr>
              <w:t>2.</w:t>
            </w:r>
          </w:p>
        </w:tc>
        <w:tc>
          <w:tcPr>
            <w:tcW w:w="3823" w:type="dxa"/>
            <w:tcBorders>
              <w:left w:val="single" w:sz="1" w:space="0" w:color="000000"/>
              <w:bottom w:val="single" w:sz="4" w:space="0" w:color="auto"/>
            </w:tcBorders>
            <w:shd w:val="clear" w:color="auto" w:fill="auto"/>
          </w:tcPr>
          <w:p w:rsidR="0063603C" w:rsidRPr="00742881" w:rsidRDefault="0063603C" w:rsidP="008C388B">
            <w:pPr>
              <w:jc w:val="both"/>
              <w:rPr>
                <w:sz w:val="25"/>
                <w:szCs w:val="25"/>
              </w:rPr>
            </w:pPr>
            <w:r w:rsidRPr="00742881">
              <w:rPr>
                <w:sz w:val="25"/>
                <w:szCs w:val="25"/>
              </w:rPr>
              <w:t>Содействие общественным и религиозным организациям в реализации культурно – просветительских мероприятий, социально – ориентированной деятельности в подготовке и проведении совместных мероприятий, направленных на развитие межнационального и межконфессионального диалога и сотрудничества</w:t>
            </w:r>
          </w:p>
        </w:tc>
        <w:tc>
          <w:tcPr>
            <w:tcW w:w="993" w:type="dxa"/>
            <w:tcBorders>
              <w:left w:val="single" w:sz="1" w:space="0" w:color="000000"/>
              <w:bottom w:val="single" w:sz="4" w:space="0" w:color="auto"/>
              <w:right w:val="single" w:sz="4" w:space="0" w:color="auto"/>
            </w:tcBorders>
            <w:shd w:val="clear" w:color="auto" w:fill="auto"/>
          </w:tcPr>
          <w:p w:rsidR="0063603C" w:rsidRPr="00742881" w:rsidRDefault="0063603C" w:rsidP="008C388B">
            <w:pPr>
              <w:jc w:val="center"/>
              <w:rPr>
                <w:sz w:val="25"/>
                <w:szCs w:val="25"/>
              </w:rPr>
            </w:pPr>
            <w:r w:rsidRPr="00742881">
              <w:rPr>
                <w:sz w:val="25"/>
                <w:szCs w:val="25"/>
              </w:rPr>
              <w:t>I-IV</w:t>
            </w:r>
          </w:p>
        </w:tc>
        <w:tc>
          <w:tcPr>
            <w:tcW w:w="981" w:type="dxa"/>
            <w:tcBorders>
              <w:left w:val="single" w:sz="4" w:space="0" w:color="auto"/>
              <w:bottom w:val="single" w:sz="4" w:space="0" w:color="auto"/>
              <w:right w:val="single" w:sz="4" w:space="0" w:color="auto"/>
            </w:tcBorders>
            <w:shd w:val="clear" w:color="auto" w:fill="auto"/>
          </w:tcPr>
          <w:p w:rsidR="0063603C" w:rsidRPr="00742881" w:rsidRDefault="0063603C" w:rsidP="008C388B">
            <w:pPr>
              <w:jc w:val="center"/>
              <w:rPr>
                <w:sz w:val="25"/>
                <w:szCs w:val="25"/>
              </w:rPr>
            </w:pPr>
            <w:r w:rsidRPr="00742881">
              <w:rPr>
                <w:sz w:val="25"/>
                <w:szCs w:val="25"/>
              </w:rPr>
              <w:t>I-IV</w:t>
            </w:r>
          </w:p>
        </w:tc>
        <w:tc>
          <w:tcPr>
            <w:tcW w:w="866" w:type="dxa"/>
            <w:gridSpan w:val="2"/>
            <w:tcBorders>
              <w:left w:val="single" w:sz="4" w:space="0" w:color="auto"/>
              <w:bottom w:val="single" w:sz="4" w:space="0" w:color="auto"/>
            </w:tcBorders>
            <w:shd w:val="clear" w:color="auto" w:fill="auto"/>
          </w:tcPr>
          <w:p w:rsidR="0063603C" w:rsidRPr="00742881" w:rsidRDefault="0063603C" w:rsidP="008C388B">
            <w:pPr>
              <w:jc w:val="center"/>
              <w:rPr>
                <w:sz w:val="25"/>
                <w:szCs w:val="25"/>
              </w:rPr>
            </w:pPr>
            <w:r w:rsidRPr="00742881">
              <w:rPr>
                <w:sz w:val="25"/>
                <w:szCs w:val="25"/>
              </w:rPr>
              <w:t>I-IV</w:t>
            </w:r>
          </w:p>
        </w:tc>
        <w:tc>
          <w:tcPr>
            <w:tcW w:w="2125" w:type="dxa"/>
            <w:tcBorders>
              <w:left w:val="single" w:sz="1" w:space="0" w:color="000000"/>
              <w:bottom w:val="single" w:sz="4" w:space="0" w:color="auto"/>
              <w:right w:val="single" w:sz="1" w:space="0" w:color="000000"/>
            </w:tcBorders>
            <w:shd w:val="clear" w:color="auto" w:fill="auto"/>
          </w:tcPr>
          <w:p w:rsidR="0063603C" w:rsidRPr="00742881" w:rsidRDefault="0063603C" w:rsidP="008C388B">
            <w:pPr>
              <w:jc w:val="center"/>
              <w:rPr>
                <w:sz w:val="25"/>
                <w:szCs w:val="25"/>
              </w:rPr>
            </w:pPr>
          </w:p>
        </w:tc>
        <w:tc>
          <w:tcPr>
            <w:tcW w:w="993" w:type="dxa"/>
            <w:tcBorders>
              <w:left w:val="single" w:sz="1" w:space="0" w:color="000000"/>
              <w:bottom w:val="single" w:sz="4" w:space="0" w:color="auto"/>
              <w:right w:val="single" w:sz="1" w:space="0" w:color="000000"/>
            </w:tcBorders>
          </w:tcPr>
          <w:p w:rsidR="0063603C" w:rsidRPr="00742881" w:rsidRDefault="0063603C" w:rsidP="008C388B">
            <w:pPr>
              <w:jc w:val="center"/>
              <w:rPr>
                <w:sz w:val="25"/>
                <w:szCs w:val="25"/>
              </w:rPr>
            </w:pPr>
          </w:p>
        </w:tc>
        <w:tc>
          <w:tcPr>
            <w:tcW w:w="992" w:type="dxa"/>
            <w:tcBorders>
              <w:left w:val="single" w:sz="1" w:space="0" w:color="000000"/>
              <w:bottom w:val="single" w:sz="4" w:space="0" w:color="auto"/>
              <w:right w:val="single" w:sz="1" w:space="0" w:color="000000"/>
            </w:tcBorders>
          </w:tcPr>
          <w:p w:rsidR="0063603C" w:rsidRPr="00742881" w:rsidRDefault="0063603C" w:rsidP="008C388B">
            <w:pPr>
              <w:jc w:val="center"/>
              <w:rPr>
                <w:sz w:val="25"/>
                <w:szCs w:val="25"/>
              </w:rPr>
            </w:pPr>
          </w:p>
        </w:tc>
        <w:tc>
          <w:tcPr>
            <w:tcW w:w="1134" w:type="dxa"/>
            <w:tcBorders>
              <w:left w:val="single" w:sz="1" w:space="0" w:color="000000"/>
              <w:bottom w:val="single" w:sz="4" w:space="0" w:color="auto"/>
              <w:right w:val="single" w:sz="1" w:space="0" w:color="000000"/>
            </w:tcBorders>
          </w:tcPr>
          <w:p w:rsidR="0063603C" w:rsidRPr="00742881" w:rsidRDefault="0063603C" w:rsidP="008C388B">
            <w:pPr>
              <w:jc w:val="center"/>
              <w:rPr>
                <w:sz w:val="25"/>
                <w:szCs w:val="25"/>
              </w:rPr>
            </w:pPr>
          </w:p>
        </w:tc>
        <w:tc>
          <w:tcPr>
            <w:tcW w:w="3402" w:type="dxa"/>
            <w:tcBorders>
              <w:left w:val="single" w:sz="1" w:space="0" w:color="000000"/>
              <w:bottom w:val="single" w:sz="4" w:space="0" w:color="auto"/>
              <w:right w:val="single" w:sz="1" w:space="0" w:color="000000"/>
            </w:tcBorders>
          </w:tcPr>
          <w:p w:rsidR="0063603C" w:rsidRPr="00742881" w:rsidRDefault="0063603C" w:rsidP="008C388B">
            <w:pPr>
              <w:jc w:val="both"/>
              <w:rPr>
                <w:sz w:val="25"/>
                <w:szCs w:val="25"/>
              </w:rPr>
            </w:pPr>
            <w:r w:rsidRPr="00742881">
              <w:rPr>
                <w:sz w:val="25"/>
                <w:szCs w:val="25"/>
              </w:rPr>
              <w:t>Отдел по работе с о</w:t>
            </w:r>
            <w:r>
              <w:rPr>
                <w:sz w:val="25"/>
                <w:szCs w:val="25"/>
              </w:rPr>
              <w:t>рганами местного самоуправления,</w:t>
            </w:r>
            <w:r w:rsidRPr="00742881">
              <w:rPr>
                <w:sz w:val="25"/>
                <w:szCs w:val="25"/>
              </w:rPr>
              <w:t xml:space="preserve"> кадровой работы</w:t>
            </w:r>
            <w:r>
              <w:rPr>
                <w:sz w:val="25"/>
                <w:szCs w:val="25"/>
              </w:rPr>
              <w:t xml:space="preserve"> администрации Калининского муниципального района</w:t>
            </w:r>
            <w:r w:rsidRPr="00742881">
              <w:rPr>
                <w:sz w:val="25"/>
                <w:szCs w:val="25"/>
              </w:rPr>
              <w:t>;</w:t>
            </w:r>
          </w:p>
          <w:p w:rsidR="0063603C" w:rsidRPr="00742881" w:rsidRDefault="0063603C" w:rsidP="008C388B">
            <w:pPr>
              <w:jc w:val="both"/>
              <w:rPr>
                <w:sz w:val="25"/>
                <w:szCs w:val="25"/>
              </w:rPr>
            </w:pPr>
            <w:r>
              <w:rPr>
                <w:sz w:val="25"/>
                <w:szCs w:val="25"/>
              </w:rPr>
              <w:t>управление по вопросам культуры, информации и общественных отношений администрации Калининского муниципального района</w:t>
            </w:r>
          </w:p>
        </w:tc>
      </w:tr>
      <w:tr w:rsidR="0063603C" w:rsidRPr="00742881" w:rsidTr="00176B25">
        <w:trPr>
          <w:gridAfter w:val="7"/>
          <w:wAfter w:w="524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rsidR="0063603C" w:rsidRPr="00742881" w:rsidRDefault="0063603C" w:rsidP="008C388B">
            <w:pPr>
              <w:jc w:val="center"/>
              <w:rPr>
                <w:sz w:val="25"/>
                <w:szCs w:val="25"/>
              </w:rPr>
            </w:pPr>
            <w:r w:rsidRPr="00742881">
              <w:rPr>
                <w:sz w:val="25"/>
                <w:szCs w:val="25"/>
              </w:rPr>
              <w:lastRenderedPageBreak/>
              <w:t>3.</w:t>
            </w:r>
          </w:p>
        </w:tc>
        <w:tc>
          <w:tcPr>
            <w:tcW w:w="3823" w:type="dxa"/>
            <w:tcBorders>
              <w:top w:val="single" w:sz="4" w:space="0" w:color="auto"/>
              <w:left w:val="single" w:sz="4" w:space="0" w:color="auto"/>
              <w:bottom w:val="single" w:sz="4" w:space="0" w:color="auto"/>
              <w:right w:val="single" w:sz="4" w:space="0" w:color="auto"/>
            </w:tcBorders>
            <w:shd w:val="clear" w:color="auto" w:fill="auto"/>
          </w:tcPr>
          <w:p w:rsidR="0063603C" w:rsidRPr="00086DF5" w:rsidRDefault="0063603C" w:rsidP="008C388B">
            <w:pPr>
              <w:jc w:val="both"/>
              <w:rPr>
                <w:sz w:val="25"/>
                <w:szCs w:val="25"/>
              </w:rPr>
            </w:pPr>
            <w:r w:rsidRPr="00086DF5">
              <w:rPr>
                <w:bCs/>
                <w:color w:val="000000"/>
                <w:sz w:val="25"/>
                <w:szCs w:val="25"/>
              </w:rPr>
              <w:t>Проведение классных часов (беседы, лекции, акции добрых дел, ярмарки солидарности) по воспитанию толерантного мировоззрения обучающихся муниципальных образовательных организаций</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3603C" w:rsidRPr="00742881" w:rsidRDefault="0063603C" w:rsidP="008C388B">
            <w:pPr>
              <w:jc w:val="center"/>
              <w:rPr>
                <w:sz w:val="25"/>
                <w:szCs w:val="25"/>
              </w:rPr>
            </w:pPr>
            <w:r w:rsidRPr="00742881">
              <w:rPr>
                <w:sz w:val="25"/>
                <w:szCs w:val="25"/>
              </w:rPr>
              <w:t>I-IV</w:t>
            </w:r>
          </w:p>
          <w:p w:rsidR="0063603C" w:rsidRPr="00742881" w:rsidRDefault="0063603C" w:rsidP="008C388B">
            <w:pPr>
              <w:jc w:val="center"/>
              <w:rPr>
                <w:sz w:val="25"/>
                <w:szCs w:val="25"/>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3603C" w:rsidRPr="00742881" w:rsidRDefault="0063603C" w:rsidP="008C388B">
            <w:pPr>
              <w:jc w:val="center"/>
              <w:rPr>
                <w:sz w:val="25"/>
                <w:szCs w:val="25"/>
              </w:rPr>
            </w:pPr>
            <w:r w:rsidRPr="00742881">
              <w:rPr>
                <w:sz w:val="25"/>
                <w:szCs w:val="25"/>
              </w:rPr>
              <w:t>I-IV</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rsidR="0063603C" w:rsidRPr="00742881" w:rsidRDefault="0063603C" w:rsidP="008C388B">
            <w:pPr>
              <w:jc w:val="center"/>
              <w:rPr>
                <w:sz w:val="25"/>
                <w:szCs w:val="25"/>
              </w:rPr>
            </w:pPr>
            <w:r w:rsidRPr="00742881">
              <w:rPr>
                <w:sz w:val="25"/>
                <w:szCs w:val="25"/>
              </w:rPr>
              <w:t>I-IV</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63603C" w:rsidRPr="00742881" w:rsidRDefault="0063603C" w:rsidP="008C388B">
            <w:pPr>
              <w:jc w:val="center"/>
              <w:rPr>
                <w:sz w:val="25"/>
                <w:szCs w:val="25"/>
              </w:rPr>
            </w:pPr>
          </w:p>
        </w:tc>
        <w:tc>
          <w:tcPr>
            <w:tcW w:w="993" w:type="dxa"/>
            <w:tcBorders>
              <w:top w:val="single" w:sz="4" w:space="0" w:color="auto"/>
              <w:left w:val="single" w:sz="4" w:space="0" w:color="auto"/>
              <w:bottom w:val="single" w:sz="4" w:space="0" w:color="auto"/>
              <w:right w:val="single" w:sz="4" w:space="0" w:color="auto"/>
            </w:tcBorders>
          </w:tcPr>
          <w:p w:rsidR="0063603C" w:rsidRPr="00742881" w:rsidRDefault="0063603C" w:rsidP="008C388B">
            <w:pPr>
              <w:jc w:val="center"/>
              <w:rPr>
                <w:sz w:val="25"/>
                <w:szCs w:val="25"/>
              </w:rPr>
            </w:pPr>
          </w:p>
        </w:tc>
        <w:tc>
          <w:tcPr>
            <w:tcW w:w="992" w:type="dxa"/>
            <w:tcBorders>
              <w:top w:val="single" w:sz="4" w:space="0" w:color="auto"/>
              <w:left w:val="single" w:sz="4" w:space="0" w:color="auto"/>
              <w:bottom w:val="single" w:sz="4" w:space="0" w:color="auto"/>
              <w:right w:val="single" w:sz="4" w:space="0" w:color="auto"/>
            </w:tcBorders>
          </w:tcPr>
          <w:p w:rsidR="0063603C" w:rsidRPr="00742881" w:rsidRDefault="0063603C" w:rsidP="008C388B">
            <w:pPr>
              <w:jc w:val="center"/>
              <w:rPr>
                <w:sz w:val="25"/>
                <w:szCs w:val="25"/>
              </w:rPr>
            </w:pPr>
          </w:p>
        </w:tc>
        <w:tc>
          <w:tcPr>
            <w:tcW w:w="1134" w:type="dxa"/>
            <w:tcBorders>
              <w:top w:val="single" w:sz="4" w:space="0" w:color="auto"/>
              <w:left w:val="single" w:sz="4" w:space="0" w:color="auto"/>
              <w:bottom w:val="single" w:sz="4" w:space="0" w:color="auto"/>
              <w:right w:val="single" w:sz="4" w:space="0" w:color="auto"/>
            </w:tcBorders>
          </w:tcPr>
          <w:p w:rsidR="0063603C" w:rsidRPr="00742881" w:rsidRDefault="0063603C" w:rsidP="008C388B">
            <w:pPr>
              <w:jc w:val="center"/>
              <w:rPr>
                <w:sz w:val="25"/>
                <w:szCs w:val="25"/>
              </w:rPr>
            </w:pPr>
          </w:p>
        </w:tc>
        <w:tc>
          <w:tcPr>
            <w:tcW w:w="3402" w:type="dxa"/>
            <w:tcBorders>
              <w:top w:val="single" w:sz="4" w:space="0" w:color="auto"/>
              <w:left w:val="single" w:sz="4" w:space="0" w:color="auto"/>
              <w:bottom w:val="single" w:sz="4" w:space="0" w:color="auto"/>
              <w:right w:val="single" w:sz="4" w:space="0" w:color="auto"/>
            </w:tcBorders>
          </w:tcPr>
          <w:p w:rsidR="0063603C" w:rsidRPr="00742881" w:rsidRDefault="0063603C" w:rsidP="008C388B">
            <w:pPr>
              <w:jc w:val="both"/>
              <w:rPr>
                <w:sz w:val="25"/>
                <w:szCs w:val="25"/>
              </w:rPr>
            </w:pPr>
            <w:r w:rsidRPr="00742881">
              <w:rPr>
                <w:sz w:val="25"/>
                <w:szCs w:val="25"/>
              </w:rPr>
              <w:t xml:space="preserve">Управление образования </w:t>
            </w:r>
            <w:r>
              <w:rPr>
                <w:sz w:val="25"/>
                <w:szCs w:val="25"/>
              </w:rPr>
              <w:t>администрации Калининского муниципального района</w:t>
            </w:r>
          </w:p>
        </w:tc>
      </w:tr>
      <w:tr w:rsidR="0063603C" w:rsidRPr="00742881" w:rsidTr="00176B25">
        <w:trPr>
          <w:gridAfter w:val="1"/>
          <w:wAfter w:w="854" w:type="dxa"/>
        </w:trPr>
        <w:tc>
          <w:tcPr>
            <w:tcW w:w="709" w:type="dxa"/>
            <w:tcBorders>
              <w:top w:val="single" w:sz="4" w:space="0" w:color="auto"/>
              <w:left w:val="single" w:sz="1" w:space="0" w:color="000000"/>
            </w:tcBorders>
            <w:shd w:val="clear" w:color="auto" w:fill="auto"/>
          </w:tcPr>
          <w:p w:rsidR="0063603C" w:rsidRPr="00742881" w:rsidRDefault="0063603C" w:rsidP="008C388B">
            <w:pPr>
              <w:jc w:val="center"/>
              <w:rPr>
                <w:sz w:val="25"/>
                <w:szCs w:val="25"/>
              </w:rPr>
            </w:pPr>
            <w:r>
              <w:rPr>
                <w:sz w:val="25"/>
                <w:szCs w:val="25"/>
              </w:rPr>
              <w:t>4</w:t>
            </w:r>
          </w:p>
        </w:tc>
        <w:tc>
          <w:tcPr>
            <w:tcW w:w="3823" w:type="dxa"/>
            <w:vMerge w:val="restart"/>
            <w:tcBorders>
              <w:top w:val="single" w:sz="4" w:space="0" w:color="auto"/>
              <w:left w:val="single" w:sz="1" w:space="0" w:color="000000"/>
            </w:tcBorders>
            <w:shd w:val="clear" w:color="auto" w:fill="auto"/>
          </w:tcPr>
          <w:p w:rsidR="0063603C" w:rsidRDefault="0063603C" w:rsidP="008C388B">
            <w:pPr>
              <w:jc w:val="both"/>
              <w:rPr>
                <w:sz w:val="25"/>
                <w:szCs w:val="25"/>
              </w:rPr>
            </w:pPr>
            <w:r w:rsidRPr="00742881">
              <w:rPr>
                <w:sz w:val="25"/>
                <w:szCs w:val="25"/>
              </w:rPr>
              <w:t>Часы правовых знаний, направленных на воспитание межнационального согласия.</w:t>
            </w:r>
          </w:p>
          <w:p w:rsidR="0063603C" w:rsidRPr="00742881" w:rsidRDefault="0063603C" w:rsidP="008C388B">
            <w:pPr>
              <w:jc w:val="both"/>
              <w:rPr>
                <w:sz w:val="25"/>
                <w:szCs w:val="25"/>
              </w:rPr>
            </w:pPr>
            <w:r w:rsidRPr="00742881">
              <w:rPr>
                <w:sz w:val="25"/>
                <w:szCs w:val="25"/>
              </w:rPr>
              <w:t>Мероприятия, посвященные Дню народного единства и Конституции РФ:</w:t>
            </w:r>
          </w:p>
          <w:p w:rsidR="0063603C" w:rsidRPr="00742881" w:rsidRDefault="0063603C" w:rsidP="008C388B">
            <w:pPr>
              <w:jc w:val="both"/>
              <w:rPr>
                <w:sz w:val="25"/>
                <w:szCs w:val="25"/>
              </w:rPr>
            </w:pPr>
          </w:p>
        </w:tc>
        <w:tc>
          <w:tcPr>
            <w:tcW w:w="993" w:type="dxa"/>
            <w:vMerge w:val="restart"/>
            <w:tcBorders>
              <w:top w:val="single" w:sz="4" w:space="0" w:color="auto"/>
              <w:left w:val="single" w:sz="1" w:space="0" w:color="000000"/>
            </w:tcBorders>
            <w:shd w:val="clear" w:color="auto" w:fill="auto"/>
          </w:tcPr>
          <w:p w:rsidR="0063603C" w:rsidRPr="00742881" w:rsidRDefault="0063603C" w:rsidP="008C388B">
            <w:pPr>
              <w:jc w:val="center"/>
              <w:rPr>
                <w:sz w:val="25"/>
                <w:szCs w:val="25"/>
              </w:rPr>
            </w:pPr>
            <w:r w:rsidRPr="00742881">
              <w:rPr>
                <w:sz w:val="25"/>
                <w:szCs w:val="25"/>
              </w:rPr>
              <w:t>I-IV</w:t>
            </w:r>
          </w:p>
          <w:p w:rsidR="0063603C" w:rsidRPr="00742881" w:rsidRDefault="0063603C" w:rsidP="008C388B">
            <w:pPr>
              <w:jc w:val="center"/>
              <w:rPr>
                <w:sz w:val="25"/>
                <w:szCs w:val="25"/>
              </w:rPr>
            </w:pPr>
          </w:p>
          <w:p w:rsidR="0063603C" w:rsidRPr="00742881" w:rsidRDefault="0063603C" w:rsidP="008C388B">
            <w:pPr>
              <w:jc w:val="center"/>
              <w:rPr>
                <w:sz w:val="25"/>
                <w:szCs w:val="25"/>
              </w:rPr>
            </w:pPr>
          </w:p>
          <w:p w:rsidR="0063603C" w:rsidRPr="00742881" w:rsidRDefault="0063603C" w:rsidP="008C388B">
            <w:pPr>
              <w:jc w:val="center"/>
              <w:rPr>
                <w:sz w:val="25"/>
                <w:szCs w:val="25"/>
              </w:rPr>
            </w:pPr>
          </w:p>
          <w:p w:rsidR="0063603C" w:rsidRPr="00742881" w:rsidRDefault="0063603C" w:rsidP="008C388B">
            <w:pPr>
              <w:jc w:val="center"/>
              <w:rPr>
                <w:sz w:val="25"/>
                <w:szCs w:val="25"/>
              </w:rPr>
            </w:pPr>
          </w:p>
          <w:p w:rsidR="0063603C" w:rsidRPr="00742881" w:rsidRDefault="0063603C" w:rsidP="008C388B">
            <w:pPr>
              <w:jc w:val="center"/>
              <w:rPr>
                <w:sz w:val="25"/>
                <w:szCs w:val="25"/>
              </w:rPr>
            </w:pPr>
          </w:p>
          <w:p w:rsidR="0063603C" w:rsidRPr="00742881" w:rsidRDefault="0063603C" w:rsidP="008C388B">
            <w:pPr>
              <w:rPr>
                <w:sz w:val="25"/>
                <w:szCs w:val="25"/>
              </w:rPr>
            </w:pPr>
          </w:p>
        </w:tc>
        <w:tc>
          <w:tcPr>
            <w:tcW w:w="993" w:type="dxa"/>
            <w:gridSpan w:val="2"/>
            <w:vMerge w:val="restart"/>
            <w:tcBorders>
              <w:top w:val="single" w:sz="4" w:space="0" w:color="auto"/>
              <w:left w:val="single" w:sz="1" w:space="0" w:color="000000"/>
            </w:tcBorders>
            <w:shd w:val="clear" w:color="auto" w:fill="auto"/>
          </w:tcPr>
          <w:p w:rsidR="0063603C" w:rsidRPr="00742881" w:rsidRDefault="0063603C" w:rsidP="008C388B">
            <w:pPr>
              <w:jc w:val="center"/>
              <w:rPr>
                <w:sz w:val="25"/>
                <w:szCs w:val="25"/>
              </w:rPr>
            </w:pPr>
            <w:r w:rsidRPr="00742881">
              <w:rPr>
                <w:sz w:val="25"/>
                <w:szCs w:val="25"/>
              </w:rPr>
              <w:t>I-IV</w:t>
            </w:r>
          </w:p>
          <w:p w:rsidR="0063603C" w:rsidRPr="00742881" w:rsidRDefault="0063603C" w:rsidP="008C388B">
            <w:pPr>
              <w:jc w:val="center"/>
              <w:rPr>
                <w:sz w:val="25"/>
                <w:szCs w:val="25"/>
              </w:rPr>
            </w:pPr>
          </w:p>
          <w:p w:rsidR="0063603C" w:rsidRPr="00742881" w:rsidRDefault="0063603C" w:rsidP="008C388B">
            <w:pPr>
              <w:jc w:val="center"/>
              <w:rPr>
                <w:sz w:val="25"/>
                <w:szCs w:val="25"/>
              </w:rPr>
            </w:pPr>
          </w:p>
          <w:p w:rsidR="0063603C" w:rsidRPr="00742881" w:rsidRDefault="0063603C" w:rsidP="008C388B">
            <w:pPr>
              <w:jc w:val="center"/>
              <w:rPr>
                <w:sz w:val="25"/>
                <w:szCs w:val="25"/>
              </w:rPr>
            </w:pPr>
          </w:p>
          <w:p w:rsidR="0063603C" w:rsidRPr="00742881" w:rsidRDefault="0063603C" w:rsidP="008C388B">
            <w:pPr>
              <w:jc w:val="center"/>
              <w:rPr>
                <w:sz w:val="25"/>
                <w:szCs w:val="25"/>
              </w:rPr>
            </w:pPr>
          </w:p>
          <w:p w:rsidR="0063603C" w:rsidRPr="00742881" w:rsidRDefault="0063603C" w:rsidP="008C388B">
            <w:pPr>
              <w:jc w:val="center"/>
              <w:rPr>
                <w:sz w:val="25"/>
                <w:szCs w:val="25"/>
              </w:rPr>
            </w:pPr>
          </w:p>
          <w:p w:rsidR="0063603C" w:rsidRPr="00742881" w:rsidRDefault="0063603C" w:rsidP="008C388B">
            <w:pPr>
              <w:rPr>
                <w:sz w:val="25"/>
                <w:szCs w:val="25"/>
              </w:rPr>
            </w:pPr>
          </w:p>
        </w:tc>
        <w:tc>
          <w:tcPr>
            <w:tcW w:w="854" w:type="dxa"/>
            <w:vMerge w:val="restart"/>
            <w:tcBorders>
              <w:top w:val="single" w:sz="4" w:space="0" w:color="auto"/>
              <w:left w:val="single" w:sz="1" w:space="0" w:color="000000"/>
            </w:tcBorders>
            <w:shd w:val="clear" w:color="auto" w:fill="auto"/>
          </w:tcPr>
          <w:p w:rsidR="0063603C" w:rsidRPr="00742881" w:rsidRDefault="0063603C" w:rsidP="008C388B">
            <w:pPr>
              <w:jc w:val="center"/>
              <w:rPr>
                <w:sz w:val="25"/>
                <w:szCs w:val="25"/>
              </w:rPr>
            </w:pPr>
            <w:r w:rsidRPr="00742881">
              <w:rPr>
                <w:sz w:val="25"/>
                <w:szCs w:val="25"/>
              </w:rPr>
              <w:t>I-IV</w:t>
            </w:r>
          </w:p>
          <w:p w:rsidR="0063603C" w:rsidRPr="00742881" w:rsidRDefault="0063603C" w:rsidP="008C388B">
            <w:pPr>
              <w:jc w:val="center"/>
              <w:rPr>
                <w:sz w:val="25"/>
                <w:szCs w:val="25"/>
              </w:rPr>
            </w:pPr>
          </w:p>
          <w:p w:rsidR="0063603C" w:rsidRPr="00742881" w:rsidRDefault="0063603C" w:rsidP="008C388B">
            <w:pPr>
              <w:jc w:val="center"/>
              <w:rPr>
                <w:sz w:val="25"/>
                <w:szCs w:val="25"/>
              </w:rPr>
            </w:pPr>
          </w:p>
          <w:p w:rsidR="0063603C" w:rsidRPr="00742881" w:rsidRDefault="0063603C" w:rsidP="008C388B">
            <w:pPr>
              <w:jc w:val="center"/>
              <w:rPr>
                <w:sz w:val="25"/>
                <w:szCs w:val="25"/>
              </w:rPr>
            </w:pPr>
          </w:p>
          <w:p w:rsidR="0063603C" w:rsidRPr="00742881" w:rsidRDefault="0063603C" w:rsidP="008C388B">
            <w:pPr>
              <w:jc w:val="center"/>
              <w:rPr>
                <w:sz w:val="25"/>
                <w:szCs w:val="25"/>
              </w:rPr>
            </w:pPr>
          </w:p>
          <w:p w:rsidR="0063603C" w:rsidRPr="00742881" w:rsidRDefault="0063603C" w:rsidP="008C388B">
            <w:pPr>
              <w:jc w:val="center"/>
              <w:rPr>
                <w:sz w:val="25"/>
                <w:szCs w:val="25"/>
              </w:rPr>
            </w:pPr>
          </w:p>
          <w:p w:rsidR="0063603C" w:rsidRPr="00742881" w:rsidRDefault="0063603C" w:rsidP="008C388B">
            <w:pPr>
              <w:rPr>
                <w:sz w:val="25"/>
                <w:szCs w:val="25"/>
              </w:rPr>
            </w:pPr>
          </w:p>
        </w:tc>
        <w:tc>
          <w:tcPr>
            <w:tcW w:w="2125" w:type="dxa"/>
            <w:vMerge w:val="restart"/>
            <w:tcBorders>
              <w:top w:val="single" w:sz="4" w:space="0" w:color="auto"/>
              <w:left w:val="single" w:sz="1" w:space="0" w:color="000000"/>
              <w:right w:val="single" w:sz="1" w:space="0" w:color="000000"/>
            </w:tcBorders>
            <w:shd w:val="clear" w:color="auto" w:fill="auto"/>
          </w:tcPr>
          <w:p w:rsidR="0063603C" w:rsidRPr="00742881" w:rsidRDefault="0063603C" w:rsidP="008C388B">
            <w:pPr>
              <w:jc w:val="center"/>
              <w:rPr>
                <w:sz w:val="25"/>
                <w:szCs w:val="25"/>
              </w:rPr>
            </w:pPr>
          </w:p>
        </w:tc>
        <w:tc>
          <w:tcPr>
            <w:tcW w:w="993" w:type="dxa"/>
            <w:vMerge w:val="restart"/>
            <w:tcBorders>
              <w:top w:val="single" w:sz="4" w:space="0" w:color="auto"/>
              <w:left w:val="single" w:sz="1" w:space="0" w:color="000000"/>
              <w:right w:val="single" w:sz="1" w:space="0" w:color="000000"/>
            </w:tcBorders>
          </w:tcPr>
          <w:p w:rsidR="0063603C" w:rsidRPr="00742881" w:rsidRDefault="0063603C" w:rsidP="008C388B">
            <w:pPr>
              <w:jc w:val="center"/>
              <w:rPr>
                <w:sz w:val="25"/>
                <w:szCs w:val="25"/>
              </w:rPr>
            </w:pPr>
          </w:p>
        </w:tc>
        <w:tc>
          <w:tcPr>
            <w:tcW w:w="992" w:type="dxa"/>
            <w:vMerge w:val="restart"/>
            <w:tcBorders>
              <w:top w:val="single" w:sz="4" w:space="0" w:color="auto"/>
              <w:left w:val="single" w:sz="1" w:space="0" w:color="000000"/>
              <w:right w:val="single" w:sz="1" w:space="0" w:color="000000"/>
            </w:tcBorders>
          </w:tcPr>
          <w:p w:rsidR="0063603C" w:rsidRPr="00742881" w:rsidRDefault="0063603C" w:rsidP="008C388B">
            <w:pPr>
              <w:jc w:val="center"/>
              <w:rPr>
                <w:sz w:val="25"/>
                <w:szCs w:val="25"/>
              </w:rPr>
            </w:pPr>
          </w:p>
        </w:tc>
        <w:tc>
          <w:tcPr>
            <w:tcW w:w="1134" w:type="dxa"/>
            <w:vMerge w:val="restart"/>
            <w:tcBorders>
              <w:top w:val="single" w:sz="4" w:space="0" w:color="auto"/>
              <w:left w:val="single" w:sz="1" w:space="0" w:color="000000"/>
              <w:right w:val="single" w:sz="1" w:space="0" w:color="000000"/>
            </w:tcBorders>
          </w:tcPr>
          <w:p w:rsidR="0063603C" w:rsidRPr="00742881" w:rsidRDefault="0063603C" w:rsidP="008C388B">
            <w:pPr>
              <w:jc w:val="center"/>
              <w:rPr>
                <w:sz w:val="25"/>
                <w:szCs w:val="25"/>
              </w:rPr>
            </w:pPr>
          </w:p>
        </w:tc>
        <w:tc>
          <w:tcPr>
            <w:tcW w:w="3402" w:type="dxa"/>
            <w:vMerge w:val="restart"/>
            <w:tcBorders>
              <w:top w:val="single" w:sz="4" w:space="0" w:color="auto"/>
              <w:left w:val="single" w:sz="1" w:space="0" w:color="000000"/>
              <w:right w:val="single" w:sz="1" w:space="0" w:color="000000"/>
            </w:tcBorders>
          </w:tcPr>
          <w:p w:rsidR="0063603C" w:rsidRDefault="0063603C" w:rsidP="008C388B">
            <w:pPr>
              <w:jc w:val="both"/>
              <w:rPr>
                <w:sz w:val="25"/>
                <w:szCs w:val="25"/>
              </w:rPr>
            </w:pPr>
            <w:r w:rsidRPr="00742881">
              <w:rPr>
                <w:sz w:val="25"/>
                <w:szCs w:val="25"/>
              </w:rPr>
              <w:t>Управление образования</w:t>
            </w:r>
            <w:r>
              <w:rPr>
                <w:sz w:val="25"/>
                <w:szCs w:val="25"/>
              </w:rPr>
              <w:t xml:space="preserve"> администрации Калининского муниципального района;</w:t>
            </w:r>
          </w:p>
          <w:p w:rsidR="0063603C" w:rsidRPr="00742881" w:rsidRDefault="0063603C" w:rsidP="008C388B">
            <w:pPr>
              <w:jc w:val="both"/>
              <w:rPr>
                <w:sz w:val="25"/>
                <w:szCs w:val="25"/>
              </w:rPr>
            </w:pPr>
            <w:r>
              <w:rPr>
                <w:sz w:val="25"/>
                <w:szCs w:val="25"/>
              </w:rPr>
              <w:t>управление по вопросам культуры, информации и общественных отношений администрации Калининского муниципального района</w:t>
            </w:r>
          </w:p>
        </w:tc>
        <w:tc>
          <w:tcPr>
            <w:tcW w:w="2267" w:type="dxa"/>
            <w:gridSpan w:val="3"/>
          </w:tcPr>
          <w:p w:rsidR="0063603C" w:rsidRPr="00742881" w:rsidRDefault="0063603C" w:rsidP="008C388B"/>
        </w:tc>
        <w:tc>
          <w:tcPr>
            <w:tcW w:w="2126" w:type="dxa"/>
            <w:gridSpan w:val="3"/>
          </w:tcPr>
          <w:p w:rsidR="0063603C" w:rsidRPr="00742881" w:rsidRDefault="0063603C" w:rsidP="008C388B"/>
        </w:tc>
      </w:tr>
      <w:tr w:rsidR="0063603C" w:rsidRPr="00742881" w:rsidTr="00176B25">
        <w:trPr>
          <w:gridAfter w:val="1"/>
          <w:wAfter w:w="854" w:type="dxa"/>
        </w:trPr>
        <w:tc>
          <w:tcPr>
            <w:tcW w:w="709" w:type="dxa"/>
            <w:tcBorders>
              <w:left w:val="single" w:sz="2" w:space="0" w:color="000000"/>
              <w:bottom w:val="single" w:sz="4" w:space="0" w:color="auto"/>
              <w:right w:val="single" w:sz="1" w:space="0" w:color="000000"/>
            </w:tcBorders>
            <w:shd w:val="clear" w:color="auto" w:fill="auto"/>
          </w:tcPr>
          <w:p w:rsidR="0063603C" w:rsidRPr="00742881" w:rsidRDefault="0063603C" w:rsidP="008C388B">
            <w:pPr>
              <w:jc w:val="center"/>
              <w:rPr>
                <w:sz w:val="25"/>
                <w:szCs w:val="25"/>
              </w:rPr>
            </w:pPr>
          </w:p>
        </w:tc>
        <w:tc>
          <w:tcPr>
            <w:tcW w:w="3823" w:type="dxa"/>
            <w:vMerge/>
            <w:tcBorders>
              <w:left w:val="single" w:sz="1" w:space="0" w:color="000000"/>
              <w:bottom w:val="single" w:sz="4" w:space="0" w:color="auto"/>
            </w:tcBorders>
            <w:shd w:val="clear" w:color="auto" w:fill="auto"/>
          </w:tcPr>
          <w:p w:rsidR="0063603C" w:rsidRPr="00742881" w:rsidRDefault="0063603C" w:rsidP="008C388B">
            <w:pPr>
              <w:jc w:val="both"/>
              <w:rPr>
                <w:sz w:val="25"/>
                <w:szCs w:val="25"/>
              </w:rPr>
            </w:pPr>
          </w:p>
        </w:tc>
        <w:tc>
          <w:tcPr>
            <w:tcW w:w="993" w:type="dxa"/>
            <w:vMerge/>
            <w:tcBorders>
              <w:left w:val="single" w:sz="1" w:space="0" w:color="000000"/>
              <w:bottom w:val="single" w:sz="4" w:space="0" w:color="auto"/>
            </w:tcBorders>
            <w:shd w:val="clear" w:color="auto" w:fill="auto"/>
          </w:tcPr>
          <w:p w:rsidR="0063603C" w:rsidRPr="00742881" w:rsidRDefault="0063603C" w:rsidP="008C388B">
            <w:pPr>
              <w:jc w:val="center"/>
              <w:rPr>
                <w:sz w:val="25"/>
                <w:szCs w:val="25"/>
              </w:rPr>
            </w:pPr>
          </w:p>
        </w:tc>
        <w:tc>
          <w:tcPr>
            <w:tcW w:w="993" w:type="dxa"/>
            <w:gridSpan w:val="2"/>
            <w:vMerge/>
            <w:tcBorders>
              <w:left w:val="single" w:sz="1" w:space="0" w:color="000000"/>
              <w:bottom w:val="single" w:sz="4" w:space="0" w:color="auto"/>
            </w:tcBorders>
            <w:shd w:val="clear" w:color="auto" w:fill="auto"/>
          </w:tcPr>
          <w:p w:rsidR="0063603C" w:rsidRPr="00742881" w:rsidRDefault="0063603C" w:rsidP="008C388B">
            <w:pPr>
              <w:jc w:val="center"/>
              <w:rPr>
                <w:sz w:val="25"/>
                <w:szCs w:val="25"/>
              </w:rPr>
            </w:pPr>
          </w:p>
        </w:tc>
        <w:tc>
          <w:tcPr>
            <w:tcW w:w="854" w:type="dxa"/>
            <w:vMerge/>
            <w:tcBorders>
              <w:left w:val="single" w:sz="1" w:space="0" w:color="000000"/>
              <w:bottom w:val="single" w:sz="4" w:space="0" w:color="auto"/>
            </w:tcBorders>
            <w:shd w:val="clear" w:color="auto" w:fill="auto"/>
          </w:tcPr>
          <w:p w:rsidR="0063603C" w:rsidRPr="00742881" w:rsidRDefault="0063603C" w:rsidP="008C388B">
            <w:pPr>
              <w:jc w:val="center"/>
              <w:rPr>
                <w:sz w:val="25"/>
                <w:szCs w:val="25"/>
              </w:rPr>
            </w:pPr>
          </w:p>
        </w:tc>
        <w:tc>
          <w:tcPr>
            <w:tcW w:w="2125" w:type="dxa"/>
            <w:vMerge/>
            <w:tcBorders>
              <w:left w:val="single" w:sz="1" w:space="0" w:color="000000"/>
              <w:bottom w:val="single" w:sz="4" w:space="0" w:color="auto"/>
              <w:right w:val="single" w:sz="1" w:space="0" w:color="000000"/>
            </w:tcBorders>
            <w:shd w:val="clear" w:color="auto" w:fill="auto"/>
          </w:tcPr>
          <w:p w:rsidR="0063603C" w:rsidRPr="00742881" w:rsidRDefault="0063603C" w:rsidP="008C388B">
            <w:pPr>
              <w:jc w:val="center"/>
              <w:rPr>
                <w:sz w:val="25"/>
                <w:szCs w:val="25"/>
              </w:rPr>
            </w:pPr>
          </w:p>
        </w:tc>
        <w:tc>
          <w:tcPr>
            <w:tcW w:w="993" w:type="dxa"/>
            <w:vMerge/>
            <w:tcBorders>
              <w:left w:val="single" w:sz="1" w:space="0" w:color="000000"/>
              <w:bottom w:val="single" w:sz="4" w:space="0" w:color="auto"/>
              <w:right w:val="single" w:sz="1" w:space="0" w:color="000000"/>
            </w:tcBorders>
          </w:tcPr>
          <w:p w:rsidR="0063603C" w:rsidRPr="00742881" w:rsidRDefault="0063603C" w:rsidP="008C388B">
            <w:pPr>
              <w:jc w:val="center"/>
              <w:rPr>
                <w:sz w:val="25"/>
                <w:szCs w:val="25"/>
              </w:rPr>
            </w:pPr>
          </w:p>
        </w:tc>
        <w:tc>
          <w:tcPr>
            <w:tcW w:w="992" w:type="dxa"/>
            <w:vMerge/>
            <w:tcBorders>
              <w:left w:val="single" w:sz="1" w:space="0" w:color="000000"/>
              <w:bottom w:val="single" w:sz="4" w:space="0" w:color="auto"/>
              <w:right w:val="single" w:sz="1" w:space="0" w:color="000000"/>
            </w:tcBorders>
          </w:tcPr>
          <w:p w:rsidR="0063603C" w:rsidRPr="00742881" w:rsidRDefault="0063603C" w:rsidP="008C388B">
            <w:pPr>
              <w:jc w:val="center"/>
              <w:rPr>
                <w:sz w:val="25"/>
                <w:szCs w:val="25"/>
              </w:rPr>
            </w:pPr>
          </w:p>
        </w:tc>
        <w:tc>
          <w:tcPr>
            <w:tcW w:w="1134" w:type="dxa"/>
            <w:vMerge/>
            <w:tcBorders>
              <w:left w:val="single" w:sz="1" w:space="0" w:color="000000"/>
              <w:bottom w:val="single" w:sz="4" w:space="0" w:color="auto"/>
              <w:right w:val="single" w:sz="1" w:space="0" w:color="000000"/>
            </w:tcBorders>
          </w:tcPr>
          <w:p w:rsidR="0063603C" w:rsidRPr="00742881" w:rsidRDefault="0063603C" w:rsidP="008C388B">
            <w:pPr>
              <w:jc w:val="center"/>
              <w:rPr>
                <w:sz w:val="25"/>
                <w:szCs w:val="25"/>
              </w:rPr>
            </w:pPr>
          </w:p>
        </w:tc>
        <w:tc>
          <w:tcPr>
            <w:tcW w:w="3402" w:type="dxa"/>
            <w:vMerge/>
            <w:tcBorders>
              <w:left w:val="single" w:sz="1" w:space="0" w:color="000000"/>
              <w:bottom w:val="single" w:sz="4" w:space="0" w:color="auto"/>
              <w:right w:val="single" w:sz="1" w:space="0" w:color="000000"/>
            </w:tcBorders>
          </w:tcPr>
          <w:p w:rsidR="0063603C" w:rsidRPr="00742881" w:rsidRDefault="0063603C" w:rsidP="008C388B">
            <w:pPr>
              <w:jc w:val="both"/>
              <w:rPr>
                <w:sz w:val="25"/>
                <w:szCs w:val="25"/>
              </w:rPr>
            </w:pPr>
          </w:p>
        </w:tc>
        <w:tc>
          <w:tcPr>
            <w:tcW w:w="2267" w:type="dxa"/>
            <w:gridSpan w:val="3"/>
          </w:tcPr>
          <w:p w:rsidR="0063603C" w:rsidRPr="00742881" w:rsidRDefault="0063603C" w:rsidP="008C388B"/>
        </w:tc>
        <w:tc>
          <w:tcPr>
            <w:tcW w:w="2126" w:type="dxa"/>
            <w:gridSpan w:val="3"/>
          </w:tcPr>
          <w:p w:rsidR="0063603C" w:rsidRPr="00742881" w:rsidRDefault="0063603C" w:rsidP="008C388B"/>
        </w:tc>
      </w:tr>
      <w:tr w:rsidR="0063603C" w:rsidRPr="00742881" w:rsidTr="00176B25">
        <w:trPr>
          <w:gridAfter w:val="1"/>
          <w:wAfter w:w="854" w:type="dxa"/>
        </w:trPr>
        <w:tc>
          <w:tcPr>
            <w:tcW w:w="709" w:type="dxa"/>
            <w:tcBorders>
              <w:left w:val="single" w:sz="1" w:space="0" w:color="000000"/>
              <w:bottom w:val="single" w:sz="1" w:space="0" w:color="000000"/>
            </w:tcBorders>
            <w:shd w:val="clear" w:color="auto" w:fill="auto"/>
          </w:tcPr>
          <w:p w:rsidR="0063603C" w:rsidRDefault="0063603C" w:rsidP="008C388B">
            <w:pPr>
              <w:jc w:val="center"/>
              <w:rPr>
                <w:sz w:val="25"/>
                <w:szCs w:val="25"/>
              </w:rPr>
            </w:pPr>
            <w:r>
              <w:rPr>
                <w:sz w:val="25"/>
                <w:szCs w:val="25"/>
              </w:rPr>
              <w:t>5</w:t>
            </w:r>
          </w:p>
        </w:tc>
        <w:tc>
          <w:tcPr>
            <w:tcW w:w="3823" w:type="dxa"/>
            <w:tcBorders>
              <w:left w:val="single" w:sz="1" w:space="0" w:color="000000"/>
              <w:bottom w:val="single" w:sz="1" w:space="0" w:color="000000"/>
            </w:tcBorders>
            <w:shd w:val="clear" w:color="auto" w:fill="auto"/>
          </w:tcPr>
          <w:p w:rsidR="0063603C" w:rsidRPr="00742881" w:rsidRDefault="0063603C" w:rsidP="008C388B">
            <w:pPr>
              <w:jc w:val="both"/>
              <w:rPr>
                <w:sz w:val="25"/>
                <w:szCs w:val="25"/>
              </w:rPr>
            </w:pPr>
            <w:r w:rsidRPr="00742881">
              <w:rPr>
                <w:sz w:val="25"/>
                <w:szCs w:val="25"/>
              </w:rPr>
              <w:t>Конкурсно – игровые программы, творческие работы для воспитанников дошкольных образовательных учреждений и обучающихся первой ступени общеобразовательных учреждений:</w:t>
            </w:r>
          </w:p>
        </w:tc>
        <w:tc>
          <w:tcPr>
            <w:tcW w:w="2840" w:type="dxa"/>
            <w:gridSpan w:val="4"/>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Pr>
                <w:sz w:val="25"/>
                <w:szCs w:val="25"/>
              </w:rPr>
              <w:t>По отдельному графику</w:t>
            </w:r>
          </w:p>
        </w:tc>
        <w:tc>
          <w:tcPr>
            <w:tcW w:w="2125" w:type="dxa"/>
            <w:tcBorders>
              <w:left w:val="single" w:sz="1" w:space="0" w:color="000000"/>
              <w:bottom w:val="single" w:sz="1" w:space="0" w:color="000000"/>
              <w:right w:val="single" w:sz="1" w:space="0" w:color="000000"/>
            </w:tcBorders>
            <w:shd w:val="clear" w:color="auto" w:fill="auto"/>
          </w:tcPr>
          <w:p w:rsidR="0063603C" w:rsidRPr="00742881" w:rsidRDefault="0063603C" w:rsidP="008C388B">
            <w:pPr>
              <w:jc w:val="center"/>
              <w:rPr>
                <w:sz w:val="25"/>
                <w:szCs w:val="25"/>
              </w:rPr>
            </w:pPr>
          </w:p>
        </w:tc>
        <w:tc>
          <w:tcPr>
            <w:tcW w:w="993"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992"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1134"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3402" w:type="dxa"/>
            <w:tcBorders>
              <w:left w:val="single" w:sz="1" w:space="0" w:color="000000"/>
              <w:bottom w:val="single" w:sz="1" w:space="0" w:color="000000"/>
              <w:right w:val="single" w:sz="4" w:space="0" w:color="auto"/>
            </w:tcBorders>
          </w:tcPr>
          <w:p w:rsidR="0063603C" w:rsidRPr="00742881" w:rsidRDefault="0063603C" w:rsidP="008C388B">
            <w:pPr>
              <w:jc w:val="both"/>
              <w:rPr>
                <w:sz w:val="25"/>
                <w:szCs w:val="25"/>
              </w:rPr>
            </w:pPr>
            <w:r w:rsidRPr="00742881">
              <w:rPr>
                <w:sz w:val="25"/>
                <w:szCs w:val="25"/>
              </w:rPr>
              <w:t>Управление образования</w:t>
            </w:r>
            <w:r>
              <w:rPr>
                <w:sz w:val="25"/>
                <w:szCs w:val="25"/>
              </w:rPr>
              <w:t xml:space="preserve"> администрации Калининского муниципального района</w:t>
            </w:r>
          </w:p>
        </w:tc>
        <w:tc>
          <w:tcPr>
            <w:tcW w:w="2267" w:type="dxa"/>
            <w:gridSpan w:val="3"/>
            <w:tcBorders>
              <w:left w:val="single" w:sz="4" w:space="0" w:color="auto"/>
            </w:tcBorders>
          </w:tcPr>
          <w:p w:rsidR="0063603C" w:rsidRPr="00742881" w:rsidRDefault="0063603C" w:rsidP="008C388B"/>
        </w:tc>
        <w:tc>
          <w:tcPr>
            <w:tcW w:w="2126" w:type="dxa"/>
            <w:gridSpan w:val="3"/>
          </w:tcPr>
          <w:p w:rsidR="0063603C" w:rsidRPr="00742881" w:rsidRDefault="0063603C" w:rsidP="008C388B">
            <w:pPr>
              <w:jc w:val="both"/>
              <w:rPr>
                <w:sz w:val="25"/>
                <w:szCs w:val="25"/>
              </w:rPr>
            </w:pPr>
            <w:r w:rsidRPr="00742881">
              <w:rPr>
                <w:sz w:val="25"/>
                <w:szCs w:val="25"/>
              </w:rPr>
              <w:t>Управление образования</w:t>
            </w:r>
            <w:r>
              <w:rPr>
                <w:sz w:val="25"/>
                <w:szCs w:val="25"/>
              </w:rPr>
              <w:t xml:space="preserve"> администрации Калининского муниципального района</w:t>
            </w:r>
          </w:p>
        </w:tc>
      </w:tr>
      <w:tr w:rsidR="0063603C" w:rsidRPr="00742881" w:rsidTr="006857A1">
        <w:trPr>
          <w:gridAfter w:val="1"/>
          <w:wAfter w:w="854" w:type="dxa"/>
          <w:trHeight w:val="1334"/>
        </w:trPr>
        <w:tc>
          <w:tcPr>
            <w:tcW w:w="709" w:type="dxa"/>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Pr>
                <w:sz w:val="25"/>
                <w:szCs w:val="25"/>
              </w:rPr>
              <w:t>6</w:t>
            </w:r>
          </w:p>
        </w:tc>
        <w:tc>
          <w:tcPr>
            <w:tcW w:w="3823" w:type="dxa"/>
            <w:tcBorders>
              <w:left w:val="single" w:sz="1" w:space="0" w:color="000000"/>
              <w:bottom w:val="single" w:sz="1" w:space="0" w:color="000000"/>
            </w:tcBorders>
            <w:shd w:val="clear" w:color="auto" w:fill="auto"/>
          </w:tcPr>
          <w:p w:rsidR="0063603C" w:rsidRPr="00086DF5" w:rsidRDefault="0063603C" w:rsidP="008C388B">
            <w:pPr>
              <w:jc w:val="both"/>
              <w:rPr>
                <w:sz w:val="25"/>
                <w:szCs w:val="25"/>
              </w:rPr>
            </w:pPr>
            <w:r w:rsidRPr="00086DF5">
              <w:rPr>
                <w:bCs/>
                <w:color w:val="000000"/>
                <w:sz w:val="25"/>
                <w:szCs w:val="25"/>
              </w:rPr>
              <w:t>Проведение молодежных мероприятий, акций, тематических встреч, направленных на профилактику экстремизма в молодежной среде</w:t>
            </w:r>
          </w:p>
        </w:tc>
        <w:tc>
          <w:tcPr>
            <w:tcW w:w="2840" w:type="dxa"/>
            <w:gridSpan w:val="4"/>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Pr>
                <w:sz w:val="25"/>
                <w:szCs w:val="25"/>
              </w:rPr>
              <w:t>П</w:t>
            </w:r>
            <w:r w:rsidRPr="00742881">
              <w:rPr>
                <w:sz w:val="25"/>
                <w:szCs w:val="25"/>
              </w:rPr>
              <w:t>остоянно</w:t>
            </w:r>
          </w:p>
        </w:tc>
        <w:tc>
          <w:tcPr>
            <w:tcW w:w="2125" w:type="dxa"/>
            <w:tcBorders>
              <w:left w:val="single" w:sz="1" w:space="0" w:color="000000"/>
              <w:bottom w:val="single" w:sz="1" w:space="0" w:color="000000"/>
              <w:right w:val="single" w:sz="1" w:space="0" w:color="000000"/>
            </w:tcBorders>
            <w:shd w:val="clear" w:color="auto" w:fill="auto"/>
          </w:tcPr>
          <w:p w:rsidR="0063603C" w:rsidRPr="00742881" w:rsidRDefault="0063603C" w:rsidP="008C388B">
            <w:pPr>
              <w:jc w:val="center"/>
              <w:rPr>
                <w:sz w:val="25"/>
                <w:szCs w:val="25"/>
              </w:rPr>
            </w:pPr>
          </w:p>
        </w:tc>
        <w:tc>
          <w:tcPr>
            <w:tcW w:w="993"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992"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1134"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3402" w:type="dxa"/>
            <w:tcBorders>
              <w:left w:val="single" w:sz="1" w:space="0" w:color="000000"/>
              <w:bottom w:val="single" w:sz="1" w:space="0" w:color="000000"/>
              <w:right w:val="single" w:sz="4" w:space="0" w:color="auto"/>
            </w:tcBorders>
          </w:tcPr>
          <w:p w:rsidR="0063603C" w:rsidRPr="00742881" w:rsidRDefault="0063603C" w:rsidP="008C388B">
            <w:pPr>
              <w:jc w:val="both"/>
              <w:rPr>
                <w:sz w:val="25"/>
                <w:szCs w:val="25"/>
              </w:rPr>
            </w:pPr>
            <w:r w:rsidRPr="00742881">
              <w:rPr>
                <w:sz w:val="25"/>
                <w:szCs w:val="25"/>
              </w:rPr>
              <w:t>Управление образования</w:t>
            </w:r>
            <w:r>
              <w:rPr>
                <w:sz w:val="25"/>
                <w:szCs w:val="25"/>
              </w:rPr>
              <w:t xml:space="preserve"> администрации Калининского муниципального района</w:t>
            </w:r>
          </w:p>
        </w:tc>
        <w:tc>
          <w:tcPr>
            <w:tcW w:w="2267" w:type="dxa"/>
            <w:gridSpan w:val="3"/>
            <w:tcBorders>
              <w:left w:val="single" w:sz="4" w:space="0" w:color="auto"/>
            </w:tcBorders>
          </w:tcPr>
          <w:p w:rsidR="0063603C" w:rsidRPr="00742881" w:rsidRDefault="0063603C" w:rsidP="008C388B"/>
        </w:tc>
        <w:tc>
          <w:tcPr>
            <w:tcW w:w="2126" w:type="dxa"/>
            <w:gridSpan w:val="3"/>
          </w:tcPr>
          <w:p w:rsidR="0063603C" w:rsidRPr="00742881" w:rsidRDefault="0063603C" w:rsidP="008C388B">
            <w:pPr>
              <w:jc w:val="both"/>
              <w:rPr>
                <w:sz w:val="25"/>
                <w:szCs w:val="25"/>
              </w:rPr>
            </w:pPr>
            <w:r w:rsidRPr="00742881">
              <w:rPr>
                <w:sz w:val="25"/>
                <w:szCs w:val="25"/>
              </w:rPr>
              <w:t>Управление образования</w:t>
            </w:r>
            <w:r>
              <w:rPr>
                <w:sz w:val="25"/>
                <w:szCs w:val="25"/>
              </w:rPr>
              <w:t xml:space="preserve"> администрации Калининского муниципального района</w:t>
            </w:r>
          </w:p>
          <w:p w:rsidR="0063603C" w:rsidRPr="00742881" w:rsidRDefault="0063603C" w:rsidP="008C388B">
            <w:pPr>
              <w:jc w:val="both"/>
              <w:rPr>
                <w:sz w:val="25"/>
                <w:szCs w:val="25"/>
              </w:rPr>
            </w:pPr>
          </w:p>
        </w:tc>
      </w:tr>
      <w:tr w:rsidR="0063603C" w:rsidRPr="00742881" w:rsidTr="00176B25">
        <w:tc>
          <w:tcPr>
            <w:tcW w:w="709" w:type="dxa"/>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Pr>
                <w:sz w:val="25"/>
                <w:szCs w:val="25"/>
              </w:rPr>
              <w:t>7</w:t>
            </w:r>
          </w:p>
        </w:tc>
        <w:tc>
          <w:tcPr>
            <w:tcW w:w="3823" w:type="dxa"/>
            <w:tcBorders>
              <w:left w:val="single" w:sz="1" w:space="0" w:color="000000"/>
              <w:bottom w:val="single" w:sz="1" w:space="0" w:color="000000"/>
            </w:tcBorders>
            <w:shd w:val="clear" w:color="auto" w:fill="auto"/>
          </w:tcPr>
          <w:p w:rsidR="0063603C" w:rsidRPr="00742881" w:rsidRDefault="0063603C" w:rsidP="008C388B">
            <w:pPr>
              <w:jc w:val="both"/>
              <w:rPr>
                <w:sz w:val="25"/>
                <w:szCs w:val="25"/>
              </w:rPr>
            </w:pPr>
            <w:r w:rsidRPr="00742881">
              <w:rPr>
                <w:sz w:val="25"/>
                <w:szCs w:val="25"/>
              </w:rPr>
              <w:t xml:space="preserve">Выявление членов неформальных молодежных группировок в </w:t>
            </w:r>
            <w:r w:rsidRPr="00742881">
              <w:rPr>
                <w:sz w:val="25"/>
                <w:szCs w:val="25"/>
              </w:rPr>
              <w:lastRenderedPageBreak/>
              <w:t xml:space="preserve">образовательных учреждениях и молодёжной среде. </w:t>
            </w:r>
          </w:p>
          <w:p w:rsidR="0063603C" w:rsidRPr="00742881" w:rsidRDefault="0063603C" w:rsidP="008C388B">
            <w:pPr>
              <w:jc w:val="both"/>
              <w:rPr>
                <w:sz w:val="25"/>
                <w:szCs w:val="25"/>
              </w:rPr>
            </w:pPr>
            <w:r w:rsidRPr="00742881">
              <w:rPr>
                <w:sz w:val="25"/>
                <w:szCs w:val="25"/>
              </w:rPr>
              <w:t xml:space="preserve">Организация индивидуальной и групповой работы, направленной на снижение уровня проявлений шовинизма и дискриминации по этническому, расовому и конфессиональному признакам. </w:t>
            </w:r>
          </w:p>
        </w:tc>
        <w:tc>
          <w:tcPr>
            <w:tcW w:w="2840" w:type="dxa"/>
            <w:gridSpan w:val="4"/>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Pr>
                <w:sz w:val="25"/>
                <w:szCs w:val="25"/>
              </w:rPr>
              <w:lastRenderedPageBreak/>
              <w:t>П</w:t>
            </w:r>
            <w:r w:rsidRPr="00742881">
              <w:rPr>
                <w:sz w:val="25"/>
                <w:szCs w:val="25"/>
              </w:rPr>
              <w:t>остоянно</w:t>
            </w:r>
          </w:p>
        </w:tc>
        <w:tc>
          <w:tcPr>
            <w:tcW w:w="2125" w:type="dxa"/>
            <w:tcBorders>
              <w:left w:val="single" w:sz="1" w:space="0" w:color="000000"/>
              <w:bottom w:val="single" w:sz="1" w:space="0" w:color="000000"/>
              <w:right w:val="single" w:sz="1" w:space="0" w:color="000000"/>
            </w:tcBorders>
            <w:shd w:val="clear" w:color="auto" w:fill="auto"/>
          </w:tcPr>
          <w:p w:rsidR="0063603C" w:rsidRPr="00742881" w:rsidRDefault="0063603C" w:rsidP="008C388B">
            <w:pPr>
              <w:jc w:val="center"/>
              <w:rPr>
                <w:sz w:val="25"/>
                <w:szCs w:val="25"/>
              </w:rPr>
            </w:pPr>
          </w:p>
        </w:tc>
        <w:tc>
          <w:tcPr>
            <w:tcW w:w="993"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992"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1134"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3402" w:type="dxa"/>
            <w:tcBorders>
              <w:left w:val="single" w:sz="1" w:space="0" w:color="000000"/>
              <w:bottom w:val="single" w:sz="1" w:space="0" w:color="000000"/>
              <w:right w:val="single" w:sz="1" w:space="0" w:color="000000"/>
            </w:tcBorders>
          </w:tcPr>
          <w:p w:rsidR="0063603C" w:rsidRPr="00742881" w:rsidRDefault="0063603C" w:rsidP="008C388B">
            <w:pPr>
              <w:jc w:val="both"/>
              <w:rPr>
                <w:sz w:val="25"/>
                <w:szCs w:val="25"/>
              </w:rPr>
            </w:pPr>
            <w:r w:rsidRPr="00742881">
              <w:rPr>
                <w:sz w:val="25"/>
                <w:szCs w:val="25"/>
              </w:rPr>
              <w:t xml:space="preserve">Управление образования </w:t>
            </w:r>
            <w:r>
              <w:rPr>
                <w:sz w:val="25"/>
                <w:szCs w:val="25"/>
              </w:rPr>
              <w:t xml:space="preserve">администрации Калининского </w:t>
            </w:r>
            <w:r>
              <w:rPr>
                <w:sz w:val="25"/>
                <w:szCs w:val="25"/>
              </w:rPr>
              <w:lastRenderedPageBreak/>
              <w:t>муниципального района</w:t>
            </w:r>
          </w:p>
          <w:p w:rsidR="0063603C" w:rsidRPr="00742881" w:rsidRDefault="0063603C" w:rsidP="008C388B">
            <w:pPr>
              <w:jc w:val="both"/>
              <w:rPr>
                <w:sz w:val="25"/>
                <w:szCs w:val="25"/>
              </w:rPr>
            </w:pPr>
          </w:p>
        </w:tc>
        <w:tc>
          <w:tcPr>
            <w:tcW w:w="2553" w:type="dxa"/>
            <w:gridSpan w:val="5"/>
          </w:tcPr>
          <w:p w:rsidR="0063603C" w:rsidRPr="00742881" w:rsidRDefault="0063603C" w:rsidP="008C388B">
            <w:pPr>
              <w:overflowPunct/>
              <w:autoSpaceDE/>
              <w:autoSpaceDN/>
              <w:adjustRightInd/>
              <w:textAlignment w:val="auto"/>
            </w:pPr>
          </w:p>
        </w:tc>
        <w:tc>
          <w:tcPr>
            <w:tcW w:w="2694" w:type="dxa"/>
            <w:gridSpan w:val="2"/>
          </w:tcPr>
          <w:p w:rsidR="0063603C" w:rsidRPr="00742881" w:rsidRDefault="0063603C" w:rsidP="008C388B">
            <w:pPr>
              <w:jc w:val="both"/>
              <w:rPr>
                <w:sz w:val="25"/>
                <w:szCs w:val="25"/>
              </w:rPr>
            </w:pPr>
            <w:r w:rsidRPr="00742881">
              <w:rPr>
                <w:sz w:val="25"/>
                <w:szCs w:val="25"/>
              </w:rPr>
              <w:t xml:space="preserve">Управление образования </w:t>
            </w:r>
            <w:r>
              <w:rPr>
                <w:sz w:val="25"/>
                <w:szCs w:val="25"/>
              </w:rPr>
              <w:lastRenderedPageBreak/>
              <w:t>администрации Калининского муниципального района</w:t>
            </w:r>
          </w:p>
          <w:p w:rsidR="0063603C" w:rsidRPr="00742881" w:rsidRDefault="0063603C" w:rsidP="008C388B">
            <w:pPr>
              <w:jc w:val="both"/>
              <w:rPr>
                <w:sz w:val="25"/>
                <w:szCs w:val="25"/>
              </w:rPr>
            </w:pPr>
          </w:p>
        </w:tc>
      </w:tr>
      <w:tr w:rsidR="0063603C" w:rsidRPr="00742881" w:rsidTr="00176B25">
        <w:tc>
          <w:tcPr>
            <w:tcW w:w="709" w:type="dxa"/>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Pr>
                <w:sz w:val="25"/>
                <w:szCs w:val="25"/>
              </w:rPr>
              <w:lastRenderedPageBreak/>
              <w:t>8</w:t>
            </w:r>
          </w:p>
        </w:tc>
        <w:tc>
          <w:tcPr>
            <w:tcW w:w="3823" w:type="dxa"/>
            <w:tcBorders>
              <w:left w:val="single" w:sz="1" w:space="0" w:color="000000"/>
              <w:bottom w:val="single" w:sz="1" w:space="0" w:color="000000"/>
            </w:tcBorders>
            <w:shd w:val="clear" w:color="auto" w:fill="auto"/>
          </w:tcPr>
          <w:p w:rsidR="0063603C" w:rsidRPr="00742881" w:rsidRDefault="0063603C" w:rsidP="008C388B">
            <w:pPr>
              <w:jc w:val="both"/>
              <w:rPr>
                <w:sz w:val="25"/>
                <w:szCs w:val="25"/>
              </w:rPr>
            </w:pPr>
            <w:r w:rsidRPr="00742881">
              <w:rPr>
                <w:sz w:val="25"/>
                <w:szCs w:val="25"/>
              </w:rPr>
              <w:t>Проведение спортивно-массовых мероприятий, способствующих укреплению толерантных этнокультурных установок, воспитанию культуры мира и согласия с привлечением к их участию представителей разных национальностей.</w:t>
            </w:r>
          </w:p>
        </w:tc>
        <w:tc>
          <w:tcPr>
            <w:tcW w:w="2840" w:type="dxa"/>
            <w:gridSpan w:val="4"/>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sidRPr="00742881">
              <w:rPr>
                <w:sz w:val="25"/>
                <w:szCs w:val="25"/>
              </w:rPr>
              <w:t>По отдельному графику</w:t>
            </w:r>
          </w:p>
        </w:tc>
        <w:tc>
          <w:tcPr>
            <w:tcW w:w="2125" w:type="dxa"/>
            <w:tcBorders>
              <w:left w:val="single" w:sz="1" w:space="0" w:color="000000"/>
              <w:bottom w:val="single" w:sz="1" w:space="0" w:color="000000"/>
              <w:right w:val="single" w:sz="1" w:space="0" w:color="000000"/>
            </w:tcBorders>
            <w:shd w:val="clear" w:color="auto" w:fill="auto"/>
          </w:tcPr>
          <w:p w:rsidR="0063603C" w:rsidRPr="00742881" w:rsidRDefault="0063603C" w:rsidP="008C388B">
            <w:pPr>
              <w:jc w:val="center"/>
              <w:rPr>
                <w:sz w:val="25"/>
                <w:szCs w:val="25"/>
              </w:rPr>
            </w:pPr>
          </w:p>
        </w:tc>
        <w:tc>
          <w:tcPr>
            <w:tcW w:w="993"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992"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1134"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3402" w:type="dxa"/>
            <w:tcBorders>
              <w:left w:val="single" w:sz="1" w:space="0" w:color="000000"/>
              <w:bottom w:val="single" w:sz="1" w:space="0" w:color="000000"/>
              <w:right w:val="single" w:sz="1" w:space="0" w:color="000000"/>
            </w:tcBorders>
          </w:tcPr>
          <w:p w:rsidR="0063603C" w:rsidRPr="00742881" w:rsidRDefault="0063603C" w:rsidP="008C388B">
            <w:pPr>
              <w:jc w:val="both"/>
              <w:rPr>
                <w:sz w:val="25"/>
                <w:szCs w:val="25"/>
              </w:rPr>
            </w:pPr>
            <w:r w:rsidRPr="00742881">
              <w:rPr>
                <w:sz w:val="25"/>
                <w:szCs w:val="25"/>
              </w:rPr>
              <w:t xml:space="preserve">Управление образования </w:t>
            </w:r>
            <w:r>
              <w:rPr>
                <w:sz w:val="25"/>
                <w:szCs w:val="25"/>
              </w:rPr>
              <w:t>администрации Калининского муниципального района;</w:t>
            </w:r>
          </w:p>
          <w:p w:rsidR="0063603C" w:rsidRPr="00742881" w:rsidRDefault="0063603C" w:rsidP="008C388B">
            <w:pPr>
              <w:jc w:val="both"/>
              <w:rPr>
                <w:sz w:val="25"/>
                <w:szCs w:val="25"/>
              </w:rPr>
            </w:pPr>
          </w:p>
        </w:tc>
        <w:tc>
          <w:tcPr>
            <w:tcW w:w="2553" w:type="dxa"/>
            <w:gridSpan w:val="5"/>
          </w:tcPr>
          <w:p w:rsidR="0063603C" w:rsidRPr="00742881" w:rsidRDefault="0063603C" w:rsidP="008C388B">
            <w:pPr>
              <w:overflowPunct/>
              <w:autoSpaceDE/>
              <w:autoSpaceDN/>
              <w:adjustRightInd/>
              <w:textAlignment w:val="auto"/>
            </w:pPr>
          </w:p>
        </w:tc>
        <w:tc>
          <w:tcPr>
            <w:tcW w:w="2694" w:type="dxa"/>
            <w:gridSpan w:val="2"/>
          </w:tcPr>
          <w:p w:rsidR="0063603C" w:rsidRPr="00742881" w:rsidRDefault="0063603C" w:rsidP="008C388B">
            <w:pPr>
              <w:jc w:val="both"/>
              <w:rPr>
                <w:sz w:val="25"/>
                <w:szCs w:val="25"/>
              </w:rPr>
            </w:pPr>
            <w:r w:rsidRPr="00742881">
              <w:rPr>
                <w:sz w:val="25"/>
                <w:szCs w:val="25"/>
              </w:rPr>
              <w:t xml:space="preserve">Управление образования </w:t>
            </w:r>
            <w:r>
              <w:rPr>
                <w:sz w:val="25"/>
                <w:szCs w:val="25"/>
              </w:rPr>
              <w:t>администрации Калининского муниципального района;</w:t>
            </w:r>
          </w:p>
          <w:p w:rsidR="0063603C" w:rsidRPr="00742881" w:rsidRDefault="0063603C" w:rsidP="008C388B">
            <w:pPr>
              <w:jc w:val="both"/>
              <w:rPr>
                <w:sz w:val="25"/>
                <w:szCs w:val="25"/>
              </w:rPr>
            </w:pPr>
          </w:p>
        </w:tc>
      </w:tr>
      <w:tr w:rsidR="0063603C" w:rsidRPr="00742881" w:rsidTr="00176B25">
        <w:trPr>
          <w:gridAfter w:val="7"/>
          <w:wAfter w:w="5247" w:type="dxa"/>
        </w:trPr>
        <w:tc>
          <w:tcPr>
            <w:tcW w:w="709" w:type="dxa"/>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Pr>
                <w:sz w:val="25"/>
                <w:szCs w:val="25"/>
              </w:rPr>
              <w:t>9</w:t>
            </w:r>
          </w:p>
        </w:tc>
        <w:tc>
          <w:tcPr>
            <w:tcW w:w="3823" w:type="dxa"/>
            <w:tcBorders>
              <w:left w:val="single" w:sz="1" w:space="0" w:color="000000"/>
              <w:bottom w:val="single" w:sz="1" w:space="0" w:color="000000"/>
            </w:tcBorders>
            <w:shd w:val="clear" w:color="auto" w:fill="auto"/>
          </w:tcPr>
          <w:p w:rsidR="0063603C" w:rsidRPr="00742881" w:rsidRDefault="0063603C" w:rsidP="008C388B">
            <w:pPr>
              <w:jc w:val="both"/>
              <w:rPr>
                <w:sz w:val="25"/>
                <w:szCs w:val="25"/>
              </w:rPr>
            </w:pPr>
            <w:r w:rsidRPr="00742881">
              <w:rPr>
                <w:sz w:val="25"/>
                <w:szCs w:val="25"/>
              </w:rPr>
              <w:t>Проведение мероприятий историко – краеведческого направления:</w:t>
            </w:r>
          </w:p>
          <w:p w:rsidR="0063603C" w:rsidRPr="00742881" w:rsidRDefault="0063603C" w:rsidP="008C388B">
            <w:pPr>
              <w:jc w:val="both"/>
              <w:rPr>
                <w:sz w:val="25"/>
                <w:szCs w:val="25"/>
              </w:rPr>
            </w:pPr>
            <w:r w:rsidRPr="00742881">
              <w:rPr>
                <w:sz w:val="25"/>
                <w:szCs w:val="25"/>
              </w:rPr>
              <w:t>«История, быт, нравы и обычаи народов, проживающих на тер</w:t>
            </w:r>
            <w:r>
              <w:rPr>
                <w:sz w:val="25"/>
                <w:szCs w:val="25"/>
              </w:rPr>
              <w:t>ритории Калининского муниципального района</w:t>
            </w:r>
            <w:r w:rsidRPr="00742881">
              <w:rPr>
                <w:sz w:val="25"/>
                <w:szCs w:val="25"/>
              </w:rPr>
              <w:t>»</w:t>
            </w:r>
          </w:p>
        </w:tc>
        <w:tc>
          <w:tcPr>
            <w:tcW w:w="997" w:type="dxa"/>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sidRPr="00742881">
              <w:rPr>
                <w:sz w:val="25"/>
                <w:szCs w:val="25"/>
              </w:rPr>
              <w:t>I-IV</w:t>
            </w:r>
          </w:p>
        </w:tc>
        <w:tc>
          <w:tcPr>
            <w:tcW w:w="977" w:type="dxa"/>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sidRPr="00742881">
              <w:rPr>
                <w:sz w:val="25"/>
                <w:szCs w:val="25"/>
              </w:rPr>
              <w:t>I-IV</w:t>
            </w:r>
          </w:p>
        </w:tc>
        <w:tc>
          <w:tcPr>
            <w:tcW w:w="866" w:type="dxa"/>
            <w:gridSpan w:val="2"/>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sidRPr="00742881">
              <w:rPr>
                <w:sz w:val="25"/>
                <w:szCs w:val="25"/>
              </w:rPr>
              <w:t>I-IV</w:t>
            </w:r>
          </w:p>
        </w:tc>
        <w:tc>
          <w:tcPr>
            <w:tcW w:w="2125" w:type="dxa"/>
            <w:tcBorders>
              <w:left w:val="single" w:sz="1" w:space="0" w:color="000000"/>
              <w:bottom w:val="single" w:sz="1" w:space="0" w:color="000000"/>
              <w:right w:val="single" w:sz="1" w:space="0" w:color="000000"/>
            </w:tcBorders>
            <w:shd w:val="clear" w:color="auto" w:fill="auto"/>
          </w:tcPr>
          <w:p w:rsidR="0063603C" w:rsidRPr="00742881" w:rsidRDefault="0063603C" w:rsidP="008C388B">
            <w:pPr>
              <w:jc w:val="center"/>
              <w:rPr>
                <w:sz w:val="25"/>
                <w:szCs w:val="25"/>
              </w:rPr>
            </w:pPr>
          </w:p>
        </w:tc>
        <w:tc>
          <w:tcPr>
            <w:tcW w:w="993"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992"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1134"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3402" w:type="dxa"/>
            <w:tcBorders>
              <w:left w:val="single" w:sz="1" w:space="0" w:color="000000"/>
              <w:bottom w:val="single" w:sz="1" w:space="0" w:color="000000"/>
              <w:right w:val="single" w:sz="1" w:space="0" w:color="000000"/>
            </w:tcBorders>
          </w:tcPr>
          <w:p w:rsidR="0063603C" w:rsidRPr="00742881" w:rsidRDefault="0063603C" w:rsidP="008C388B">
            <w:pPr>
              <w:jc w:val="both"/>
              <w:rPr>
                <w:sz w:val="25"/>
                <w:szCs w:val="25"/>
              </w:rPr>
            </w:pPr>
            <w:r>
              <w:rPr>
                <w:sz w:val="25"/>
                <w:szCs w:val="25"/>
              </w:rPr>
              <w:t>Управление по вопросам культуры, информации и общественных отношений администрации Калининского муниципального района</w:t>
            </w:r>
          </w:p>
        </w:tc>
      </w:tr>
      <w:tr w:rsidR="0063603C" w:rsidRPr="00742881" w:rsidTr="006857A1">
        <w:trPr>
          <w:trHeight w:val="25"/>
        </w:trPr>
        <w:tc>
          <w:tcPr>
            <w:tcW w:w="709" w:type="dxa"/>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Pr>
                <w:sz w:val="25"/>
                <w:szCs w:val="25"/>
              </w:rPr>
              <w:t>10</w:t>
            </w:r>
          </w:p>
        </w:tc>
        <w:tc>
          <w:tcPr>
            <w:tcW w:w="3823" w:type="dxa"/>
            <w:tcBorders>
              <w:left w:val="single" w:sz="1" w:space="0" w:color="000000"/>
              <w:bottom w:val="single" w:sz="1" w:space="0" w:color="000000"/>
            </w:tcBorders>
            <w:shd w:val="clear" w:color="auto" w:fill="auto"/>
          </w:tcPr>
          <w:p w:rsidR="00176B25" w:rsidRDefault="0063603C" w:rsidP="008C388B">
            <w:pPr>
              <w:jc w:val="both"/>
              <w:rPr>
                <w:sz w:val="25"/>
                <w:szCs w:val="25"/>
              </w:rPr>
            </w:pPr>
            <w:r w:rsidRPr="00742881">
              <w:rPr>
                <w:sz w:val="25"/>
                <w:szCs w:val="25"/>
              </w:rPr>
              <w:t>Проведение культурно-массовых мероприятий, направленных на распространение и укрепление культуры мира, продвижение идеалов взаимопонимания, терпимост</w:t>
            </w:r>
            <w:r w:rsidR="00176B25">
              <w:rPr>
                <w:sz w:val="25"/>
                <w:szCs w:val="25"/>
              </w:rPr>
              <w:t>и, межнациональной солидарности</w:t>
            </w:r>
          </w:p>
          <w:p w:rsidR="006857A1" w:rsidRDefault="006857A1" w:rsidP="008C388B">
            <w:pPr>
              <w:jc w:val="both"/>
              <w:rPr>
                <w:sz w:val="25"/>
                <w:szCs w:val="25"/>
              </w:rPr>
            </w:pPr>
          </w:p>
          <w:p w:rsidR="006857A1" w:rsidRDefault="006857A1" w:rsidP="008C388B">
            <w:pPr>
              <w:jc w:val="both"/>
              <w:rPr>
                <w:sz w:val="25"/>
                <w:szCs w:val="25"/>
              </w:rPr>
            </w:pPr>
          </w:p>
          <w:p w:rsidR="006857A1" w:rsidRDefault="006857A1" w:rsidP="008C388B">
            <w:pPr>
              <w:jc w:val="both"/>
              <w:rPr>
                <w:sz w:val="25"/>
                <w:szCs w:val="25"/>
              </w:rPr>
            </w:pPr>
          </w:p>
          <w:p w:rsidR="006857A1" w:rsidRPr="00742881" w:rsidRDefault="006857A1" w:rsidP="008C388B">
            <w:pPr>
              <w:jc w:val="both"/>
              <w:rPr>
                <w:sz w:val="25"/>
                <w:szCs w:val="25"/>
              </w:rPr>
            </w:pPr>
          </w:p>
        </w:tc>
        <w:tc>
          <w:tcPr>
            <w:tcW w:w="2840" w:type="dxa"/>
            <w:gridSpan w:val="4"/>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sidRPr="00742881">
              <w:rPr>
                <w:sz w:val="25"/>
                <w:szCs w:val="25"/>
              </w:rPr>
              <w:lastRenderedPageBreak/>
              <w:t>По отдельному графику</w:t>
            </w:r>
          </w:p>
        </w:tc>
        <w:tc>
          <w:tcPr>
            <w:tcW w:w="2125" w:type="dxa"/>
            <w:tcBorders>
              <w:left w:val="single" w:sz="1" w:space="0" w:color="000000"/>
              <w:bottom w:val="single" w:sz="1" w:space="0" w:color="000000"/>
              <w:right w:val="single" w:sz="1" w:space="0" w:color="000000"/>
            </w:tcBorders>
            <w:shd w:val="clear" w:color="auto" w:fill="auto"/>
          </w:tcPr>
          <w:p w:rsidR="0063603C" w:rsidRPr="00742881" w:rsidRDefault="0063603C" w:rsidP="008C388B">
            <w:pPr>
              <w:jc w:val="center"/>
              <w:rPr>
                <w:sz w:val="25"/>
                <w:szCs w:val="25"/>
              </w:rPr>
            </w:pPr>
          </w:p>
        </w:tc>
        <w:tc>
          <w:tcPr>
            <w:tcW w:w="993"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992"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1134"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3402" w:type="dxa"/>
            <w:tcBorders>
              <w:left w:val="single" w:sz="1" w:space="0" w:color="000000"/>
              <w:bottom w:val="single" w:sz="1" w:space="0" w:color="000000"/>
              <w:right w:val="single" w:sz="1" w:space="0" w:color="000000"/>
            </w:tcBorders>
          </w:tcPr>
          <w:p w:rsidR="0063603C" w:rsidRPr="00742881" w:rsidRDefault="0063603C" w:rsidP="008C388B">
            <w:pPr>
              <w:jc w:val="both"/>
              <w:rPr>
                <w:sz w:val="25"/>
                <w:szCs w:val="25"/>
              </w:rPr>
            </w:pPr>
            <w:r>
              <w:rPr>
                <w:sz w:val="25"/>
                <w:szCs w:val="25"/>
              </w:rPr>
              <w:t>Управление по вопросам культуры, информации и общественных отношений администрации Калининского муниципального района</w:t>
            </w:r>
          </w:p>
        </w:tc>
        <w:tc>
          <w:tcPr>
            <w:tcW w:w="2553" w:type="dxa"/>
            <w:gridSpan w:val="5"/>
          </w:tcPr>
          <w:p w:rsidR="0063603C" w:rsidRPr="00742881" w:rsidRDefault="0063603C" w:rsidP="008C388B">
            <w:pPr>
              <w:overflowPunct/>
              <w:autoSpaceDE/>
              <w:autoSpaceDN/>
              <w:adjustRightInd/>
              <w:textAlignment w:val="auto"/>
            </w:pPr>
          </w:p>
        </w:tc>
        <w:tc>
          <w:tcPr>
            <w:tcW w:w="2694" w:type="dxa"/>
            <w:gridSpan w:val="2"/>
          </w:tcPr>
          <w:p w:rsidR="0063603C" w:rsidRPr="00742881" w:rsidRDefault="0063603C" w:rsidP="008C388B">
            <w:pPr>
              <w:jc w:val="both"/>
              <w:rPr>
                <w:sz w:val="25"/>
                <w:szCs w:val="25"/>
              </w:rPr>
            </w:pPr>
            <w:r>
              <w:rPr>
                <w:sz w:val="25"/>
                <w:szCs w:val="25"/>
              </w:rPr>
              <w:t xml:space="preserve">Управление по вопросам культуры, информации и общественных отношений администрации Калининского муниципального </w:t>
            </w:r>
            <w:r>
              <w:rPr>
                <w:sz w:val="25"/>
                <w:szCs w:val="25"/>
              </w:rPr>
              <w:lastRenderedPageBreak/>
              <w:t>района</w:t>
            </w:r>
          </w:p>
          <w:p w:rsidR="0063603C" w:rsidRPr="00742881" w:rsidRDefault="0063603C" w:rsidP="008C388B">
            <w:pPr>
              <w:jc w:val="both"/>
              <w:rPr>
                <w:sz w:val="25"/>
                <w:szCs w:val="25"/>
              </w:rPr>
            </w:pPr>
          </w:p>
          <w:p w:rsidR="0063603C" w:rsidRPr="00742881" w:rsidRDefault="0063603C" w:rsidP="008C388B">
            <w:pPr>
              <w:jc w:val="both"/>
              <w:rPr>
                <w:sz w:val="25"/>
                <w:szCs w:val="25"/>
              </w:rPr>
            </w:pPr>
          </w:p>
        </w:tc>
      </w:tr>
      <w:tr w:rsidR="0063603C" w:rsidRPr="00742881" w:rsidTr="00176B25">
        <w:trPr>
          <w:gridAfter w:val="3"/>
          <w:wAfter w:w="2820" w:type="dxa"/>
        </w:trPr>
        <w:tc>
          <w:tcPr>
            <w:tcW w:w="709" w:type="dxa"/>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Pr>
                <w:sz w:val="25"/>
                <w:szCs w:val="25"/>
              </w:rPr>
              <w:lastRenderedPageBreak/>
              <w:t>11</w:t>
            </w:r>
          </w:p>
        </w:tc>
        <w:tc>
          <w:tcPr>
            <w:tcW w:w="3823" w:type="dxa"/>
            <w:tcBorders>
              <w:left w:val="single" w:sz="1" w:space="0" w:color="000000"/>
              <w:bottom w:val="single" w:sz="1" w:space="0" w:color="000000"/>
            </w:tcBorders>
            <w:shd w:val="clear" w:color="auto" w:fill="auto"/>
          </w:tcPr>
          <w:p w:rsidR="0063603C" w:rsidRPr="00742881" w:rsidRDefault="0063603C" w:rsidP="008C388B">
            <w:pPr>
              <w:jc w:val="both"/>
              <w:rPr>
                <w:sz w:val="25"/>
                <w:szCs w:val="25"/>
              </w:rPr>
            </w:pPr>
            <w:r w:rsidRPr="00742881">
              <w:rPr>
                <w:sz w:val="25"/>
                <w:szCs w:val="25"/>
              </w:rPr>
              <w:t>Проведение фольклорного праздника «Широкая масленица»</w:t>
            </w:r>
          </w:p>
        </w:tc>
        <w:tc>
          <w:tcPr>
            <w:tcW w:w="993" w:type="dxa"/>
            <w:tcBorders>
              <w:left w:val="single" w:sz="1" w:space="0" w:color="000000"/>
              <w:bottom w:val="single" w:sz="1" w:space="0" w:color="000000"/>
            </w:tcBorders>
            <w:shd w:val="clear" w:color="auto" w:fill="auto"/>
          </w:tcPr>
          <w:p w:rsidR="0063603C" w:rsidRPr="00742881" w:rsidRDefault="0063603C" w:rsidP="008C388B">
            <w:pPr>
              <w:rPr>
                <w:sz w:val="25"/>
                <w:szCs w:val="25"/>
              </w:rPr>
            </w:pPr>
          </w:p>
          <w:p w:rsidR="0063603C" w:rsidRPr="00742881" w:rsidRDefault="0063603C" w:rsidP="008C388B">
            <w:pPr>
              <w:jc w:val="center"/>
              <w:rPr>
                <w:sz w:val="25"/>
                <w:szCs w:val="25"/>
              </w:rPr>
            </w:pPr>
            <w:r w:rsidRPr="00742881">
              <w:rPr>
                <w:sz w:val="25"/>
                <w:szCs w:val="25"/>
              </w:rPr>
              <w:t>I</w:t>
            </w:r>
          </w:p>
        </w:tc>
        <w:tc>
          <w:tcPr>
            <w:tcW w:w="993" w:type="dxa"/>
            <w:gridSpan w:val="2"/>
            <w:tcBorders>
              <w:left w:val="single" w:sz="1" w:space="0" w:color="000000"/>
              <w:bottom w:val="single" w:sz="1" w:space="0" w:color="000000"/>
            </w:tcBorders>
            <w:shd w:val="clear" w:color="auto" w:fill="auto"/>
          </w:tcPr>
          <w:p w:rsidR="0063603C" w:rsidRPr="00742881" w:rsidRDefault="0063603C" w:rsidP="008C388B">
            <w:pPr>
              <w:rPr>
                <w:sz w:val="25"/>
                <w:szCs w:val="25"/>
              </w:rPr>
            </w:pPr>
          </w:p>
          <w:p w:rsidR="0063603C" w:rsidRPr="00742881" w:rsidRDefault="0063603C" w:rsidP="008C388B">
            <w:pPr>
              <w:jc w:val="center"/>
              <w:rPr>
                <w:sz w:val="25"/>
                <w:szCs w:val="25"/>
              </w:rPr>
            </w:pPr>
            <w:r w:rsidRPr="00742881">
              <w:rPr>
                <w:sz w:val="25"/>
                <w:szCs w:val="25"/>
              </w:rPr>
              <w:t>I</w:t>
            </w:r>
          </w:p>
        </w:tc>
        <w:tc>
          <w:tcPr>
            <w:tcW w:w="854" w:type="dxa"/>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p>
          <w:p w:rsidR="0063603C" w:rsidRPr="00742881" w:rsidRDefault="0063603C" w:rsidP="008C388B">
            <w:pPr>
              <w:rPr>
                <w:sz w:val="25"/>
                <w:szCs w:val="25"/>
              </w:rPr>
            </w:pPr>
            <w:r>
              <w:rPr>
                <w:sz w:val="25"/>
                <w:szCs w:val="25"/>
              </w:rPr>
              <w:t xml:space="preserve">   </w:t>
            </w:r>
            <w:r w:rsidRPr="00742881">
              <w:rPr>
                <w:sz w:val="25"/>
                <w:szCs w:val="25"/>
              </w:rPr>
              <w:t>I</w:t>
            </w:r>
          </w:p>
        </w:tc>
        <w:tc>
          <w:tcPr>
            <w:tcW w:w="2125" w:type="dxa"/>
            <w:tcBorders>
              <w:left w:val="single" w:sz="1" w:space="0" w:color="000000"/>
              <w:bottom w:val="single" w:sz="1" w:space="0" w:color="000000"/>
              <w:right w:val="single" w:sz="1" w:space="0" w:color="000000"/>
            </w:tcBorders>
            <w:shd w:val="clear" w:color="auto" w:fill="auto"/>
          </w:tcPr>
          <w:p w:rsidR="0063603C" w:rsidRPr="00742881" w:rsidRDefault="0063603C" w:rsidP="008C388B">
            <w:pPr>
              <w:jc w:val="center"/>
              <w:rPr>
                <w:sz w:val="25"/>
                <w:szCs w:val="25"/>
              </w:rPr>
            </w:pPr>
          </w:p>
        </w:tc>
        <w:tc>
          <w:tcPr>
            <w:tcW w:w="993"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992"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1134"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3402" w:type="dxa"/>
            <w:tcBorders>
              <w:left w:val="single" w:sz="1" w:space="0" w:color="000000"/>
              <w:bottom w:val="single" w:sz="1" w:space="0" w:color="000000"/>
              <w:right w:val="single" w:sz="1" w:space="0" w:color="000000"/>
            </w:tcBorders>
          </w:tcPr>
          <w:p w:rsidR="0063603C" w:rsidRPr="00742881" w:rsidRDefault="0063603C" w:rsidP="008C388B">
            <w:pPr>
              <w:jc w:val="both"/>
              <w:rPr>
                <w:sz w:val="25"/>
                <w:szCs w:val="25"/>
              </w:rPr>
            </w:pPr>
            <w:r>
              <w:rPr>
                <w:sz w:val="25"/>
                <w:szCs w:val="25"/>
              </w:rPr>
              <w:t>Управление по вопросам культуры, информации и общественных отношений администрации Калининского муниципального района</w:t>
            </w:r>
          </w:p>
        </w:tc>
        <w:tc>
          <w:tcPr>
            <w:tcW w:w="715" w:type="dxa"/>
          </w:tcPr>
          <w:p w:rsidR="0063603C" w:rsidRPr="00742881" w:rsidRDefault="0063603C" w:rsidP="008C388B">
            <w:pPr>
              <w:rPr>
                <w:sz w:val="25"/>
                <w:szCs w:val="25"/>
              </w:rPr>
            </w:pPr>
          </w:p>
          <w:p w:rsidR="0063603C" w:rsidRPr="00742881" w:rsidRDefault="0063603C" w:rsidP="008C388B">
            <w:pPr>
              <w:jc w:val="center"/>
              <w:rPr>
                <w:sz w:val="25"/>
                <w:szCs w:val="25"/>
              </w:rPr>
            </w:pPr>
            <w:r w:rsidRPr="00742881">
              <w:rPr>
                <w:sz w:val="25"/>
                <w:szCs w:val="25"/>
              </w:rPr>
              <w:t>I</w:t>
            </w:r>
          </w:p>
        </w:tc>
        <w:tc>
          <w:tcPr>
            <w:tcW w:w="856" w:type="dxa"/>
          </w:tcPr>
          <w:p w:rsidR="0063603C" w:rsidRPr="00742881" w:rsidRDefault="0063603C" w:rsidP="008C388B">
            <w:pPr>
              <w:rPr>
                <w:sz w:val="25"/>
                <w:szCs w:val="25"/>
              </w:rPr>
            </w:pPr>
          </w:p>
          <w:p w:rsidR="0063603C" w:rsidRPr="00742881" w:rsidRDefault="0063603C" w:rsidP="008C388B">
            <w:pPr>
              <w:jc w:val="center"/>
              <w:rPr>
                <w:sz w:val="25"/>
                <w:szCs w:val="25"/>
              </w:rPr>
            </w:pPr>
            <w:r w:rsidRPr="00742881">
              <w:rPr>
                <w:sz w:val="25"/>
                <w:szCs w:val="25"/>
              </w:rPr>
              <w:t>I</w:t>
            </w:r>
          </w:p>
        </w:tc>
        <w:tc>
          <w:tcPr>
            <w:tcW w:w="856" w:type="dxa"/>
            <w:gridSpan w:val="2"/>
          </w:tcPr>
          <w:p w:rsidR="0063603C" w:rsidRPr="00742881" w:rsidRDefault="0063603C" w:rsidP="008C388B">
            <w:pPr>
              <w:jc w:val="center"/>
              <w:rPr>
                <w:sz w:val="25"/>
                <w:szCs w:val="25"/>
              </w:rPr>
            </w:pPr>
          </w:p>
          <w:p w:rsidR="0063603C" w:rsidRPr="00742881" w:rsidRDefault="0063603C" w:rsidP="008C388B">
            <w:pPr>
              <w:rPr>
                <w:sz w:val="25"/>
                <w:szCs w:val="25"/>
              </w:rPr>
            </w:pPr>
            <w:r>
              <w:rPr>
                <w:sz w:val="25"/>
                <w:szCs w:val="25"/>
              </w:rPr>
              <w:t xml:space="preserve">   </w:t>
            </w:r>
            <w:r w:rsidRPr="00742881">
              <w:rPr>
                <w:sz w:val="25"/>
                <w:szCs w:val="25"/>
              </w:rPr>
              <w:t>I</w:t>
            </w:r>
          </w:p>
        </w:tc>
      </w:tr>
      <w:tr w:rsidR="0063603C" w:rsidRPr="00742881" w:rsidTr="00176B25">
        <w:trPr>
          <w:gridAfter w:val="7"/>
          <w:wAfter w:w="5247" w:type="dxa"/>
        </w:trPr>
        <w:tc>
          <w:tcPr>
            <w:tcW w:w="709" w:type="dxa"/>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Pr>
                <w:sz w:val="25"/>
                <w:szCs w:val="25"/>
              </w:rPr>
              <w:t>12</w:t>
            </w:r>
          </w:p>
        </w:tc>
        <w:tc>
          <w:tcPr>
            <w:tcW w:w="3823" w:type="dxa"/>
            <w:tcBorders>
              <w:left w:val="single" w:sz="1" w:space="0" w:color="000000"/>
              <w:bottom w:val="single" w:sz="1" w:space="0" w:color="000000"/>
            </w:tcBorders>
            <w:shd w:val="clear" w:color="auto" w:fill="auto"/>
          </w:tcPr>
          <w:p w:rsidR="0063603C" w:rsidRPr="00742881" w:rsidRDefault="0063603C" w:rsidP="008C388B">
            <w:pPr>
              <w:jc w:val="both"/>
              <w:rPr>
                <w:sz w:val="25"/>
                <w:szCs w:val="25"/>
              </w:rPr>
            </w:pPr>
            <w:r w:rsidRPr="00742881">
              <w:rPr>
                <w:sz w:val="25"/>
                <w:szCs w:val="25"/>
              </w:rPr>
              <w:t xml:space="preserve">Проведение этно-социального мониторинга (межнациональные отношения, миграция). </w:t>
            </w:r>
          </w:p>
        </w:tc>
        <w:tc>
          <w:tcPr>
            <w:tcW w:w="2840" w:type="dxa"/>
            <w:gridSpan w:val="4"/>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Pr>
                <w:sz w:val="25"/>
                <w:szCs w:val="25"/>
              </w:rPr>
              <w:t>Е</w:t>
            </w:r>
            <w:r w:rsidRPr="00742881">
              <w:rPr>
                <w:sz w:val="25"/>
                <w:szCs w:val="25"/>
              </w:rPr>
              <w:t>жеквартально</w:t>
            </w:r>
          </w:p>
        </w:tc>
        <w:tc>
          <w:tcPr>
            <w:tcW w:w="2125" w:type="dxa"/>
            <w:tcBorders>
              <w:left w:val="single" w:sz="1" w:space="0" w:color="000000"/>
              <w:bottom w:val="single" w:sz="1" w:space="0" w:color="000000"/>
              <w:right w:val="single" w:sz="1" w:space="0" w:color="000000"/>
            </w:tcBorders>
            <w:shd w:val="clear" w:color="auto" w:fill="auto"/>
          </w:tcPr>
          <w:p w:rsidR="0063603C" w:rsidRPr="00742881" w:rsidRDefault="0063603C" w:rsidP="008C388B">
            <w:pPr>
              <w:jc w:val="center"/>
              <w:rPr>
                <w:sz w:val="25"/>
                <w:szCs w:val="25"/>
              </w:rPr>
            </w:pPr>
          </w:p>
        </w:tc>
        <w:tc>
          <w:tcPr>
            <w:tcW w:w="993"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992"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1134"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3402" w:type="dxa"/>
            <w:tcBorders>
              <w:left w:val="single" w:sz="1" w:space="0" w:color="000000"/>
              <w:bottom w:val="single" w:sz="1" w:space="0" w:color="000000"/>
              <w:right w:val="single" w:sz="1" w:space="0" w:color="000000"/>
            </w:tcBorders>
          </w:tcPr>
          <w:p w:rsidR="0063603C" w:rsidRPr="00742881" w:rsidRDefault="0063603C" w:rsidP="008C388B">
            <w:pPr>
              <w:jc w:val="both"/>
              <w:rPr>
                <w:sz w:val="25"/>
                <w:szCs w:val="25"/>
              </w:rPr>
            </w:pPr>
            <w:r w:rsidRPr="00742881">
              <w:rPr>
                <w:sz w:val="25"/>
                <w:szCs w:val="25"/>
              </w:rPr>
              <w:t>МО МВД</w:t>
            </w:r>
            <w:r>
              <w:rPr>
                <w:sz w:val="25"/>
                <w:szCs w:val="25"/>
              </w:rPr>
              <w:t xml:space="preserve"> России</w:t>
            </w:r>
            <w:r w:rsidRPr="00742881">
              <w:rPr>
                <w:sz w:val="25"/>
                <w:szCs w:val="25"/>
              </w:rPr>
              <w:t xml:space="preserve"> «Калининский» </w:t>
            </w:r>
          </w:p>
          <w:p w:rsidR="0063603C" w:rsidRPr="00742881" w:rsidRDefault="0063603C" w:rsidP="008C388B">
            <w:pPr>
              <w:jc w:val="both"/>
              <w:rPr>
                <w:sz w:val="25"/>
                <w:szCs w:val="25"/>
              </w:rPr>
            </w:pPr>
            <w:r w:rsidRPr="00742881">
              <w:rPr>
                <w:sz w:val="25"/>
                <w:szCs w:val="25"/>
              </w:rPr>
              <w:t>(по согласованию)</w:t>
            </w:r>
            <w:r>
              <w:rPr>
                <w:sz w:val="25"/>
                <w:szCs w:val="25"/>
              </w:rPr>
              <w:t>;</w:t>
            </w:r>
          </w:p>
          <w:p w:rsidR="0063603C" w:rsidRDefault="0063603C" w:rsidP="008C388B">
            <w:pPr>
              <w:jc w:val="both"/>
              <w:rPr>
                <w:sz w:val="25"/>
                <w:szCs w:val="25"/>
              </w:rPr>
            </w:pPr>
            <w:r w:rsidRPr="00433663">
              <w:rPr>
                <w:sz w:val="25"/>
                <w:szCs w:val="25"/>
              </w:rPr>
              <w:t xml:space="preserve">Отделение по вопросам миграции МО МВД России «Калининский» </w:t>
            </w:r>
            <w:r w:rsidRPr="00742881">
              <w:rPr>
                <w:sz w:val="25"/>
                <w:szCs w:val="25"/>
              </w:rPr>
              <w:t>(по согласованию)</w:t>
            </w:r>
          </w:p>
        </w:tc>
      </w:tr>
      <w:tr w:rsidR="0063603C" w:rsidRPr="00742881" w:rsidTr="00176B25">
        <w:trPr>
          <w:gridAfter w:val="7"/>
          <w:wAfter w:w="5247" w:type="dxa"/>
        </w:trPr>
        <w:tc>
          <w:tcPr>
            <w:tcW w:w="709" w:type="dxa"/>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Pr>
                <w:sz w:val="25"/>
                <w:szCs w:val="25"/>
              </w:rPr>
              <w:t>13</w:t>
            </w:r>
          </w:p>
        </w:tc>
        <w:tc>
          <w:tcPr>
            <w:tcW w:w="3823" w:type="dxa"/>
            <w:tcBorders>
              <w:left w:val="single" w:sz="1" w:space="0" w:color="000000"/>
              <w:bottom w:val="single" w:sz="1" w:space="0" w:color="000000"/>
            </w:tcBorders>
            <w:shd w:val="clear" w:color="auto" w:fill="auto"/>
          </w:tcPr>
          <w:p w:rsidR="0063603C" w:rsidRPr="00742881" w:rsidRDefault="0063603C" w:rsidP="008C388B">
            <w:pPr>
              <w:jc w:val="both"/>
              <w:rPr>
                <w:sz w:val="25"/>
                <w:szCs w:val="25"/>
              </w:rPr>
            </w:pPr>
            <w:r w:rsidRPr="00742881">
              <w:rPr>
                <w:sz w:val="25"/>
                <w:szCs w:val="25"/>
              </w:rPr>
              <w:t>Оказание содействия средствам массовой информации Калининского муниципального района в освещении событий этнокультурного характера.</w:t>
            </w:r>
          </w:p>
        </w:tc>
        <w:tc>
          <w:tcPr>
            <w:tcW w:w="2840" w:type="dxa"/>
            <w:gridSpan w:val="4"/>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Pr>
                <w:sz w:val="25"/>
                <w:szCs w:val="25"/>
              </w:rPr>
              <w:t>П</w:t>
            </w:r>
            <w:r w:rsidRPr="00742881">
              <w:rPr>
                <w:sz w:val="25"/>
                <w:szCs w:val="25"/>
              </w:rPr>
              <w:t>остоянно</w:t>
            </w:r>
          </w:p>
        </w:tc>
        <w:tc>
          <w:tcPr>
            <w:tcW w:w="2125" w:type="dxa"/>
            <w:tcBorders>
              <w:left w:val="single" w:sz="1" w:space="0" w:color="000000"/>
              <w:bottom w:val="single" w:sz="1" w:space="0" w:color="000000"/>
              <w:right w:val="single" w:sz="1" w:space="0" w:color="000000"/>
            </w:tcBorders>
            <w:shd w:val="clear" w:color="auto" w:fill="auto"/>
          </w:tcPr>
          <w:p w:rsidR="0063603C" w:rsidRPr="00742881" w:rsidRDefault="0063603C" w:rsidP="008C388B">
            <w:pPr>
              <w:jc w:val="center"/>
              <w:rPr>
                <w:sz w:val="25"/>
                <w:szCs w:val="25"/>
              </w:rPr>
            </w:pPr>
          </w:p>
        </w:tc>
        <w:tc>
          <w:tcPr>
            <w:tcW w:w="993"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992"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1134"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3402" w:type="dxa"/>
            <w:tcBorders>
              <w:left w:val="single" w:sz="1" w:space="0" w:color="000000"/>
              <w:bottom w:val="single" w:sz="1" w:space="0" w:color="000000"/>
              <w:right w:val="single" w:sz="1" w:space="0" w:color="000000"/>
            </w:tcBorders>
          </w:tcPr>
          <w:p w:rsidR="0063603C" w:rsidRPr="00742881" w:rsidRDefault="0063603C" w:rsidP="008C388B">
            <w:pPr>
              <w:jc w:val="both"/>
              <w:rPr>
                <w:sz w:val="25"/>
                <w:szCs w:val="25"/>
              </w:rPr>
            </w:pPr>
            <w:r>
              <w:rPr>
                <w:sz w:val="25"/>
                <w:szCs w:val="25"/>
              </w:rPr>
              <w:t>Управление по вопросам культуры, информации и общественных отношений администрации Калининского муниципального района</w:t>
            </w:r>
          </w:p>
        </w:tc>
      </w:tr>
      <w:tr w:rsidR="0063603C" w:rsidRPr="00742881" w:rsidTr="00176B25">
        <w:trPr>
          <w:gridAfter w:val="7"/>
          <w:wAfter w:w="5247" w:type="dxa"/>
        </w:trPr>
        <w:tc>
          <w:tcPr>
            <w:tcW w:w="709" w:type="dxa"/>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Pr>
                <w:sz w:val="25"/>
                <w:szCs w:val="25"/>
              </w:rPr>
              <w:t>14</w:t>
            </w:r>
          </w:p>
        </w:tc>
        <w:tc>
          <w:tcPr>
            <w:tcW w:w="3823" w:type="dxa"/>
            <w:tcBorders>
              <w:left w:val="single" w:sz="1" w:space="0" w:color="000000"/>
              <w:bottom w:val="single" w:sz="1" w:space="0" w:color="000000"/>
            </w:tcBorders>
            <w:shd w:val="clear" w:color="auto" w:fill="auto"/>
          </w:tcPr>
          <w:p w:rsidR="0063603C" w:rsidRPr="00742881" w:rsidRDefault="0063603C" w:rsidP="008C388B">
            <w:pPr>
              <w:jc w:val="both"/>
              <w:rPr>
                <w:sz w:val="25"/>
                <w:szCs w:val="25"/>
              </w:rPr>
            </w:pPr>
            <w:r w:rsidRPr="00742881">
              <w:rPr>
                <w:sz w:val="25"/>
                <w:szCs w:val="25"/>
              </w:rPr>
              <w:t>Информирование населения о наличии телефонной линии для сообщения фактов экстремистской деятельности.</w:t>
            </w:r>
          </w:p>
        </w:tc>
        <w:tc>
          <w:tcPr>
            <w:tcW w:w="2840" w:type="dxa"/>
            <w:gridSpan w:val="4"/>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Pr>
                <w:sz w:val="25"/>
                <w:szCs w:val="25"/>
              </w:rPr>
              <w:t>П</w:t>
            </w:r>
            <w:r w:rsidRPr="00742881">
              <w:rPr>
                <w:sz w:val="25"/>
                <w:szCs w:val="25"/>
              </w:rPr>
              <w:t>остоянно</w:t>
            </w:r>
          </w:p>
        </w:tc>
        <w:tc>
          <w:tcPr>
            <w:tcW w:w="2125" w:type="dxa"/>
            <w:tcBorders>
              <w:left w:val="single" w:sz="1" w:space="0" w:color="000000"/>
              <w:bottom w:val="single" w:sz="1" w:space="0" w:color="000000"/>
              <w:right w:val="single" w:sz="1" w:space="0" w:color="000000"/>
            </w:tcBorders>
            <w:shd w:val="clear" w:color="auto" w:fill="auto"/>
          </w:tcPr>
          <w:p w:rsidR="0063603C" w:rsidRPr="00742881" w:rsidRDefault="0063603C" w:rsidP="008C388B">
            <w:pPr>
              <w:jc w:val="center"/>
              <w:rPr>
                <w:sz w:val="25"/>
                <w:szCs w:val="25"/>
              </w:rPr>
            </w:pPr>
          </w:p>
        </w:tc>
        <w:tc>
          <w:tcPr>
            <w:tcW w:w="993"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992"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1134"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3402" w:type="dxa"/>
            <w:tcBorders>
              <w:left w:val="single" w:sz="1" w:space="0" w:color="000000"/>
              <w:bottom w:val="single" w:sz="1" w:space="0" w:color="000000"/>
              <w:right w:val="single" w:sz="1" w:space="0" w:color="000000"/>
            </w:tcBorders>
          </w:tcPr>
          <w:p w:rsidR="0063603C" w:rsidRPr="00742881" w:rsidRDefault="0063603C" w:rsidP="008C388B">
            <w:pPr>
              <w:jc w:val="both"/>
              <w:rPr>
                <w:sz w:val="25"/>
                <w:szCs w:val="25"/>
              </w:rPr>
            </w:pPr>
            <w:r w:rsidRPr="00742881">
              <w:rPr>
                <w:sz w:val="25"/>
                <w:szCs w:val="25"/>
              </w:rPr>
              <w:t>МО МВД</w:t>
            </w:r>
            <w:r>
              <w:rPr>
                <w:sz w:val="25"/>
                <w:szCs w:val="25"/>
              </w:rPr>
              <w:t xml:space="preserve"> России</w:t>
            </w:r>
            <w:r w:rsidRPr="00742881">
              <w:rPr>
                <w:sz w:val="25"/>
                <w:szCs w:val="25"/>
              </w:rPr>
              <w:t xml:space="preserve"> «Калининский» </w:t>
            </w:r>
          </w:p>
          <w:p w:rsidR="0063603C" w:rsidRPr="00742881" w:rsidRDefault="0063603C" w:rsidP="008C388B">
            <w:pPr>
              <w:jc w:val="both"/>
              <w:rPr>
                <w:sz w:val="25"/>
                <w:szCs w:val="25"/>
              </w:rPr>
            </w:pPr>
            <w:r>
              <w:rPr>
                <w:sz w:val="25"/>
                <w:szCs w:val="25"/>
              </w:rPr>
              <w:t>(по согласованию)</w:t>
            </w:r>
          </w:p>
        </w:tc>
      </w:tr>
      <w:tr w:rsidR="0063603C" w:rsidRPr="00742881" w:rsidTr="00176B25">
        <w:trPr>
          <w:gridAfter w:val="7"/>
          <w:wAfter w:w="5247" w:type="dxa"/>
        </w:trPr>
        <w:tc>
          <w:tcPr>
            <w:tcW w:w="709" w:type="dxa"/>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Pr>
                <w:sz w:val="25"/>
                <w:szCs w:val="25"/>
              </w:rPr>
              <w:t>15</w:t>
            </w:r>
          </w:p>
        </w:tc>
        <w:tc>
          <w:tcPr>
            <w:tcW w:w="3823" w:type="dxa"/>
            <w:tcBorders>
              <w:left w:val="single" w:sz="1" w:space="0" w:color="000000"/>
              <w:bottom w:val="single" w:sz="1" w:space="0" w:color="000000"/>
            </w:tcBorders>
            <w:shd w:val="clear" w:color="auto" w:fill="auto"/>
          </w:tcPr>
          <w:p w:rsidR="0063603C" w:rsidRPr="00742881" w:rsidRDefault="0063603C" w:rsidP="008C388B">
            <w:pPr>
              <w:jc w:val="both"/>
              <w:rPr>
                <w:sz w:val="25"/>
                <w:szCs w:val="25"/>
              </w:rPr>
            </w:pPr>
            <w:r w:rsidRPr="00742881">
              <w:rPr>
                <w:sz w:val="25"/>
                <w:szCs w:val="25"/>
              </w:rPr>
              <w:t xml:space="preserve">Проведение встреч представителей органов местного самоуправления с лидерами различных национальностей, проживающих на территории Калининского МР в целях организации диалога власти и </w:t>
            </w:r>
            <w:r w:rsidRPr="00742881">
              <w:rPr>
                <w:sz w:val="25"/>
                <w:szCs w:val="25"/>
              </w:rPr>
              <w:lastRenderedPageBreak/>
              <w:t>общества, изучения общественного мнения, предупреждения социальной напряженности.</w:t>
            </w:r>
          </w:p>
        </w:tc>
        <w:tc>
          <w:tcPr>
            <w:tcW w:w="2840" w:type="dxa"/>
            <w:gridSpan w:val="4"/>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sidRPr="00742881">
              <w:rPr>
                <w:sz w:val="25"/>
                <w:szCs w:val="25"/>
              </w:rPr>
              <w:lastRenderedPageBreak/>
              <w:t>По отдельному графику</w:t>
            </w:r>
          </w:p>
        </w:tc>
        <w:tc>
          <w:tcPr>
            <w:tcW w:w="2125" w:type="dxa"/>
            <w:tcBorders>
              <w:left w:val="single" w:sz="1" w:space="0" w:color="000000"/>
              <w:bottom w:val="single" w:sz="1" w:space="0" w:color="000000"/>
              <w:right w:val="single" w:sz="1" w:space="0" w:color="000000"/>
            </w:tcBorders>
            <w:shd w:val="clear" w:color="auto" w:fill="auto"/>
          </w:tcPr>
          <w:p w:rsidR="0063603C" w:rsidRPr="00742881" w:rsidRDefault="0063603C" w:rsidP="008C388B">
            <w:pPr>
              <w:jc w:val="center"/>
              <w:rPr>
                <w:sz w:val="25"/>
                <w:szCs w:val="25"/>
              </w:rPr>
            </w:pPr>
          </w:p>
        </w:tc>
        <w:tc>
          <w:tcPr>
            <w:tcW w:w="993"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992"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1134"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3402" w:type="dxa"/>
            <w:tcBorders>
              <w:left w:val="single" w:sz="1" w:space="0" w:color="000000"/>
              <w:bottom w:val="single" w:sz="1" w:space="0" w:color="000000"/>
              <w:right w:val="single" w:sz="1" w:space="0" w:color="000000"/>
            </w:tcBorders>
          </w:tcPr>
          <w:p w:rsidR="0063603C" w:rsidRPr="00742881" w:rsidRDefault="0063603C" w:rsidP="008C388B">
            <w:pPr>
              <w:jc w:val="both"/>
              <w:rPr>
                <w:sz w:val="25"/>
                <w:szCs w:val="25"/>
              </w:rPr>
            </w:pPr>
            <w:r>
              <w:rPr>
                <w:sz w:val="25"/>
                <w:szCs w:val="25"/>
              </w:rPr>
              <w:t>Управление по вопросам культуры, информации и общественных отношений администрации Калининского муниципального района</w:t>
            </w:r>
          </w:p>
        </w:tc>
      </w:tr>
      <w:tr w:rsidR="0063603C" w:rsidRPr="00742881" w:rsidTr="00176B25">
        <w:trPr>
          <w:gridAfter w:val="7"/>
          <w:wAfter w:w="5247" w:type="dxa"/>
        </w:trPr>
        <w:tc>
          <w:tcPr>
            <w:tcW w:w="709" w:type="dxa"/>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Pr>
                <w:sz w:val="25"/>
                <w:szCs w:val="25"/>
              </w:rPr>
              <w:lastRenderedPageBreak/>
              <w:t>16</w:t>
            </w:r>
          </w:p>
        </w:tc>
        <w:tc>
          <w:tcPr>
            <w:tcW w:w="3823" w:type="dxa"/>
            <w:tcBorders>
              <w:left w:val="single" w:sz="1" w:space="0" w:color="000000"/>
              <w:bottom w:val="single" w:sz="1" w:space="0" w:color="000000"/>
            </w:tcBorders>
            <w:shd w:val="clear" w:color="auto" w:fill="auto"/>
          </w:tcPr>
          <w:p w:rsidR="0063603C" w:rsidRPr="00742881" w:rsidRDefault="0063603C" w:rsidP="008C388B">
            <w:pPr>
              <w:jc w:val="both"/>
              <w:rPr>
                <w:sz w:val="25"/>
                <w:szCs w:val="25"/>
              </w:rPr>
            </w:pPr>
            <w:r w:rsidRPr="00742881">
              <w:rPr>
                <w:sz w:val="25"/>
                <w:szCs w:val="25"/>
              </w:rPr>
              <w:t>Организация и проведение цикла встреч обучающихся образовательных учреждений города и района с представителями правоохранительных органов по вопросам уголовной и административной ответственности за националистические и экстремистские проявления</w:t>
            </w:r>
          </w:p>
        </w:tc>
        <w:tc>
          <w:tcPr>
            <w:tcW w:w="2840" w:type="dxa"/>
            <w:gridSpan w:val="4"/>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Pr>
                <w:sz w:val="25"/>
                <w:szCs w:val="25"/>
              </w:rPr>
              <w:t>Е</w:t>
            </w:r>
            <w:r w:rsidRPr="00742881">
              <w:rPr>
                <w:sz w:val="25"/>
                <w:szCs w:val="25"/>
              </w:rPr>
              <w:t>жеквартально</w:t>
            </w:r>
          </w:p>
        </w:tc>
        <w:tc>
          <w:tcPr>
            <w:tcW w:w="2125" w:type="dxa"/>
            <w:tcBorders>
              <w:left w:val="single" w:sz="1" w:space="0" w:color="000000"/>
              <w:bottom w:val="single" w:sz="1" w:space="0" w:color="000000"/>
              <w:right w:val="single" w:sz="1" w:space="0" w:color="000000"/>
            </w:tcBorders>
            <w:shd w:val="clear" w:color="auto" w:fill="auto"/>
          </w:tcPr>
          <w:p w:rsidR="0063603C" w:rsidRPr="00742881" w:rsidRDefault="0063603C" w:rsidP="008C388B">
            <w:pPr>
              <w:jc w:val="center"/>
              <w:rPr>
                <w:sz w:val="25"/>
                <w:szCs w:val="25"/>
              </w:rPr>
            </w:pPr>
          </w:p>
        </w:tc>
        <w:tc>
          <w:tcPr>
            <w:tcW w:w="993"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992"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1134"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3402" w:type="dxa"/>
            <w:tcBorders>
              <w:left w:val="single" w:sz="1" w:space="0" w:color="000000"/>
              <w:bottom w:val="single" w:sz="1" w:space="0" w:color="000000"/>
              <w:right w:val="single" w:sz="1" w:space="0" w:color="000000"/>
            </w:tcBorders>
          </w:tcPr>
          <w:p w:rsidR="0063603C" w:rsidRPr="00742881" w:rsidRDefault="0063603C" w:rsidP="008C388B">
            <w:pPr>
              <w:jc w:val="both"/>
              <w:rPr>
                <w:sz w:val="25"/>
                <w:szCs w:val="25"/>
              </w:rPr>
            </w:pPr>
            <w:r w:rsidRPr="00742881">
              <w:rPr>
                <w:sz w:val="25"/>
                <w:szCs w:val="25"/>
              </w:rPr>
              <w:t>Управление образования</w:t>
            </w:r>
            <w:r>
              <w:rPr>
                <w:sz w:val="25"/>
                <w:szCs w:val="25"/>
              </w:rPr>
              <w:t xml:space="preserve"> администрации Калининского муниципального района;</w:t>
            </w:r>
          </w:p>
          <w:p w:rsidR="0063603C" w:rsidRPr="00742881" w:rsidRDefault="0063603C" w:rsidP="008C388B">
            <w:pPr>
              <w:jc w:val="both"/>
              <w:rPr>
                <w:sz w:val="25"/>
                <w:szCs w:val="25"/>
              </w:rPr>
            </w:pPr>
            <w:r w:rsidRPr="00742881">
              <w:rPr>
                <w:sz w:val="25"/>
                <w:szCs w:val="25"/>
              </w:rPr>
              <w:t>МО МВД</w:t>
            </w:r>
            <w:r>
              <w:rPr>
                <w:sz w:val="25"/>
                <w:szCs w:val="25"/>
              </w:rPr>
              <w:t xml:space="preserve"> России</w:t>
            </w:r>
            <w:r w:rsidRPr="00742881">
              <w:rPr>
                <w:sz w:val="25"/>
                <w:szCs w:val="25"/>
              </w:rPr>
              <w:t xml:space="preserve"> «Калининский» </w:t>
            </w:r>
          </w:p>
          <w:p w:rsidR="0063603C" w:rsidRPr="00742881" w:rsidRDefault="0063603C" w:rsidP="008C388B">
            <w:pPr>
              <w:jc w:val="both"/>
              <w:rPr>
                <w:sz w:val="25"/>
                <w:szCs w:val="25"/>
              </w:rPr>
            </w:pPr>
            <w:r>
              <w:rPr>
                <w:sz w:val="25"/>
                <w:szCs w:val="25"/>
              </w:rPr>
              <w:t>(по согласованию)</w:t>
            </w:r>
          </w:p>
        </w:tc>
      </w:tr>
      <w:tr w:rsidR="0063603C" w:rsidRPr="00742881" w:rsidTr="00176B25">
        <w:trPr>
          <w:gridAfter w:val="7"/>
          <w:wAfter w:w="5247" w:type="dxa"/>
        </w:trPr>
        <w:tc>
          <w:tcPr>
            <w:tcW w:w="709" w:type="dxa"/>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Pr>
                <w:sz w:val="25"/>
                <w:szCs w:val="25"/>
              </w:rPr>
              <w:t>17</w:t>
            </w:r>
          </w:p>
        </w:tc>
        <w:tc>
          <w:tcPr>
            <w:tcW w:w="3823" w:type="dxa"/>
            <w:tcBorders>
              <w:left w:val="single" w:sz="1" w:space="0" w:color="000000"/>
              <w:bottom w:val="single" w:sz="1" w:space="0" w:color="000000"/>
            </w:tcBorders>
            <w:shd w:val="clear" w:color="auto" w:fill="auto"/>
          </w:tcPr>
          <w:p w:rsidR="0063603C" w:rsidRPr="00742881" w:rsidRDefault="0063603C" w:rsidP="008C388B">
            <w:pPr>
              <w:jc w:val="both"/>
              <w:rPr>
                <w:sz w:val="25"/>
                <w:szCs w:val="25"/>
              </w:rPr>
            </w:pPr>
            <w:r w:rsidRPr="00742881">
              <w:rPr>
                <w:sz w:val="25"/>
                <w:szCs w:val="25"/>
              </w:rPr>
              <w:t>Участие представителей различных национальностей в проводимых общественных и культурных мероприят</w:t>
            </w:r>
            <w:r>
              <w:rPr>
                <w:sz w:val="25"/>
                <w:szCs w:val="25"/>
              </w:rPr>
              <w:t>иях на территории Калининского муниципального района</w:t>
            </w:r>
          </w:p>
        </w:tc>
        <w:tc>
          <w:tcPr>
            <w:tcW w:w="2840" w:type="dxa"/>
            <w:gridSpan w:val="4"/>
            <w:tcBorders>
              <w:left w:val="single" w:sz="1" w:space="0" w:color="000000"/>
              <w:bottom w:val="single" w:sz="1" w:space="0" w:color="000000"/>
            </w:tcBorders>
            <w:shd w:val="clear" w:color="auto" w:fill="auto"/>
          </w:tcPr>
          <w:p w:rsidR="0063603C" w:rsidRPr="00742881" w:rsidRDefault="0063603C" w:rsidP="008C388B">
            <w:pPr>
              <w:jc w:val="center"/>
              <w:rPr>
                <w:sz w:val="25"/>
                <w:szCs w:val="25"/>
              </w:rPr>
            </w:pPr>
            <w:r>
              <w:rPr>
                <w:sz w:val="25"/>
                <w:szCs w:val="25"/>
              </w:rPr>
              <w:t>П</w:t>
            </w:r>
            <w:r w:rsidRPr="00742881">
              <w:rPr>
                <w:sz w:val="25"/>
                <w:szCs w:val="25"/>
              </w:rPr>
              <w:t>остоянно</w:t>
            </w:r>
          </w:p>
        </w:tc>
        <w:tc>
          <w:tcPr>
            <w:tcW w:w="2125" w:type="dxa"/>
            <w:tcBorders>
              <w:left w:val="single" w:sz="1" w:space="0" w:color="000000"/>
              <w:bottom w:val="single" w:sz="1" w:space="0" w:color="000000"/>
              <w:right w:val="single" w:sz="1" w:space="0" w:color="000000"/>
            </w:tcBorders>
            <w:shd w:val="clear" w:color="auto" w:fill="auto"/>
          </w:tcPr>
          <w:p w:rsidR="0063603C" w:rsidRPr="00742881" w:rsidRDefault="0063603C" w:rsidP="008C388B">
            <w:pPr>
              <w:jc w:val="center"/>
              <w:rPr>
                <w:sz w:val="25"/>
                <w:szCs w:val="25"/>
              </w:rPr>
            </w:pPr>
          </w:p>
        </w:tc>
        <w:tc>
          <w:tcPr>
            <w:tcW w:w="993"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992"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1134" w:type="dxa"/>
            <w:tcBorders>
              <w:left w:val="single" w:sz="1" w:space="0" w:color="000000"/>
              <w:bottom w:val="single" w:sz="1" w:space="0" w:color="000000"/>
              <w:right w:val="single" w:sz="1" w:space="0" w:color="000000"/>
            </w:tcBorders>
          </w:tcPr>
          <w:p w:rsidR="0063603C" w:rsidRPr="00742881" w:rsidRDefault="0063603C" w:rsidP="008C388B">
            <w:pPr>
              <w:jc w:val="center"/>
              <w:rPr>
                <w:sz w:val="25"/>
                <w:szCs w:val="25"/>
              </w:rPr>
            </w:pPr>
          </w:p>
        </w:tc>
        <w:tc>
          <w:tcPr>
            <w:tcW w:w="3402" w:type="dxa"/>
            <w:tcBorders>
              <w:left w:val="single" w:sz="1" w:space="0" w:color="000000"/>
              <w:bottom w:val="single" w:sz="1" w:space="0" w:color="000000"/>
              <w:right w:val="single" w:sz="1" w:space="0" w:color="000000"/>
            </w:tcBorders>
          </w:tcPr>
          <w:p w:rsidR="0063603C" w:rsidRPr="00742881" w:rsidRDefault="0063603C" w:rsidP="008C388B">
            <w:pPr>
              <w:jc w:val="both"/>
              <w:rPr>
                <w:sz w:val="25"/>
                <w:szCs w:val="25"/>
              </w:rPr>
            </w:pPr>
            <w:r>
              <w:rPr>
                <w:sz w:val="25"/>
                <w:szCs w:val="25"/>
              </w:rPr>
              <w:t>Управление по вопросам культуры, информации и общественных отношений администрации Калининского муниципального района;</w:t>
            </w:r>
          </w:p>
          <w:p w:rsidR="0063603C" w:rsidRPr="00742881" w:rsidRDefault="0063603C" w:rsidP="008C388B">
            <w:pPr>
              <w:jc w:val="both"/>
              <w:rPr>
                <w:sz w:val="25"/>
                <w:szCs w:val="25"/>
              </w:rPr>
            </w:pPr>
          </w:p>
        </w:tc>
      </w:tr>
      <w:tr w:rsidR="0063603C" w:rsidRPr="00742881" w:rsidTr="00176B25">
        <w:trPr>
          <w:gridAfter w:val="7"/>
          <w:wAfter w:w="5247" w:type="dxa"/>
        </w:trPr>
        <w:tc>
          <w:tcPr>
            <w:tcW w:w="709" w:type="dxa"/>
            <w:tcBorders>
              <w:left w:val="single" w:sz="1" w:space="0" w:color="000000"/>
              <w:bottom w:val="single" w:sz="4" w:space="0" w:color="auto"/>
            </w:tcBorders>
            <w:shd w:val="clear" w:color="auto" w:fill="auto"/>
          </w:tcPr>
          <w:p w:rsidR="0063603C" w:rsidRPr="00742881" w:rsidRDefault="0063603C" w:rsidP="008C388B">
            <w:pPr>
              <w:jc w:val="center"/>
              <w:rPr>
                <w:sz w:val="25"/>
                <w:szCs w:val="25"/>
              </w:rPr>
            </w:pPr>
            <w:r>
              <w:rPr>
                <w:sz w:val="25"/>
                <w:szCs w:val="25"/>
              </w:rPr>
              <w:t>18</w:t>
            </w:r>
          </w:p>
        </w:tc>
        <w:tc>
          <w:tcPr>
            <w:tcW w:w="3823" w:type="dxa"/>
            <w:tcBorders>
              <w:left w:val="single" w:sz="1" w:space="0" w:color="000000"/>
              <w:bottom w:val="single" w:sz="4" w:space="0" w:color="auto"/>
            </w:tcBorders>
            <w:shd w:val="clear" w:color="auto" w:fill="auto"/>
          </w:tcPr>
          <w:p w:rsidR="0063603C" w:rsidRPr="00742881" w:rsidRDefault="0063603C" w:rsidP="008C388B">
            <w:pPr>
              <w:jc w:val="both"/>
              <w:rPr>
                <w:sz w:val="25"/>
                <w:szCs w:val="25"/>
              </w:rPr>
            </w:pPr>
            <w:r w:rsidRPr="00742881">
              <w:rPr>
                <w:sz w:val="25"/>
                <w:szCs w:val="25"/>
              </w:rPr>
              <w:t xml:space="preserve">Информирование населения о мероприятиях, проводимых на территории Калининского МР по гармонизации межнациональных </w:t>
            </w:r>
            <w:r w:rsidR="00176B25">
              <w:rPr>
                <w:sz w:val="25"/>
                <w:szCs w:val="25"/>
              </w:rPr>
              <w:t>и межконфессиональных отношений</w:t>
            </w:r>
          </w:p>
        </w:tc>
        <w:tc>
          <w:tcPr>
            <w:tcW w:w="2840" w:type="dxa"/>
            <w:gridSpan w:val="4"/>
            <w:tcBorders>
              <w:left w:val="single" w:sz="1" w:space="0" w:color="000000"/>
              <w:bottom w:val="single" w:sz="4" w:space="0" w:color="auto"/>
            </w:tcBorders>
            <w:shd w:val="clear" w:color="auto" w:fill="auto"/>
          </w:tcPr>
          <w:p w:rsidR="0063603C" w:rsidRPr="00742881" w:rsidRDefault="0063603C" w:rsidP="008C388B">
            <w:pPr>
              <w:jc w:val="center"/>
              <w:rPr>
                <w:sz w:val="25"/>
                <w:szCs w:val="25"/>
              </w:rPr>
            </w:pPr>
            <w:r>
              <w:rPr>
                <w:sz w:val="25"/>
                <w:szCs w:val="25"/>
              </w:rPr>
              <w:t>П</w:t>
            </w:r>
            <w:r w:rsidRPr="00742881">
              <w:rPr>
                <w:sz w:val="25"/>
                <w:szCs w:val="25"/>
              </w:rPr>
              <w:t>остоянно</w:t>
            </w:r>
          </w:p>
        </w:tc>
        <w:tc>
          <w:tcPr>
            <w:tcW w:w="2125" w:type="dxa"/>
            <w:tcBorders>
              <w:left w:val="single" w:sz="1" w:space="0" w:color="000000"/>
              <w:bottom w:val="single" w:sz="4" w:space="0" w:color="auto"/>
              <w:right w:val="single" w:sz="1" w:space="0" w:color="000000"/>
            </w:tcBorders>
            <w:shd w:val="clear" w:color="auto" w:fill="auto"/>
          </w:tcPr>
          <w:p w:rsidR="0063603C" w:rsidRPr="00742881" w:rsidRDefault="0063603C" w:rsidP="008C388B">
            <w:pPr>
              <w:jc w:val="center"/>
              <w:rPr>
                <w:sz w:val="25"/>
                <w:szCs w:val="25"/>
              </w:rPr>
            </w:pPr>
          </w:p>
        </w:tc>
        <w:tc>
          <w:tcPr>
            <w:tcW w:w="993" w:type="dxa"/>
            <w:tcBorders>
              <w:left w:val="single" w:sz="1" w:space="0" w:color="000000"/>
              <w:bottom w:val="single" w:sz="4" w:space="0" w:color="auto"/>
              <w:right w:val="single" w:sz="1" w:space="0" w:color="000000"/>
            </w:tcBorders>
          </w:tcPr>
          <w:p w:rsidR="0063603C" w:rsidRPr="00742881" w:rsidRDefault="0063603C" w:rsidP="008C388B">
            <w:pPr>
              <w:jc w:val="center"/>
              <w:rPr>
                <w:sz w:val="25"/>
                <w:szCs w:val="25"/>
              </w:rPr>
            </w:pPr>
          </w:p>
        </w:tc>
        <w:tc>
          <w:tcPr>
            <w:tcW w:w="992" w:type="dxa"/>
            <w:tcBorders>
              <w:left w:val="single" w:sz="1" w:space="0" w:color="000000"/>
              <w:bottom w:val="single" w:sz="4" w:space="0" w:color="auto"/>
              <w:right w:val="single" w:sz="1" w:space="0" w:color="000000"/>
            </w:tcBorders>
          </w:tcPr>
          <w:p w:rsidR="0063603C" w:rsidRPr="00742881" w:rsidRDefault="0063603C" w:rsidP="008C388B">
            <w:pPr>
              <w:jc w:val="center"/>
              <w:rPr>
                <w:sz w:val="25"/>
                <w:szCs w:val="25"/>
              </w:rPr>
            </w:pPr>
          </w:p>
        </w:tc>
        <w:tc>
          <w:tcPr>
            <w:tcW w:w="1134" w:type="dxa"/>
            <w:tcBorders>
              <w:left w:val="single" w:sz="1" w:space="0" w:color="000000"/>
              <w:bottom w:val="single" w:sz="4" w:space="0" w:color="auto"/>
              <w:right w:val="single" w:sz="1" w:space="0" w:color="000000"/>
            </w:tcBorders>
          </w:tcPr>
          <w:p w:rsidR="0063603C" w:rsidRPr="00742881" w:rsidRDefault="0063603C" w:rsidP="008C388B">
            <w:pPr>
              <w:jc w:val="center"/>
              <w:rPr>
                <w:sz w:val="25"/>
                <w:szCs w:val="25"/>
              </w:rPr>
            </w:pPr>
          </w:p>
        </w:tc>
        <w:tc>
          <w:tcPr>
            <w:tcW w:w="3402" w:type="dxa"/>
            <w:tcBorders>
              <w:left w:val="single" w:sz="1" w:space="0" w:color="000000"/>
              <w:bottom w:val="single" w:sz="4" w:space="0" w:color="auto"/>
              <w:right w:val="single" w:sz="1" w:space="0" w:color="000000"/>
            </w:tcBorders>
          </w:tcPr>
          <w:p w:rsidR="0063603C" w:rsidRPr="00742881" w:rsidRDefault="0063603C" w:rsidP="008C388B">
            <w:pPr>
              <w:jc w:val="both"/>
              <w:rPr>
                <w:sz w:val="25"/>
                <w:szCs w:val="25"/>
              </w:rPr>
            </w:pPr>
            <w:r>
              <w:rPr>
                <w:sz w:val="25"/>
                <w:szCs w:val="25"/>
              </w:rPr>
              <w:t>Администрация Калининского муниципального района;</w:t>
            </w:r>
          </w:p>
          <w:p w:rsidR="0063603C" w:rsidRPr="00742881" w:rsidRDefault="0063603C" w:rsidP="008C388B">
            <w:pPr>
              <w:jc w:val="both"/>
              <w:rPr>
                <w:sz w:val="25"/>
                <w:szCs w:val="25"/>
              </w:rPr>
            </w:pPr>
            <w:r w:rsidRPr="00742881">
              <w:rPr>
                <w:sz w:val="25"/>
                <w:szCs w:val="25"/>
              </w:rPr>
              <w:t xml:space="preserve">МУП «Редакция газеты </w:t>
            </w:r>
          </w:p>
          <w:p w:rsidR="0063603C" w:rsidRPr="00742881" w:rsidRDefault="0063603C" w:rsidP="008C388B">
            <w:pPr>
              <w:jc w:val="both"/>
              <w:rPr>
                <w:sz w:val="25"/>
                <w:szCs w:val="25"/>
              </w:rPr>
            </w:pPr>
            <w:r w:rsidRPr="00742881">
              <w:rPr>
                <w:sz w:val="25"/>
                <w:szCs w:val="25"/>
              </w:rPr>
              <w:t>«Народная трибуна»</w:t>
            </w:r>
            <w:r>
              <w:rPr>
                <w:sz w:val="25"/>
                <w:szCs w:val="25"/>
              </w:rPr>
              <w:t>;</w:t>
            </w:r>
          </w:p>
          <w:p w:rsidR="0063603C" w:rsidRPr="00742881" w:rsidRDefault="0063603C" w:rsidP="008C388B">
            <w:pPr>
              <w:jc w:val="both"/>
              <w:rPr>
                <w:sz w:val="25"/>
                <w:szCs w:val="25"/>
              </w:rPr>
            </w:pPr>
            <w:r>
              <w:rPr>
                <w:sz w:val="25"/>
                <w:szCs w:val="25"/>
              </w:rPr>
              <w:t>Управление по вопросам культуры, информации и общественных отношений администрации Калининского муниципального района</w:t>
            </w:r>
          </w:p>
        </w:tc>
      </w:tr>
      <w:tr w:rsidR="0063603C" w:rsidRPr="00742881" w:rsidTr="00176B25">
        <w:trPr>
          <w:gridAfter w:val="7"/>
          <w:wAfter w:w="5247"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rsidR="0063603C" w:rsidRPr="00742881" w:rsidRDefault="0063603C" w:rsidP="008C388B">
            <w:pPr>
              <w:jc w:val="center"/>
              <w:rPr>
                <w:sz w:val="25"/>
                <w:szCs w:val="25"/>
              </w:rPr>
            </w:pPr>
            <w:r>
              <w:rPr>
                <w:sz w:val="25"/>
                <w:szCs w:val="25"/>
              </w:rPr>
              <w:lastRenderedPageBreak/>
              <w:t>19</w:t>
            </w:r>
          </w:p>
        </w:tc>
        <w:tc>
          <w:tcPr>
            <w:tcW w:w="3823" w:type="dxa"/>
            <w:tcBorders>
              <w:top w:val="single" w:sz="4" w:space="0" w:color="auto"/>
              <w:left w:val="single" w:sz="4" w:space="0" w:color="auto"/>
              <w:bottom w:val="single" w:sz="4" w:space="0" w:color="auto"/>
              <w:right w:val="single" w:sz="4" w:space="0" w:color="auto"/>
            </w:tcBorders>
            <w:shd w:val="clear" w:color="auto" w:fill="auto"/>
          </w:tcPr>
          <w:p w:rsidR="0063603C" w:rsidRPr="00742881" w:rsidRDefault="0063603C" w:rsidP="008C388B">
            <w:pPr>
              <w:jc w:val="both"/>
              <w:rPr>
                <w:sz w:val="25"/>
                <w:szCs w:val="25"/>
              </w:rPr>
            </w:pPr>
            <w:r w:rsidRPr="00742881">
              <w:rPr>
                <w:sz w:val="25"/>
                <w:szCs w:val="25"/>
              </w:rPr>
              <w:t>Публикация на страницах газеты «Народная трибуна» материалов, нацеленных на освещение основных направлений национальной политики в области, а также материалов, рассказывающих об истории и культуре народов, проживающих на территории Калининского МР</w:t>
            </w:r>
          </w:p>
        </w:tc>
        <w:tc>
          <w:tcPr>
            <w:tcW w:w="2840" w:type="dxa"/>
            <w:gridSpan w:val="4"/>
            <w:tcBorders>
              <w:top w:val="single" w:sz="4" w:space="0" w:color="auto"/>
              <w:left w:val="single" w:sz="4" w:space="0" w:color="auto"/>
              <w:bottom w:val="single" w:sz="4" w:space="0" w:color="auto"/>
              <w:right w:val="single" w:sz="4" w:space="0" w:color="auto"/>
            </w:tcBorders>
            <w:shd w:val="clear" w:color="auto" w:fill="auto"/>
          </w:tcPr>
          <w:p w:rsidR="0063603C" w:rsidRPr="00742881" w:rsidRDefault="0063603C" w:rsidP="008C388B">
            <w:pPr>
              <w:jc w:val="center"/>
              <w:rPr>
                <w:sz w:val="25"/>
                <w:szCs w:val="25"/>
              </w:rPr>
            </w:pPr>
            <w:r>
              <w:rPr>
                <w:sz w:val="25"/>
                <w:szCs w:val="25"/>
              </w:rPr>
              <w:t>П</w:t>
            </w:r>
            <w:r w:rsidRPr="00742881">
              <w:rPr>
                <w:sz w:val="25"/>
                <w:szCs w:val="25"/>
              </w:rPr>
              <w:t>остоянно</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63603C" w:rsidRPr="00742881" w:rsidRDefault="0063603C" w:rsidP="008C388B">
            <w:pPr>
              <w:jc w:val="center"/>
              <w:rPr>
                <w:sz w:val="25"/>
                <w:szCs w:val="25"/>
              </w:rPr>
            </w:pPr>
          </w:p>
        </w:tc>
        <w:tc>
          <w:tcPr>
            <w:tcW w:w="993" w:type="dxa"/>
            <w:tcBorders>
              <w:top w:val="single" w:sz="4" w:space="0" w:color="auto"/>
              <w:left w:val="single" w:sz="4" w:space="0" w:color="auto"/>
              <w:bottom w:val="single" w:sz="4" w:space="0" w:color="auto"/>
              <w:right w:val="single" w:sz="4" w:space="0" w:color="auto"/>
            </w:tcBorders>
          </w:tcPr>
          <w:p w:rsidR="0063603C" w:rsidRPr="00742881" w:rsidRDefault="0063603C" w:rsidP="008C388B">
            <w:pPr>
              <w:jc w:val="center"/>
              <w:rPr>
                <w:sz w:val="25"/>
                <w:szCs w:val="25"/>
              </w:rPr>
            </w:pPr>
          </w:p>
        </w:tc>
        <w:tc>
          <w:tcPr>
            <w:tcW w:w="992" w:type="dxa"/>
            <w:tcBorders>
              <w:top w:val="single" w:sz="4" w:space="0" w:color="auto"/>
              <w:left w:val="single" w:sz="4" w:space="0" w:color="auto"/>
              <w:bottom w:val="single" w:sz="4" w:space="0" w:color="auto"/>
              <w:right w:val="single" w:sz="4" w:space="0" w:color="auto"/>
            </w:tcBorders>
          </w:tcPr>
          <w:p w:rsidR="0063603C" w:rsidRPr="00742881" w:rsidRDefault="0063603C" w:rsidP="008C388B">
            <w:pPr>
              <w:jc w:val="center"/>
              <w:rPr>
                <w:sz w:val="25"/>
                <w:szCs w:val="25"/>
              </w:rPr>
            </w:pPr>
          </w:p>
        </w:tc>
        <w:tc>
          <w:tcPr>
            <w:tcW w:w="1134" w:type="dxa"/>
            <w:tcBorders>
              <w:top w:val="single" w:sz="4" w:space="0" w:color="auto"/>
              <w:left w:val="single" w:sz="4" w:space="0" w:color="auto"/>
              <w:bottom w:val="single" w:sz="4" w:space="0" w:color="auto"/>
              <w:right w:val="single" w:sz="4" w:space="0" w:color="auto"/>
            </w:tcBorders>
          </w:tcPr>
          <w:p w:rsidR="0063603C" w:rsidRPr="00742881" w:rsidRDefault="0063603C" w:rsidP="008C388B">
            <w:pPr>
              <w:jc w:val="center"/>
              <w:rPr>
                <w:sz w:val="25"/>
                <w:szCs w:val="25"/>
              </w:rPr>
            </w:pPr>
          </w:p>
        </w:tc>
        <w:tc>
          <w:tcPr>
            <w:tcW w:w="3402" w:type="dxa"/>
            <w:tcBorders>
              <w:top w:val="single" w:sz="4" w:space="0" w:color="auto"/>
              <w:left w:val="single" w:sz="4" w:space="0" w:color="auto"/>
              <w:bottom w:val="single" w:sz="4" w:space="0" w:color="auto"/>
              <w:right w:val="single" w:sz="4" w:space="0" w:color="auto"/>
            </w:tcBorders>
          </w:tcPr>
          <w:p w:rsidR="0063603C" w:rsidRPr="00742881" w:rsidRDefault="0063603C" w:rsidP="008C388B">
            <w:pPr>
              <w:jc w:val="both"/>
              <w:rPr>
                <w:sz w:val="25"/>
                <w:szCs w:val="25"/>
              </w:rPr>
            </w:pPr>
            <w:r w:rsidRPr="00742881">
              <w:rPr>
                <w:sz w:val="25"/>
                <w:szCs w:val="25"/>
              </w:rPr>
              <w:t xml:space="preserve">МУП «Редакция газеты </w:t>
            </w:r>
          </w:p>
          <w:p w:rsidR="0063603C" w:rsidRPr="00742881" w:rsidRDefault="0063603C" w:rsidP="008C388B">
            <w:pPr>
              <w:jc w:val="both"/>
              <w:rPr>
                <w:sz w:val="25"/>
                <w:szCs w:val="25"/>
              </w:rPr>
            </w:pPr>
            <w:r w:rsidRPr="00742881">
              <w:rPr>
                <w:sz w:val="25"/>
                <w:szCs w:val="25"/>
              </w:rPr>
              <w:t xml:space="preserve">«Народная трибуна» </w:t>
            </w:r>
          </w:p>
          <w:p w:rsidR="0063603C" w:rsidRPr="00742881" w:rsidRDefault="0063603C" w:rsidP="008C388B">
            <w:pPr>
              <w:jc w:val="both"/>
              <w:rPr>
                <w:sz w:val="25"/>
                <w:szCs w:val="25"/>
              </w:rPr>
            </w:pPr>
          </w:p>
          <w:p w:rsidR="0063603C" w:rsidRPr="00742881" w:rsidRDefault="0063603C" w:rsidP="008C388B">
            <w:pPr>
              <w:jc w:val="both"/>
              <w:rPr>
                <w:sz w:val="25"/>
                <w:szCs w:val="25"/>
              </w:rPr>
            </w:pPr>
          </w:p>
        </w:tc>
      </w:tr>
      <w:tr w:rsidR="0063603C" w:rsidRPr="00742881" w:rsidTr="00176B25">
        <w:trPr>
          <w:gridAfter w:val="7"/>
          <w:wAfter w:w="5247" w:type="dxa"/>
        </w:trPr>
        <w:tc>
          <w:tcPr>
            <w:tcW w:w="709" w:type="dxa"/>
            <w:tcBorders>
              <w:top w:val="single" w:sz="4" w:space="0" w:color="auto"/>
              <w:left w:val="single" w:sz="1" w:space="0" w:color="000000"/>
              <w:bottom w:val="single" w:sz="4" w:space="0" w:color="auto"/>
            </w:tcBorders>
            <w:shd w:val="clear" w:color="auto" w:fill="auto"/>
          </w:tcPr>
          <w:p w:rsidR="0063603C" w:rsidRPr="00742881" w:rsidRDefault="0063603C" w:rsidP="008C388B">
            <w:pPr>
              <w:jc w:val="center"/>
              <w:rPr>
                <w:sz w:val="25"/>
                <w:szCs w:val="25"/>
              </w:rPr>
            </w:pPr>
            <w:r>
              <w:rPr>
                <w:sz w:val="25"/>
                <w:szCs w:val="25"/>
              </w:rPr>
              <w:t>20</w:t>
            </w:r>
          </w:p>
        </w:tc>
        <w:tc>
          <w:tcPr>
            <w:tcW w:w="3823" w:type="dxa"/>
            <w:tcBorders>
              <w:top w:val="single" w:sz="4" w:space="0" w:color="auto"/>
              <w:left w:val="single" w:sz="1" w:space="0" w:color="000000"/>
              <w:bottom w:val="single" w:sz="4" w:space="0" w:color="auto"/>
            </w:tcBorders>
            <w:shd w:val="clear" w:color="auto" w:fill="auto"/>
          </w:tcPr>
          <w:p w:rsidR="0063603C" w:rsidRPr="00742881" w:rsidRDefault="0063603C" w:rsidP="008C388B">
            <w:pPr>
              <w:jc w:val="both"/>
              <w:rPr>
                <w:sz w:val="25"/>
                <w:szCs w:val="25"/>
              </w:rPr>
            </w:pPr>
            <w:r w:rsidRPr="00742881">
              <w:rPr>
                <w:sz w:val="25"/>
                <w:szCs w:val="25"/>
              </w:rPr>
              <w:t>Размещение на официальном сайте администрации kalininsk.sarmo.ru материалов, касающихся вопросов гармонизации межнациональных и межконфессиональных отношений.</w:t>
            </w:r>
          </w:p>
        </w:tc>
        <w:tc>
          <w:tcPr>
            <w:tcW w:w="2840" w:type="dxa"/>
            <w:gridSpan w:val="4"/>
            <w:tcBorders>
              <w:top w:val="single" w:sz="4" w:space="0" w:color="auto"/>
              <w:left w:val="single" w:sz="1" w:space="0" w:color="000000"/>
              <w:bottom w:val="single" w:sz="4" w:space="0" w:color="auto"/>
            </w:tcBorders>
            <w:shd w:val="clear" w:color="auto" w:fill="auto"/>
          </w:tcPr>
          <w:p w:rsidR="0063603C" w:rsidRPr="00742881" w:rsidRDefault="0063603C" w:rsidP="008C388B">
            <w:pPr>
              <w:jc w:val="center"/>
              <w:rPr>
                <w:sz w:val="25"/>
                <w:szCs w:val="25"/>
              </w:rPr>
            </w:pPr>
            <w:r w:rsidRPr="00742881">
              <w:rPr>
                <w:sz w:val="25"/>
                <w:szCs w:val="25"/>
              </w:rPr>
              <w:t>постоянно</w:t>
            </w:r>
          </w:p>
        </w:tc>
        <w:tc>
          <w:tcPr>
            <w:tcW w:w="2125" w:type="dxa"/>
            <w:tcBorders>
              <w:top w:val="single" w:sz="4" w:space="0" w:color="auto"/>
              <w:left w:val="single" w:sz="1" w:space="0" w:color="000000"/>
              <w:bottom w:val="single" w:sz="4" w:space="0" w:color="auto"/>
              <w:right w:val="single" w:sz="1" w:space="0" w:color="000000"/>
            </w:tcBorders>
            <w:shd w:val="clear" w:color="auto" w:fill="auto"/>
          </w:tcPr>
          <w:p w:rsidR="0063603C" w:rsidRPr="00742881" w:rsidRDefault="0063603C" w:rsidP="008C388B">
            <w:pPr>
              <w:jc w:val="center"/>
              <w:rPr>
                <w:sz w:val="25"/>
                <w:szCs w:val="25"/>
              </w:rPr>
            </w:pPr>
          </w:p>
        </w:tc>
        <w:tc>
          <w:tcPr>
            <w:tcW w:w="993" w:type="dxa"/>
            <w:tcBorders>
              <w:top w:val="single" w:sz="4" w:space="0" w:color="auto"/>
              <w:left w:val="single" w:sz="1" w:space="0" w:color="000000"/>
              <w:bottom w:val="single" w:sz="4" w:space="0" w:color="auto"/>
              <w:right w:val="single" w:sz="1" w:space="0" w:color="000000"/>
            </w:tcBorders>
          </w:tcPr>
          <w:p w:rsidR="0063603C" w:rsidRPr="00742881" w:rsidRDefault="0063603C" w:rsidP="008C388B">
            <w:pPr>
              <w:jc w:val="center"/>
              <w:rPr>
                <w:sz w:val="25"/>
                <w:szCs w:val="25"/>
              </w:rPr>
            </w:pPr>
          </w:p>
        </w:tc>
        <w:tc>
          <w:tcPr>
            <w:tcW w:w="992" w:type="dxa"/>
            <w:tcBorders>
              <w:top w:val="single" w:sz="4" w:space="0" w:color="auto"/>
              <w:left w:val="single" w:sz="1" w:space="0" w:color="000000"/>
              <w:bottom w:val="single" w:sz="4" w:space="0" w:color="auto"/>
              <w:right w:val="single" w:sz="1" w:space="0" w:color="000000"/>
            </w:tcBorders>
          </w:tcPr>
          <w:p w:rsidR="0063603C" w:rsidRPr="00742881" w:rsidRDefault="0063603C" w:rsidP="008C388B">
            <w:pPr>
              <w:jc w:val="center"/>
              <w:rPr>
                <w:sz w:val="25"/>
                <w:szCs w:val="25"/>
              </w:rPr>
            </w:pPr>
          </w:p>
        </w:tc>
        <w:tc>
          <w:tcPr>
            <w:tcW w:w="1134" w:type="dxa"/>
            <w:tcBorders>
              <w:top w:val="single" w:sz="4" w:space="0" w:color="auto"/>
              <w:left w:val="single" w:sz="1" w:space="0" w:color="000000"/>
              <w:bottom w:val="single" w:sz="4" w:space="0" w:color="auto"/>
              <w:right w:val="single" w:sz="1" w:space="0" w:color="000000"/>
            </w:tcBorders>
          </w:tcPr>
          <w:p w:rsidR="0063603C" w:rsidRPr="00742881" w:rsidRDefault="0063603C" w:rsidP="008C388B">
            <w:pPr>
              <w:jc w:val="center"/>
              <w:rPr>
                <w:sz w:val="25"/>
                <w:szCs w:val="25"/>
              </w:rPr>
            </w:pPr>
          </w:p>
        </w:tc>
        <w:tc>
          <w:tcPr>
            <w:tcW w:w="3402" w:type="dxa"/>
            <w:tcBorders>
              <w:top w:val="single" w:sz="4" w:space="0" w:color="auto"/>
              <w:left w:val="single" w:sz="1" w:space="0" w:color="000000"/>
              <w:bottom w:val="single" w:sz="4" w:space="0" w:color="auto"/>
              <w:right w:val="single" w:sz="1" w:space="0" w:color="000000"/>
            </w:tcBorders>
          </w:tcPr>
          <w:p w:rsidR="0063603C" w:rsidRPr="00742881" w:rsidRDefault="0063603C" w:rsidP="008C388B">
            <w:pPr>
              <w:jc w:val="both"/>
              <w:rPr>
                <w:sz w:val="25"/>
                <w:szCs w:val="25"/>
              </w:rPr>
            </w:pPr>
            <w:r>
              <w:rPr>
                <w:sz w:val="25"/>
                <w:szCs w:val="25"/>
              </w:rPr>
              <w:t>Управление по вопросам культуры, информации и общественных отношений администрации Калининского муниципального района</w:t>
            </w:r>
          </w:p>
        </w:tc>
      </w:tr>
    </w:tbl>
    <w:p w:rsidR="0063603C" w:rsidRPr="00433663" w:rsidRDefault="0063603C" w:rsidP="0063603C">
      <w:pPr>
        <w:jc w:val="center"/>
        <w:rPr>
          <w:sz w:val="28"/>
        </w:rPr>
      </w:pPr>
    </w:p>
    <w:p w:rsidR="003A7779" w:rsidRPr="00D4686C" w:rsidRDefault="003A7779" w:rsidP="0063603C">
      <w:pPr>
        <w:pStyle w:val="af1"/>
        <w:tabs>
          <w:tab w:val="left" w:pos="1594"/>
        </w:tabs>
        <w:jc w:val="center"/>
        <w:rPr>
          <w:sz w:val="28"/>
          <w:szCs w:val="28"/>
        </w:rPr>
      </w:pPr>
    </w:p>
    <w:sectPr w:rsidR="003A7779" w:rsidRPr="00D4686C" w:rsidSect="006F4C71">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EE6" w:rsidRDefault="00265EE6">
      <w:r>
        <w:separator/>
      </w:r>
    </w:p>
  </w:endnote>
  <w:endnote w:type="continuationSeparator" w:id="1">
    <w:p w:rsidR="00265EE6" w:rsidRDefault="00265E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03C" w:rsidRDefault="0063603C">
    <w:pPr>
      <w:pStyle w:val="afa"/>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separate"/>
    </w:r>
    <w:r>
      <w:rPr>
        <w:rStyle w:val="afffd"/>
        <w:noProof/>
      </w:rPr>
      <w:t>10</w:t>
    </w:r>
    <w:r>
      <w:rPr>
        <w:rStyle w:val="afffd"/>
      </w:rPr>
      <w:fldChar w:fldCharType="end"/>
    </w:r>
  </w:p>
  <w:p w:rsidR="0063603C" w:rsidRDefault="0063603C">
    <w:pPr>
      <w:pStyle w:val="af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EE6" w:rsidRDefault="00265EE6">
      <w:r>
        <w:separator/>
      </w:r>
    </w:p>
  </w:footnote>
  <w:footnote w:type="continuationSeparator" w:id="1">
    <w:p w:rsidR="00265EE6" w:rsidRDefault="00265E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03C" w:rsidRDefault="0063603C">
    <w:pPr>
      <w:pStyle w:val="af1"/>
      <w:framePr w:wrap="around" w:vAnchor="text" w:hAnchor="margin" w:xAlign="center" w:y="1"/>
      <w:rPr>
        <w:rStyle w:val="afffd"/>
      </w:rPr>
    </w:pPr>
    <w:r>
      <w:rPr>
        <w:rStyle w:val="afffd"/>
      </w:rPr>
      <w:fldChar w:fldCharType="begin"/>
    </w:r>
    <w:r>
      <w:rPr>
        <w:rStyle w:val="afffd"/>
      </w:rPr>
      <w:instrText xml:space="preserve">PAGE  </w:instrText>
    </w:r>
    <w:r>
      <w:rPr>
        <w:rStyle w:val="afffd"/>
      </w:rPr>
      <w:fldChar w:fldCharType="separate"/>
    </w:r>
    <w:r>
      <w:rPr>
        <w:rStyle w:val="afffd"/>
        <w:noProof/>
      </w:rPr>
      <w:t>37</w:t>
    </w:r>
    <w:r>
      <w:rPr>
        <w:rStyle w:val="afffd"/>
      </w:rPr>
      <w:fldChar w:fldCharType="end"/>
    </w:r>
  </w:p>
  <w:p w:rsidR="0063603C" w:rsidRDefault="0063603C">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4">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9">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9"/>
  </w:num>
  <w:num w:numId="3">
    <w:abstractNumId w:val="31"/>
  </w:num>
  <w:num w:numId="4">
    <w:abstractNumId w:val="8"/>
  </w:num>
  <w:num w:numId="5">
    <w:abstractNumId w:val="6"/>
  </w:num>
  <w:num w:numId="6">
    <w:abstractNumId w:val="10"/>
  </w:num>
  <w:num w:numId="7">
    <w:abstractNumId w:val="2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0"/>
  </w:num>
  <w:num w:numId="17">
    <w:abstractNumId w:val="24"/>
  </w:num>
  <w:num w:numId="18">
    <w:abstractNumId w:val="17"/>
  </w:num>
  <w:num w:numId="19">
    <w:abstractNumId w:val="9"/>
  </w:num>
  <w:num w:numId="20">
    <w:abstractNumId w:val="16"/>
  </w:num>
  <w:num w:numId="21">
    <w:abstractNumId w:val="19"/>
  </w:num>
  <w:num w:numId="22">
    <w:abstractNumId w:val="25"/>
  </w:num>
  <w:num w:numId="23">
    <w:abstractNumId w:val="12"/>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3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82D"/>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6B25"/>
    <w:rsid w:val="00177117"/>
    <w:rsid w:val="001772C4"/>
    <w:rsid w:val="00180440"/>
    <w:rsid w:val="00180743"/>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5EE6"/>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03C"/>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A1"/>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C71"/>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DC6"/>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Знак Знак1,Заголовок 1 Знак1"/>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heading1">
    <w:name w:val="heading 1"/>
    <w:next w:val="a"/>
    <w:rsid w:val="0063603C"/>
    <w:pPr>
      <w:widowControl w:val="0"/>
      <w:suppressAutoHyphens/>
      <w:autoSpaceDE w:val="0"/>
    </w:pPr>
    <w:rPr>
      <w:rFonts w:eastAsia="Andale Sans UI" w:cs="Tahoma"/>
      <w:kern w:val="1"/>
      <w:sz w:val="24"/>
      <w:szCs w:val="24"/>
      <w:lang w:val="de-DE" w:eastAsia="zh-CN" w:bidi="fa-IR"/>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223F-900F-4A7C-809B-D97E2BB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3058</Words>
  <Characters>17436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5</cp:revision>
  <cp:lastPrinted>2023-12-15T12:14:00Z</cp:lastPrinted>
  <dcterms:created xsi:type="dcterms:W3CDTF">2023-12-15T09:38:00Z</dcterms:created>
  <dcterms:modified xsi:type="dcterms:W3CDTF">2023-12-15T12:18:00Z</dcterms:modified>
</cp:coreProperties>
</file>