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215F7F">
        <w:t>01</w:t>
      </w:r>
      <w:r w:rsidR="008066DA">
        <w:t xml:space="preserve"> дека</w:t>
      </w:r>
      <w:r w:rsidR="008868DC">
        <w:t>бря</w:t>
      </w:r>
      <w:r w:rsidR="003F486B">
        <w:t xml:space="preserve"> </w:t>
      </w:r>
      <w:r w:rsidR="000524C1">
        <w:t>2025</w:t>
      </w:r>
      <w:r w:rsidR="001C79B7">
        <w:t xml:space="preserve"> года № </w:t>
      </w:r>
      <w:r w:rsidR="0045427A">
        <w:t>1</w:t>
      </w:r>
      <w:r w:rsidR="00215F7F">
        <w:t>743</w:t>
      </w:r>
    </w:p>
    <w:p w:rsidR="00D76A80" w:rsidRDefault="00D76A80" w:rsidP="002D099C"/>
    <w:p w:rsidR="008B1D60" w:rsidRDefault="00A9752B" w:rsidP="00EE134D">
      <w:pPr>
        <w:jc w:val="center"/>
      </w:pPr>
      <w:r>
        <w:t>г. Калининск</w:t>
      </w:r>
    </w:p>
    <w:p w:rsidR="00FA1D59" w:rsidRDefault="00FA1D59" w:rsidP="00FA1D59">
      <w:pPr>
        <w:rPr>
          <w:b/>
          <w:sz w:val="28"/>
          <w:szCs w:val="28"/>
        </w:rPr>
      </w:pPr>
    </w:p>
    <w:p w:rsidR="00A46DE6" w:rsidRDefault="00FA1D59" w:rsidP="00FA1D59">
      <w:pPr>
        <w:rPr>
          <w:b/>
          <w:sz w:val="28"/>
          <w:szCs w:val="28"/>
        </w:rPr>
      </w:pPr>
      <w:r>
        <w:rPr>
          <w:b/>
          <w:sz w:val="28"/>
          <w:szCs w:val="28"/>
        </w:rPr>
        <w:t xml:space="preserve">Об организации срочного захоронения </w:t>
      </w:r>
    </w:p>
    <w:p w:rsidR="00A46DE6" w:rsidRDefault="00FA1D59" w:rsidP="00FA1D59">
      <w:pPr>
        <w:rPr>
          <w:b/>
          <w:sz w:val="28"/>
          <w:szCs w:val="28"/>
        </w:rPr>
      </w:pPr>
      <w:r>
        <w:rPr>
          <w:b/>
          <w:sz w:val="28"/>
          <w:szCs w:val="28"/>
        </w:rPr>
        <w:t xml:space="preserve">трупов людей и животных в условиях </w:t>
      </w:r>
    </w:p>
    <w:p w:rsidR="00A46DE6" w:rsidRDefault="00FA1D59" w:rsidP="00FA1D59">
      <w:pPr>
        <w:rPr>
          <w:b/>
          <w:sz w:val="28"/>
          <w:szCs w:val="28"/>
        </w:rPr>
      </w:pPr>
      <w:r>
        <w:rPr>
          <w:b/>
          <w:sz w:val="28"/>
          <w:szCs w:val="28"/>
        </w:rPr>
        <w:t xml:space="preserve">военного времени и при крупномасштабных </w:t>
      </w:r>
    </w:p>
    <w:p w:rsidR="00A46DE6" w:rsidRDefault="00FA1D59" w:rsidP="00FA1D59">
      <w:pPr>
        <w:rPr>
          <w:b/>
          <w:sz w:val="28"/>
          <w:szCs w:val="28"/>
        </w:rPr>
      </w:pPr>
      <w:r>
        <w:rPr>
          <w:b/>
          <w:sz w:val="28"/>
          <w:szCs w:val="28"/>
        </w:rPr>
        <w:t xml:space="preserve">чрезвычайных ситуациях на территории </w:t>
      </w:r>
    </w:p>
    <w:p w:rsidR="00FA1D59" w:rsidRDefault="00FA1D59" w:rsidP="00FA1D59">
      <w:pPr>
        <w:rPr>
          <w:b/>
          <w:sz w:val="28"/>
          <w:szCs w:val="28"/>
        </w:rPr>
      </w:pPr>
      <w:r>
        <w:rPr>
          <w:b/>
          <w:sz w:val="28"/>
          <w:szCs w:val="28"/>
        </w:rPr>
        <w:t>Калининского муниципального района</w:t>
      </w:r>
    </w:p>
    <w:p w:rsidR="00FA1D59" w:rsidRDefault="00FA1D59" w:rsidP="00FA1D59">
      <w:pPr>
        <w:pStyle w:val="aa"/>
        <w:ind w:firstLine="708"/>
        <w:jc w:val="both"/>
        <w:rPr>
          <w:rFonts w:ascii="Times New Roman" w:hAnsi="Times New Roman"/>
          <w:color w:val="222222"/>
          <w:sz w:val="28"/>
          <w:szCs w:val="28"/>
        </w:rPr>
      </w:pPr>
    </w:p>
    <w:p w:rsidR="00FA1D59" w:rsidRDefault="00FA1D59" w:rsidP="00FA1D59">
      <w:pPr>
        <w:pStyle w:val="aa"/>
        <w:ind w:firstLine="708"/>
        <w:jc w:val="both"/>
        <w:rPr>
          <w:rFonts w:ascii="Times New Roman" w:hAnsi="Times New Roman"/>
          <w:color w:val="222222"/>
          <w:sz w:val="28"/>
          <w:szCs w:val="28"/>
        </w:rPr>
      </w:pPr>
      <w:r>
        <w:rPr>
          <w:rFonts w:ascii="Times New Roman" w:hAnsi="Times New Roman"/>
          <w:color w:val="222222"/>
          <w:sz w:val="28"/>
          <w:szCs w:val="28"/>
        </w:rPr>
        <w:t>В соответствии с Федеральными законами Росси</w:t>
      </w:r>
      <w:r w:rsidR="00A46DE6">
        <w:rPr>
          <w:rFonts w:ascii="Times New Roman" w:hAnsi="Times New Roman"/>
          <w:color w:val="222222"/>
          <w:sz w:val="28"/>
          <w:szCs w:val="28"/>
        </w:rPr>
        <w:t>йской Федерации от 06.10.2003 года</w:t>
      </w:r>
      <w:r>
        <w:rPr>
          <w:rFonts w:ascii="Times New Roman" w:hAnsi="Times New Roman"/>
          <w:color w:val="222222"/>
          <w:sz w:val="28"/>
          <w:szCs w:val="28"/>
        </w:rPr>
        <w:t xml:space="preserve"> № 131-ФЗ «Об общих принципах организации местного самоуправления в Российской Федерации», от 12.01.1996 </w:t>
      </w:r>
      <w:r w:rsidR="00A46DE6">
        <w:rPr>
          <w:rFonts w:ascii="Times New Roman" w:hAnsi="Times New Roman"/>
          <w:color w:val="222222"/>
          <w:sz w:val="28"/>
          <w:szCs w:val="28"/>
        </w:rPr>
        <w:t xml:space="preserve">года </w:t>
      </w:r>
      <w:r>
        <w:rPr>
          <w:rFonts w:ascii="Times New Roman" w:hAnsi="Times New Roman"/>
          <w:color w:val="222222"/>
          <w:sz w:val="28"/>
          <w:szCs w:val="28"/>
        </w:rPr>
        <w:t xml:space="preserve">№ 8-ФЗ «О погребении и похоронном деле», от 12.02.1998 </w:t>
      </w:r>
      <w:r w:rsidR="00A46DE6">
        <w:rPr>
          <w:rFonts w:ascii="Times New Roman" w:hAnsi="Times New Roman"/>
          <w:color w:val="222222"/>
          <w:sz w:val="28"/>
          <w:szCs w:val="28"/>
        </w:rPr>
        <w:t xml:space="preserve">года </w:t>
      </w:r>
      <w:r>
        <w:rPr>
          <w:rFonts w:ascii="Times New Roman" w:hAnsi="Times New Roman"/>
          <w:color w:val="222222"/>
          <w:sz w:val="28"/>
          <w:szCs w:val="28"/>
        </w:rPr>
        <w:t xml:space="preserve">№ 28-ФЗ «О гражданской обороне», от 21.12.1994 </w:t>
      </w:r>
      <w:r w:rsidR="00A46DE6">
        <w:rPr>
          <w:rFonts w:ascii="Times New Roman" w:hAnsi="Times New Roman"/>
          <w:color w:val="222222"/>
          <w:sz w:val="28"/>
          <w:szCs w:val="28"/>
        </w:rPr>
        <w:t xml:space="preserve">года </w:t>
      </w:r>
      <w:r>
        <w:rPr>
          <w:rFonts w:ascii="Times New Roman" w:hAnsi="Times New Roman"/>
          <w:color w:val="222222"/>
          <w:sz w:val="28"/>
          <w:szCs w:val="28"/>
        </w:rPr>
        <w:t>№</w:t>
      </w:r>
      <w:r w:rsidR="00A46DE6">
        <w:rPr>
          <w:rFonts w:ascii="Times New Roman" w:hAnsi="Times New Roman"/>
          <w:color w:val="222222"/>
          <w:sz w:val="28"/>
          <w:szCs w:val="28"/>
        </w:rPr>
        <w:t xml:space="preserve"> </w:t>
      </w:r>
      <w:r>
        <w:rPr>
          <w:rFonts w:ascii="Times New Roman" w:hAnsi="Times New Roman"/>
          <w:color w:val="222222"/>
          <w:sz w:val="28"/>
          <w:szCs w:val="28"/>
        </w:rPr>
        <w:t xml:space="preserve">68-ФЗ «О защите населения и территорий от чрезвычайных ситуаций природного и техногенного характера», от 30.03.1999 </w:t>
      </w:r>
      <w:r w:rsidR="00A46DE6">
        <w:rPr>
          <w:rFonts w:ascii="Times New Roman" w:hAnsi="Times New Roman"/>
          <w:color w:val="222222"/>
          <w:sz w:val="28"/>
          <w:szCs w:val="28"/>
        </w:rPr>
        <w:t xml:space="preserve">года </w:t>
      </w:r>
      <w:r>
        <w:rPr>
          <w:rFonts w:ascii="Times New Roman" w:hAnsi="Times New Roman"/>
          <w:color w:val="222222"/>
          <w:sz w:val="28"/>
          <w:szCs w:val="28"/>
        </w:rPr>
        <w:t>№</w:t>
      </w:r>
      <w:r w:rsidR="00A46DE6">
        <w:rPr>
          <w:rFonts w:ascii="Times New Roman" w:hAnsi="Times New Roman"/>
          <w:color w:val="222222"/>
          <w:sz w:val="28"/>
          <w:szCs w:val="28"/>
        </w:rPr>
        <w:t xml:space="preserve"> 52-ФЗ «О санитарно -</w:t>
      </w:r>
      <w:r>
        <w:rPr>
          <w:rFonts w:ascii="Times New Roman" w:hAnsi="Times New Roman"/>
          <w:color w:val="222222"/>
          <w:sz w:val="28"/>
          <w:szCs w:val="28"/>
        </w:rPr>
        <w:t xml:space="preserve"> эпидемиологическом благополучии населения», </w:t>
      </w:r>
      <w:r>
        <w:rPr>
          <w:rFonts w:ascii="Times New Roman" w:hAnsi="Times New Roman"/>
          <w:sz w:val="28"/>
          <w:szCs w:val="28"/>
        </w:rPr>
        <w:t>руков</w:t>
      </w:r>
      <w:r>
        <w:rPr>
          <w:rFonts w:ascii="Times New Roman" w:hAnsi="Times New Roman"/>
          <w:sz w:val="28"/>
          <w:szCs w:val="28"/>
        </w:rPr>
        <w:t>о</w:t>
      </w:r>
      <w:r>
        <w:rPr>
          <w:rFonts w:ascii="Times New Roman" w:hAnsi="Times New Roman"/>
          <w:sz w:val="28"/>
          <w:szCs w:val="28"/>
        </w:rPr>
        <w:t xml:space="preserve">дствуясь Уставом Калининского муниципального района Саратовской области, </w:t>
      </w:r>
      <w:r w:rsidR="00A46DE6">
        <w:rPr>
          <w:rFonts w:ascii="Times New Roman" w:hAnsi="Times New Roman"/>
          <w:color w:val="222222"/>
          <w:sz w:val="28"/>
          <w:szCs w:val="28"/>
        </w:rPr>
        <w:t>ПОСТАНОВЛЯЕТ</w:t>
      </w:r>
      <w:r w:rsidRPr="00FD79BE">
        <w:rPr>
          <w:rFonts w:ascii="Times New Roman" w:hAnsi="Times New Roman"/>
          <w:color w:val="222222"/>
          <w:sz w:val="28"/>
          <w:szCs w:val="28"/>
        </w:rPr>
        <w:t>:</w:t>
      </w:r>
    </w:p>
    <w:p w:rsidR="00FA1D59" w:rsidRDefault="00FA1D59" w:rsidP="00FA1D59">
      <w:pPr>
        <w:pStyle w:val="aa"/>
        <w:ind w:firstLine="708"/>
        <w:jc w:val="both"/>
        <w:rPr>
          <w:rFonts w:ascii="Times New Roman" w:hAnsi="Times New Roman"/>
          <w:color w:val="222222"/>
          <w:sz w:val="28"/>
          <w:szCs w:val="28"/>
        </w:rPr>
      </w:pPr>
    </w:p>
    <w:p w:rsidR="00FA1D59" w:rsidRPr="00714453" w:rsidRDefault="00FA1D59" w:rsidP="00FA1D59">
      <w:pPr>
        <w:pStyle w:val="aa"/>
        <w:ind w:firstLine="708"/>
        <w:jc w:val="both"/>
        <w:rPr>
          <w:rFonts w:ascii="Times New Roman" w:hAnsi="Times New Roman"/>
          <w:color w:val="222222"/>
          <w:sz w:val="28"/>
          <w:szCs w:val="28"/>
        </w:rPr>
      </w:pPr>
      <w:r>
        <w:rPr>
          <w:rFonts w:ascii="Times New Roman" w:hAnsi="Times New Roman"/>
          <w:color w:val="222222"/>
          <w:sz w:val="28"/>
          <w:szCs w:val="28"/>
        </w:rPr>
        <w:t xml:space="preserve">1. </w:t>
      </w:r>
      <w:r w:rsidRPr="00714453">
        <w:rPr>
          <w:rFonts w:ascii="Times New Roman" w:hAnsi="Times New Roman"/>
          <w:color w:val="222222"/>
          <w:sz w:val="28"/>
          <w:szCs w:val="28"/>
        </w:rPr>
        <w:t>Утвердить состав комиссии по срочному захоронению трупов людей</w:t>
      </w:r>
      <w:r>
        <w:rPr>
          <w:rFonts w:ascii="Times New Roman" w:hAnsi="Times New Roman"/>
          <w:color w:val="222222"/>
          <w:sz w:val="28"/>
          <w:szCs w:val="28"/>
        </w:rPr>
        <w:t xml:space="preserve"> и животных</w:t>
      </w:r>
      <w:r w:rsidRPr="00714453">
        <w:rPr>
          <w:rFonts w:ascii="Times New Roman" w:hAnsi="Times New Roman"/>
          <w:color w:val="222222"/>
          <w:sz w:val="28"/>
          <w:szCs w:val="28"/>
        </w:rPr>
        <w:t xml:space="preserve"> в условиях </w:t>
      </w:r>
      <w:r>
        <w:rPr>
          <w:rFonts w:ascii="Times New Roman" w:hAnsi="Times New Roman"/>
          <w:sz w:val="28"/>
          <w:szCs w:val="28"/>
        </w:rPr>
        <w:t>военного</w:t>
      </w:r>
      <w:r w:rsidRPr="00714453">
        <w:rPr>
          <w:rFonts w:ascii="Times New Roman" w:hAnsi="Times New Roman"/>
          <w:sz w:val="28"/>
          <w:szCs w:val="28"/>
        </w:rPr>
        <w:t xml:space="preserve"> врем</w:t>
      </w:r>
      <w:r>
        <w:rPr>
          <w:rFonts w:ascii="Times New Roman" w:hAnsi="Times New Roman"/>
          <w:sz w:val="28"/>
          <w:szCs w:val="28"/>
        </w:rPr>
        <w:t>ени</w:t>
      </w:r>
      <w:r w:rsidRPr="00714453">
        <w:rPr>
          <w:rFonts w:ascii="Times New Roman" w:hAnsi="Times New Roman"/>
          <w:sz w:val="28"/>
          <w:szCs w:val="28"/>
        </w:rPr>
        <w:t xml:space="preserve"> и </w:t>
      </w:r>
      <w:r>
        <w:rPr>
          <w:rFonts w:ascii="Times New Roman" w:hAnsi="Times New Roman"/>
          <w:sz w:val="28"/>
          <w:szCs w:val="28"/>
        </w:rPr>
        <w:t>при</w:t>
      </w:r>
      <w:r w:rsidRPr="00714453">
        <w:rPr>
          <w:rFonts w:ascii="Times New Roman" w:hAnsi="Times New Roman"/>
          <w:sz w:val="28"/>
          <w:szCs w:val="28"/>
        </w:rPr>
        <w:t xml:space="preserve"> крупномас</w:t>
      </w:r>
      <w:r>
        <w:rPr>
          <w:rFonts w:ascii="Times New Roman" w:hAnsi="Times New Roman"/>
          <w:sz w:val="28"/>
          <w:szCs w:val="28"/>
        </w:rPr>
        <w:t>штабных чрезвычайных ситуациях на территории Калининского муниципального района согласно приложению №1.</w:t>
      </w:r>
    </w:p>
    <w:p w:rsidR="00FA1D59" w:rsidRDefault="00FA1D59" w:rsidP="00FA1D59">
      <w:pPr>
        <w:pStyle w:val="aa"/>
        <w:ind w:firstLine="708"/>
        <w:jc w:val="both"/>
        <w:rPr>
          <w:rFonts w:ascii="Times New Roman" w:hAnsi="Times New Roman"/>
          <w:color w:val="222222"/>
          <w:sz w:val="28"/>
          <w:szCs w:val="28"/>
        </w:rPr>
      </w:pPr>
      <w:r>
        <w:rPr>
          <w:rFonts w:ascii="Times New Roman" w:hAnsi="Times New Roman"/>
          <w:color w:val="222222"/>
          <w:sz w:val="28"/>
          <w:szCs w:val="28"/>
        </w:rPr>
        <w:t>2. Утвердить положение об организации срочного захоронения трупов людей и животных в военное время и при крупномасштабных чрезвычайных ситуациях на территории Калининского муниципального района согласно приложению №2.</w:t>
      </w:r>
    </w:p>
    <w:p w:rsidR="00FA1D59" w:rsidRDefault="00FA1D59" w:rsidP="00FA1D59">
      <w:pPr>
        <w:pStyle w:val="aa"/>
        <w:ind w:firstLine="708"/>
        <w:jc w:val="both"/>
        <w:rPr>
          <w:rFonts w:ascii="Times New Roman" w:hAnsi="Times New Roman"/>
          <w:sz w:val="28"/>
          <w:szCs w:val="28"/>
        </w:rPr>
      </w:pPr>
      <w:r>
        <w:rPr>
          <w:rFonts w:ascii="Times New Roman" w:hAnsi="Times New Roman"/>
          <w:color w:val="222222"/>
          <w:sz w:val="28"/>
          <w:szCs w:val="28"/>
        </w:rPr>
        <w:t xml:space="preserve">3. Утвердить положение о комиссии по </w:t>
      </w:r>
      <w:r w:rsidRPr="00714453">
        <w:rPr>
          <w:rFonts w:ascii="Times New Roman" w:hAnsi="Times New Roman"/>
          <w:color w:val="222222"/>
          <w:sz w:val="28"/>
          <w:szCs w:val="28"/>
        </w:rPr>
        <w:t xml:space="preserve">срочному захоронению трупов людей </w:t>
      </w:r>
      <w:r>
        <w:rPr>
          <w:rFonts w:ascii="Times New Roman" w:hAnsi="Times New Roman"/>
          <w:color w:val="222222"/>
          <w:sz w:val="28"/>
          <w:szCs w:val="28"/>
        </w:rPr>
        <w:t xml:space="preserve">и животных </w:t>
      </w:r>
      <w:r w:rsidRPr="00714453">
        <w:rPr>
          <w:rFonts w:ascii="Times New Roman" w:hAnsi="Times New Roman"/>
          <w:color w:val="222222"/>
          <w:sz w:val="28"/>
          <w:szCs w:val="28"/>
        </w:rPr>
        <w:t xml:space="preserve">в условиях </w:t>
      </w:r>
      <w:r w:rsidRPr="00714453">
        <w:rPr>
          <w:rFonts w:ascii="Times New Roman" w:hAnsi="Times New Roman"/>
          <w:sz w:val="28"/>
          <w:szCs w:val="28"/>
        </w:rPr>
        <w:t>военно</w:t>
      </w:r>
      <w:r>
        <w:rPr>
          <w:rFonts w:ascii="Times New Roman" w:hAnsi="Times New Roman"/>
          <w:sz w:val="28"/>
          <w:szCs w:val="28"/>
        </w:rPr>
        <w:t>го времени и при</w:t>
      </w:r>
      <w:r w:rsidRPr="00714453">
        <w:rPr>
          <w:rFonts w:ascii="Times New Roman" w:hAnsi="Times New Roman"/>
          <w:sz w:val="28"/>
          <w:szCs w:val="28"/>
        </w:rPr>
        <w:t xml:space="preserve"> крупномас</w:t>
      </w:r>
      <w:r>
        <w:rPr>
          <w:rFonts w:ascii="Times New Roman" w:hAnsi="Times New Roman"/>
          <w:sz w:val="28"/>
          <w:szCs w:val="28"/>
        </w:rPr>
        <w:t>штабных чрезвычайных ситуациях на территории Калининского муниципального района согласно приложению №3.</w:t>
      </w:r>
    </w:p>
    <w:p w:rsidR="00FA1D59" w:rsidRDefault="00FA1D59" w:rsidP="00FA1D59">
      <w:pPr>
        <w:pStyle w:val="aa"/>
        <w:ind w:firstLine="708"/>
        <w:jc w:val="both"/>
        <w:rPr>
          <w:rFonts w:ascii="Times New Roman" w:hAnsi="Times New Roman"/>
          <w:sz w:val="28"/>
          <w:szCs w:val="28"/>
        </w:rPr>
      </w:pPr>
      <w:r>
        <w:rPr>
          <w:rFonts w:ascii="Times New Roman" w:hAnsi="Times New Roman"/>
          <w:sz w:val="28"/>
          <w:szCs w:val="28"/>
        </w:rPr>
        <w:lastRenderedPageBreak/>
        <w:t xml:space="preserve">4. Утвердить перечень мест </w:t>
      </w:r>
      <w:r>
        <w:rPr>
          <w:rFonts w:ascii="Times New Roman" w:hAnsi="Times New Roman"/>
          <w:color w:val="222222"/>
          <w:sz w:val="28"/>
          <w:szCs w:val="28"/>
        </w:rPr>
        <w:t>срочного захоронения</w:t>
      </w:r>
      <w:r w:rsidRPr="00714453">
        <w:rPr>
          <w:rFonts w:ascii="Times New Roman" w:hAnsi="Times New Roman"/>
          <w:color w:val="222222"/>
          <w:sz w:val="28"/>
          <w:szCs w:val="28"/>
        </w:rPr>
        <w:t xml:space="preserve"> трупов людей в условиях </w:t>
      </w:r>
      <w:r>
        <w:rPr>
          <w:rFonts w:ascii="Times New Roman" w:hAnsi="Times New Roman"/>
          <w:sz w:val="28"/>
          <w:szCs w:val="28"/>
        </w:rPr>
        <w:t>военного</w:t>
      </w:r>
      <w:r w:rsidRPr="00714453">
        <w:rPr>
          <w:rFonts w:ascii="Times New Roman" w:hAnsi="Times New Roman"/>
          <w:sz w:val="28"/>
          <w:szCs w:val="28"/>
        </w:rPr>
        <w:t xml:space="preserve"> врем</w:t>
      </w:r>
      <w:r>
        <w:rPr>
          <w:rFonts w:ascii="Times New Roman" w:hAnsi="Times New Roman"/>
          <w:sz w:val="28"/>
          <w:szCs w:val="28"/>
        </w:rPr>
        <w:t>ени и при</w:t>
      </w:r>
      <w:r w:rsidRPr="00714453">
        <w:rPr>
          <w:rFonts w:ascii="Times New Roman" w:hAnsi="Times New Roman"/>
          <w:sz w:val="28"/>
          <w:szCs w:val="28"/>
        </w:rPr>
        <w:t xml:space="preserve"> крупнома</w:t>
      </w:r>
      <w:r>
        <w:rPr>
          <w:rFonts w:ascii="Times New Roman" w:hAnsi="Times New Roman"/>
          <w:sz w:val="28"/>
          <w:szCs w:val="28"/>
        </w:rPr>
        <w:t>сштабных чрезвычайных ситуациях на территории Калининского муниципального района согласно приложению №4.</w:t>
      </w:r>
    </w:p>
    <w:p w:rsidR="00FA1D59" w:rsidRDefault="00FA1D59" w:rsidP="00FA1D59">
      <w:pPr>
        <w:pStyle w:val="aa"/>
        <w:ind w:firstLine="708"/>
        <w:jc w:val="both"/>
        <w:rPr>
          <w:rFonts w:ascii="Times New Roman" w:hAnsi="Times New Roman"/>
          <w:sz w:val="28"/>
          <w:szCs w:val="28"/>
        </w:rPr>
      </w:pPr>
      <w:r>
        <w:rPr>
          <w:rFonts w:ascii="Times New Roman" w:hAnsi="Times New Roman"/>
          <w:sz w:val="28"/>
          <w:szCs w:val="28"/>
        </w:rPr>
        <w:t xml:space="preserve">5. Утвердить перечень мест </w:t>
      </w:r>
      <w:r>
        <w:rPr>
          <w:rFonts w:ascii="Times New Roman" w:hAnsi="Times New Roman"/>
          <w:color w:val="222222"/>
          <w:sz w:val="28"/>
          <w:szCs w:val="28"/>
        </w:rPr>
        <w:t>срочного захоронения</w:t>
      </w:r>
      <w:r w:rsidRPr="00714453">
        <w:rPr>
          <w:rFonts w:ascii="Times New Roman" w:hAnsi="Times New Roman"/>
          <w:color w:val="222222"/>
          <w:sz w:val="28"/>
          <w:szCs w:val="28"/>
        </w:rPr>
        <w:t xml:space="preserve"> трупов </w:t>
      </w:r>
      <w:r>
        <w:rPr>
          <w:rFonts w:ascii="Times New Roman" w:hAnsi="Times New Roman"/>
          <w:color w:val="222222"/>
          <w:sz w:val="28"/>
          <w:szCs w:val="28"/>
        </w:rPr>
        <w:t>животных</w:t>
      </w:r>
      <w:r w:rsidRPr="00714453">
        <w:rPr>
          <w:rFonts w:ascii="Times New Roman" w:hAnsi="Times New Roman"/>
          <w:color w:val="222222"/>
          <w:sz w:val="28"/>
          <w:szCs w:val="28"/>
        </w:rPr>
        <w:t xml:space="preserve"> в условиях </w:t>
      </w:r>
      <w:r>
        <w:rPr>
          <w:rFonts w:ascii="Times New Roman" w:hAnsi="Times New Roman"/>
          <w:sz w:val="28"/>
          <w:szCs w:val="28"/>
        </w:rPr>
        <w:t>военного</w:t>
      </w:r>
      <w:r w:rsidRPr="00714453">
        <w:rPr>
          <w:rFonts w:ascii="Times New Roman" w:hAnsi="Times New Roman"/>
          <w:sz w:val="28"/>
          <w:szCs w:val="28"/>
        </w:rPr>
        <w:t xml:space="preserve"> врем</w:t>
      </w:r>
      <w:r>
        <w:rPr>
          <w:rFonts w:ascii="Times New Roman" w:hAnsi="Times New Roman"/>
          <w:sz w:val="28"/>
          <w:szCs w:val="28"/>
        </w:rPr>
        <w:t>ени и при</w:t>
      </w:r>
      <w:r w:rsidRPr="00714453">
        <w:rPr>
          <w:rFonts w:ascii="Times New Roman" w:hAnsi="Times New Roman"/>
          <w:sz w:val="28"/>
          <w:szCs w:val="28"/>
        </w:rPr>
        <w:t xml:space="preserve"> крупнома</w:t>
      </w:r>
      <w:r>
        <w:rPr>
          <w:rFonts w:ascii="Times New Roman" w:hAnsi="Times New Roman"/>
          <w:sz w:val="28"/>
          <w:szCs w:val="28"/>
        </w:rPr>
        <w:t>сштабных чрезвычайных ситуациях на территории Калининского муниципального района согласно приложению №5.</w:t>
      </w:r>
    </w:p>
    <w:p w:rsidR="00FA1D59" w:rsidRDefault="00FA1D59" w:rsidP="00FA1D59">
      <w:pPr>
        <w:ind w:firstLine="567"/>
        <w:jc w:val="both"/>
        <w:rPr>
          <w:sz w:val="28"/>
          <w:szCs w:val="28"/>
        </w:rPr>
      </w:pPr>
      <w:r>
        <w:rPr>
          <w:color w:val="222222"/>
          <w:sz w:val="28"/>
          <w:szCs w:val="28"/>
        </w:rPr>
        <w:t>6</w:t>
      </w:r>
      <w:r w:rsidRPr="009B0FCC">
        <w:rPr>
          <w:color w:val="222222"/>
          <w:sz w:val="28"/>
          <w:szCs w:val="28"/>
        </w:rPr>
        <w:t>. Признать утр</w:t>
      </w:r>
      <w:r>
        <w:rPr>
          <w:color w:val="222222"/>
          <w:sz w:val="28"/>
          <w:szCs w:val="28"/>
        </w:rPr>
        <w:t>атившим силу постановление</w:t>
      </w:r>
      <w:r w:rsidRPr="009B0FCC">
        <w:rPr>
          <w:color w:val="222222"/>
          <w:sz w:val="28"/>
          <w:szCs w:val="28"/>
        </w:rPr>
        <w:t xml:space="preserve"> администрации</w:t>
      </w:r>
      <w:r>
        <w:rPr>
          <w:color w:val="222222"/>
          <w:sz w:val="28"/>
          <w:szCs w:val="28"/>
        </w:rPr>
        <w:t xml:space="preserve"> </w:t>
      </w:r>
      <w:r w:rsidR="00A46DE6">
        <w:rPr>
          <w:color w:val="222222"/>
          <w:sz w:val="28"/>
          <w:szCs w:val="28"/>
        </w:rPr>
        <w:t xml:space="preserve">Калининского </w:t>
      </w:r>
      <w:r>
        <w:rPr>
          <w:color w:val="222222"/>
          <w:sz w:val="28"/>
          <w:szCs w:val="28"/>
        </w:rPr>
        <w:t>муниципального района</w:t>
      </w:r>
      <w:r w:rsidRPr="009B0FCC">
        <w:rPr>
          <w:color w:val="222222"/>
          <w:sz w:val="28"/>
          <w:szCs w:val="28"/>
        </w:rPr>
        <w:t xml:space="preserve"> </w:t>
      </w:r>
      <w:r w:rsidR="00A46DE6">
        <w:rPr>
          <w:color w:val="222222"/>
          <w:sz w:val="28"/>
          <w:szCs w:val="28"/>
        </w:rPr>
        <w:t xml:space="preserve">Саратовской области </w:t>
      </w:r>
      <w:r w:rsidRPr="009B0FCC">
        <w:rPr>
          <w:color w:val="222222"/>
          <w:sz w:val="28"/>
          <w:szCs w:val="28"/>
        </w:rPr>
        <w:t xml:space="preserve">от </w:t>
      </w:r>
      <w:r>
        <w:rPr>
          <w:color w:val="222222"/>
          <w:sz w:val="28"/>
          <w:szCs w:val="28"/>
        </w:rPr>
        <w:t>22.08.2024 года №</w:t>
      </w:r>
      <w:r w:rsidR="00A46DE6">
        <w:rPr>
          <w:color w:val="222222"/>
          <w:sz w:val="28"/>
          <w:szCs w:val="28"/>
        </w:rPr>
        <w:t xml:space="preserve"> </w:t>
      </w:r>
      <w:r>
        <w:rPr>
          <w:color w:val="222222"/>
          <w:sz w:val="28"/>
          <w:szCs w:val="28"/>
        </w:rPr>
        <w:t>1124</w:t>
      </w:r>
      <w:r w:rsidRPr="009B0FCC">
        <w:rPr>
          <w:color w:val="222222"/>
          <w:sz w:val="28"/>
          <w:szCs w:val="28"/>
        </w:rPr>
        <w:t xml:space="preserve"> «Об</w:t>
      </w:r>
      <w:r w:rsidRPr="009B0FCC">
        <w:rPr>
          <w:sz w:val="28"/>
          <w:szCs w:val="28"/>
        </w:rPr>
        <w:t xml:space="preserve"> организации срочного захоронения трупов</w:t>
      </w:r>
      <w:r>
        <w:rPr>
          <w:sz w:val="28"/>
          <w:szCs w:val="28"/>
        </w:rPr>
        <w:t xml:space="preserve"> людей и животных в условиях военного времени</w:t>
      </w:r>
      <w:r w:rsidRPr="009B0FCC">
        <w:rPr>
          <w:sz w:val="28"/>
          <w:szCs w:val="28"/>
        </w:rPr>
        <w:t xml:space="preserve"> и в крупномас</w:t>
      </w:r>
      <w:r>
        <w:rPr>
          <w:sz w:val="28"/>
          <w:szCs w:val="28"/>
        </w:rPr>
        <w:t xml:space="preserve">штабных чрезвычайных ситуациях </w:t>
      </w:r>
      <w:r w:rsidRPr="009B0FCC">
        <w:rPr>
          <w:sz w:val="28"/>
          <w:szCs w:val="28"/>
        </w:rPr>
        <w:t>на территории Калининского муниципального района</w:t>
      </w:r>
      <w:r>
        <w:rPr>
          <w:sz w:val="28"/>
          <w:szCs w:val="28"/>
        </w:rPr>
        <w:t>».</w:t>
      </w:r>
    </w:p>
    <w:p w:rsidR="00FA1D59" w:rsidRDefault="00FA1D59" w:rsidP="00FA1D59">
      <w:pPr>
        <w:widowControl w:val="0"/>
        <w:ind w:firstLine="567"/>
        <w:jc w:val="both"/>
        <w:rPr>
          <w:sz w:val="28"/>
          <w:szCs w:val="28"/>
        </w:rPr>
      </w:pPr>
      <w:r>
        <w:rPr>
          <w:sz w:val="28"/>
          <w:szCs w:val="28"/>
        </w:rPr>
        <w:t>7</w:t>
      </w:r>
      <w:r w:rsidRPr="0006450A">
        <w:rPr>
          <w:sz w:val="28"/>
          <w:szCs w:val="28"/>
        </w:rPr>
        <w:t xml:space="preserve">. </w:t>
      </w:r>
      <w:r>
        <w:rPr>
          <w:color w:val="000000"/>
          <w:sz w:val="28"/>
          <w:szCs w:val="28"/>
        </w:rPr>
        <w:t>Начальнику</w:t>
      </w:r>
      <w:r w:rsidRPr="00B73DF8">
        <w:rPr>
          <w:color w:val="000000"/>
          <w:sz w:val="28"/>
          <w:szCs w:val="28"/>
        </w:rPr>
        <w:t xml:space="preserve"> </w:t>
      </w:r>
      <w:r>
        <w:rPr>
          <w:color w:val="000000"/>
          <w:sz w:val="28"/>
          <w:szCs w:val="28"/>
        </w:rPr>
        <w:t>отдела</w:t>
      </w:r>
      <w:r w:rsidRPr="00B73DF8">
        <w:rPr>
          <w:color w:val="000000"/>
          <w:sz w:val="28"/>
          <w:szCs w:val="28"/>
        </w:rPr>
        <w:t xml:space="preserve"> </w:t>
      </w:r>
      <w:r>
        <w:rPr>
          <w:color w:val="000000"/>
          <w:sz w:val="28"/>
          <w:szCs w:val="28"/>
        </w:rPr>
        <w:t xml:space="preserve">по работе со средствами массовой информации </w:t>
      </w:r>
      <w:r w:rsidRPr="00B73DF8">
        <w:rPr>
          <w:color w:val="000000"/>
          <w:sz w:val="28"/>
          <w:szCs w:val="28"/>
        </w:rPr>
        <w:t xml:space="preserve">администрации муниципального района </w:t>
      </w:r>
      <w:r>
        <w:rPr>
          <w:color w:val="000000"/>
          <w:sz w:val="28"/>
          <w:szCs w:val="28"/>
        </w:rPr>
        <w:t xml:space="preserve">Фроловой Л.М. </w:t>
      </w:r>
      <w:r w:rsidRPr="00B73DF8">
        <w:rPr>
          <w:color w:val="000000"/>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A1D59" w:rsidRPr="00A46DE6" w:rsidRDefault="00FA1D59" w:rsidP="00FA1D59">
      <w:pPr>
        <w:pStyle w:val="western"/>
        <w:spacing w:before="0" w:beforeAutospacing="0"/>
        <w:ind w:firstLine="567"/>
        <w:rPr>
          <w:b w:val="0"/>
          <w:bCs w:val="0"/>
        </w:rPr>
      </w:pPr>
      <w:r w:rsidRPr="00A46DE6">
        <w:rPr>
          <w:b w:val="0"/>
          <w:bCs w:val="0"/>
        </w:rPr>
        <w:t>8. Настоящее постановление вступает в силу с момента его подписания.</w:t>
      </w:r>
    </w:p>
    <w:p w:rsidR="00FA1D59" w:rsidRPr="0006450A" w:rsidRDefault="00FA1D59" w:rsidP="00FA1D59">
      <w:pPr>
        <w:ind w:firstLine="567"/>
        <w:jc w:val="both"/>
        <w:rPr>
          <w:rFonts w:eastAsia="Calibri"/>
          <w:sz w:val="28"/>
          <w:szCs w:val="28"/>
        </w:rPr>
      </w:pPr>
      <w:r>
        <w:rPr>
          <w:sz w:val="28"/>
          <w:szCs w:val="28"/>
        </w:rPr>
        <w:t>9</w:t>
      </w:r>
      <w:r w:rsidRPr="0006450A">
        <w:rPr>
          <w:rFonts w:eastAsia="Calibri"/>
          <w:sz w:val="28"/>
          <w:szCs w:val="28"/>
        </w:rPr>
        <w:t xml:space="preserve">. Контроль за исполнением настоящего постановления возложить на первого заместителя </w:t>
      </w:r>
      <w:r w:rsidR="00A46DE6">
        <w:rPr>
          <w:rFonts w:eastAsia="Calibri"/>
          <w:sz w:val="28"/>
          <w:szCs w:val="28"/>
        </w:rPr>
        <w:t>главы администрации</w:t>
      </w:r>
      <w:r w:rsidRPr="0006450A">
        <w:rPr>
          <w:rFonts w:eastAsia="Calibri"/>
          <w:sz w:val="28"/>
          <w:szCs w:val="28"/>
        </w:rPr>
        <w:t xml:space="preserve"> муниципального района </w:t>
      </w:r>
      <w:r w:rsidR="00A46DE6">
        <w:rPr>
          <w:rFonts w:eastAsia="Calibri"/>
          <w:sz w:val="28"/>
          <w:szCs w:val="28"/>
        </w:rPr>
        <w:t>Кузину</w:t>
      </w:r>
      <w:r w:rsidR="00A46DE6" w:rsidRPr="00A46DE6">
        <w:rPr>
          <w:rFonts w:eastAsia="Calibri"/>
          <w:sz w:val="28"/>
          <w:szCs w:val="28"/>
        </w:rPr>
        <w:t xml:space="preserve"> </w:t>
      </w:r>
      <w:r w:rsidR="00A46DE6" w:rsidRPr="0006450A">
        <w:rPr>
          <w:rFonts w:eastAsia="Calibri"/>
          <w:sz w:val="28"/>
          <w:szCs w:val="28"/>
        </w:rPr>
        <w:t xml:space="preserve">Т.Г.  </w:t>
      </w:r>
    </w:p>
    <w:p w:rsidR="00FA1D59" w:rsidRDefault="00FA1D59" w:rsidP="00FA1D59">
      <w:pPr>
        <w:ind w:firstLine="708"/>
        <w:jc w:val="both"/>
        <w:rPr>
          <w:sz w:val="28"/>
          <w:szCs w:val="28"/>
        </w:rPr>
      </w:pPr>
    </w:p>
    <w:p w:rsidR="00491D11" w:rsidRPr="00657C8A" w:rsidRDefault="00491D11" w:rsidP="00657C8A">
      <w:pPr>
        <w:ind w:firstLine="567"/>
        <w:jc w:val="both"/>
        <w:rPr>
          <w:sz w:val="28"/>
        </w:rPr>
      </w:pPr>
    </w:p>
    <w:p w:rsidR="006F2760" w:rsidRPr="00C71ED3" w:rsidRDefault="006F2760" w:rsidP="00C71ED3">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A46DE6">
        <w:rPr>
          <w:shd w:val="clear" w:color="auto" w:fill="FFFFFF"/>
        </w:rPr>
        <w:t>Курочкина А.В.</w:t>
      </w:r>
    </w:p>
    <w:p w:rsidR="00FA1D59" w:rsidRPr="00A46DE6" w:rsidRDefault="00FA1D59" w:rsidP="00A46DE6">
      <w:pPr>
        <w:keepNext/>
        <w:keepLines/>
        <w:ind w:left="6237"/>
        <w:rPr>
          <w:color w:val="000000" w:themeColor="text1"/>
          <w:sz w:val="28"/>
          <w:szCs w:val="28"/>
        </w:rPr>
      </w:pPr>
      <w:r w:rsidRPr="00A46DE6">
        <w:rPr>
          <w:rStyle w:val="af7"/>
          <w:bCs w:val="0"/>
          <w:color w:val="000000" w:themeColor="text1"/>
          <w:sz w:val="28"/>
          <w:szCs w:val="28"/>
        </w:rPr>
        <w:lastRenderedPageBreak/>
        <w:t>Приложение №1</w:t>
      </w:r>
    </w:p>
    <w:p w:rsidR="00FA1D59" w:rsidRPr="00A46DE6" w:rsidRDefault="00FA1D59" w:rsidP="00A46DE6">
      <w:pPr>
        <w:keepNext/>
        <w:keepLines/>
        <w:ind w:left="6237"/>
        <w:rPr>
          <w:rStyle w:val="af6"/>
          <w:bCs w:val="0"/>
          <w:color w:val="000000" w:themeColor="text1"/>
          <w:sz w:val="28"/>
          <w:szCs w:val="28"/>
        </w:rPr>
      </w:pPr>
      <w:r w:rsidRPr="00A46DE6">
        <w:rPr>
          <w:rStyle w:val="af7"/>
          <w:bCs w:val="0"/>
          <w:color w:val="000000" w:themeColor="text1"/>
          <w:sz w:val="28"/>
          <w:szCs w:val="28"/>
        </w:rPr>
        <w:t xml:space="preserve">к </w:t>
      </w:r>
      <w:r w:rsidRPr="00A46DE6">
        <w:rPr>
          <w:rStyle w:val="af6"/>
          <w:bCs w:val="0"/>
          <w:color w:val="000000" w:themeColor="text1"/>
          <w:sz w:val="28"/>
          <w:szCs w:val="28"/>
        </w:rPr>
        <w:t xml:space="preserve">постановлению </w:t>
      </w:r>
    </w:p>
    <w:p w:rsidR="00FA1D59" w:rsidRPr="00A46DE6" w:rsidRDefault="00FA1D59" w:rsidP="00A46DE6">
      <w:pPr>
        <w:keepNext/>
        <w:keepLines/>
        <w:ind w:left="6237"/>
        <w:rPr>
          <w:rStyle w:val="af6"/>
          <w:color w:val="000000" w:themeColor="text1"/>
          <w:sz w:val="28"/>
          <w:szCs w:val="28"/>
        </w:rPr>
      </w:pPr>
      <w:r w:rsidRPr="00A46DE6">
        <w:rPr>
          <w:rStyle w:val="af6"/>
          <w:color w:val="000000" w:themeColor="text1"/>
          <w:sz w:val="28"/>
          <w:szCs w:val="28"/>
        </w:rPr>
        <w:t>администрации МР</w:t>
      </w:r>
    </w:p>
    <w:p w:rsidR="00FA1D59" w:rsidRPr="00A46DE6" w:rsidRDefault="00A46DE6" w:rsidP="00A46DE6">
      <w:pPr>
        <w:keepNext/>
        <w:keepLines/>
        <w:ind w:left="6237"/>
        <w:rPr>
          <w:color w:val="000000" w:themeColor="text1"/>
          <w:sz w:val="28"/>
          <w:szCs w:val="28"/>
        </w:rPr>
      </w:pPr>
      <w:r>
        <w:rPr>
          <w:rStyle w:val="af7"/>
          <w:bCs w:val="0"/>
          <w:color w:val="000000" w:themeColor="text1"/>
          <w:sz w:val="28"/>
          <w:szCs w:val="28"/>
        </w:rPr>
        <w:t>от 01.12.</w:t>
      </w:r>
      <w:r w:rsidR="00FA1D59" w:rsidRPr="00A46DE6">
        <w:rPr>
          <w:rStyle w:val="af7"/>
          <w:bCs w:val="0"/>
          <w:color w:val="000000" w:themeColor="text1"/>
          <w:sz w:val="28"/>
          <w:szCs w:val="28"/>
        </w:rPr>
        <w:t>2025</w:t>
      </w:r>
      <w:r>
        <w:rPr>
          <w:rStyle w:val="af7"/>
          <w:bCs w:val="0"/>
          <w:color w:val="000000" w:themeColor="text1"/>
          <w:sz w:val="28"/>
          <w:szCs w:val="28"/>
        </w:rPr>
        <w:t xml:space="preserve"> года</w:t>
      </w:r>
      <w:r w:rsidR="00FA1D59" w:rsidRPr="00A46DE6">
        <w:rPr>
          <w:rStyle w:val="af7"/>
          <w:bCs w:val="0"/>
          <w:color w:val="000000" w:themeColor="text1"/>
          <w:sz w:val="28"/>
          <w:szCs w:val="28"/>
        </w:rPr>
        <w:t xml:space="preserve"> №</w:t>
      </w:r>
      <w:r>
        <w:rPr>
          <w:rStyle w:val="af7"/>
          <w:bCs w:val="0"/>
          <w:color w:val="000000" w:themeColor="text1"/>
          <w:sz w:val="28"/>
          <w:szCs w:val="28"/>
        </w:rPr>
        <w:t>1743</w:t>
      </w:r>
    </w:p>
    <w:p w:rsidR="00FA1D59" w:rsidRPr="00A46DE6" w:rsidRDefault="00FA1D59" w:rsidP="00FA1D59">
      <w:pPr>
        <w:pStyle w:val="a3"/>
        <w:ind w:firstLine="0"/>
        <w:rPr>
          <w:szCs w:val="28"/>
        </w:rPr>
      </w:pPr>
    </w:p>
    <w:p w:rsidR="00FA1D59" w:rsidRPr="009B0FCC" w:rsidRDefault="00FA1D59" w:rsidP="00A46DE6">
      <w:pPr>
        <w:pStyle w:val="aa"/>
        <w:jc w:val="center"/>
        <w:rPr>
          <w:rFonts w:ascii="Times New Roman" w:hAnsi="Times New Roman"/>
          <w:b/>
          <w:color w:val="222222"/>
          <w:sz w:val="28"/>
          <w:szCs w:val="28"/>
        </w:rPr>
      </w:pPr>
      <w:r>
        <w:rPr>
          <w:rFonts w:ascii="Times New Roman" w:hAnsi="Times New Roman"/>
          <w:b/>
          <w:color w:val="222222"/>
          <w:sz w:val="28"/>
          <w:szCs w:val="28"/>
        </w:rPr>
        <w:t>Должностной с</w:t>
      </w:r>
      <w:r w:rsidRPr="009B0FCC">
        <w:rPr>
          <w:rFonts w:ascii="Times New Roman" w:hAnsi="Times New Roman"/>
          <w:b/>
          <w:color w:val="222222"/>
          <w:sz w:val="28"/>
          <w:szCs w:val="28"/>
        </w:rPr>
        <w:t>остав</w:t>
      </w:r>
    </w:p>
    <w:p w:rsidR="00FA1D59" w:rsidRDefault="00FA1D59" w:rsidP="00A46DE6">
      <w:pPr>
        <w:pStyle w:val="aa"/>
        <w:jc w:val="center"/>
        <w:rPr>
          <w:rFonts w:ascii="Times New Roman" w:hAnsi="Times New Roman"/>
          <w:b/>
          <w:sz w:val="28"/>
          <w:szCs w:val="28"/>
        </w:rPr>
      </w:pPr>
      <w:r w:rsidRPr="009B0FCC">
        <w:rPr>
          <w:rFonts w:ascii="Times New Roman" w:hAnsi="Times New Roman"/>
          <w:b/>
          <w:color w:val="222222"/>
          <w:sz w:val="28"/>
          <w:szCs w:val="28"/>
        </w:rPr>
        <w:t xml:space="preserve">комиссии по срочному захоронению трупов людей </w:t>
      </w:r>
      <w:r>
        <w:rPr>
          <w:rFonts w:ascii="Times New Roman" w:hAnsi="Times New Roman"/>
          <w:b/>
          <w:color w:val="222222"/>
          <w:sz w:val="28"/>
          <w:szCs w:val="28"/>
        </w:rPr>
        <w:t xml:space="preserve">и животных </w:t>
      </w:r>
      <w:r w:rsidRPr="009B0FCC">
        <w:rPr>
          <w:rFonts w:ascii="Times New Roman" w:hAnsi="Times New Roman"/>
          <w:b/>
          <w:color w:val="222222"/>
          <w:sz w:val="28"/>
          <w:szCs w:val="28"/>
        </w:rPr>
        <w:t xml:space="preserve">в условиях </w:t>
      </w:r>
      <w:r w:rsidRPr="009B0FCC">
        <w:rPr>
          <w:rFonts w:ascii="Times New Roman" w:hAnsi="Times New Roman"/>
          <w:b/>
          <w:sz w:val="28"/>
          <w:szCs w:val="28"/>
        </w:rPr>
        <w:t>военно</w:t>
      </w:r>
      <w:r>
        <w:rPr>
          <w:rFonts w:ascii="Times New Roman" w:hAnsi="Times New Roman"/>
          <w:b/>
          <w:sz w:val="28"/>
          <w:szCs w:val="28"/>
        </w:rPr>
        <w:t xml:space="preserve">го </w:t>
      </w:r>
      <w:r w:rsidRPr="009B0FCC">
        <w:rPr>
          <w:rFonts w:ascii="Times New Roman" w:hAnsi="Times New Roman"/>
          <w:b/>
          <w:sz w:val="28"/>
          <w:szCs w:val="28"/>
        </w:rPr>
        <w:t>врем</w:t>
      </w:r>
      <w:r>
        <w:rPr>
          <w:rFonts w:ascii="Times New Roman" w:hAnsi="Times New Roman"/>
          <w:b/>
          <w:sz w:val="28"/>
          <w:szCs w:val="28"/>
        </w:rPr>
        <w:t>ени</w:t>
      </w:r>
      <w:r w:rsidRPr="009B0FCC">
        <w:rPr>
          <w:rFonts w:ascii="Times New Roman" w:hAnsi="Times New Roman"/>
          <w:b/>
          <w:sz w:val="28"/>
          <w:szCs w:val="28"/>
        </w:rPr>
        <w:t xml:space="preserve"> и </w:t>
      </w:r>
      <w:r>
        <w:rPr>
          <w:rFonts w:ascii="Times New Roman" w:hAnsi="Times New Roman"/>
          <w:b/>
          <w:sz w:val="28"/>
          <w:szCs w:val="28"/>
        </w:rPr>
        <w:t xml:space="preserve">при </w:t>
      </w:r>
      <w:r w:rsidRPr="009B0FCC">
        <w:rPr>
          <w:rFonts w:ascii="Times New Roman" w:hAnsi="Times New Roman"/>
          <w:b/>
          <w:sz w:val="28"/>
          <w:szCs w:val="28"/>
        </w:rPr>
        <w:t>крупномас</w:t>
      </w:r>
      <w:r>
        <w:rPr>
          <w:rFonts w:ascii="Times New Roman" w:hAnsi="Times New Roman"/>
          <w:b/>
          <w:sz w:val="28"/>
          <w:szCs w:val="28"/>
        </w:rPr>
        <w:t xml:space="preserve">штабных чрезвычайных ситуациях </w:t>
      </w:r>
      <w:r w:rsidRPr="009B0FCC">
        <w:rPr>
          <w:rFonts w:ascii="Times New Roman" w:hAnsi="Times New Roman"/>
          <w:b/>
          <w:sz w:val="28"/>
          <w:szCs w:val="28"/>
        </w:rPr>
        <w:t>на территории Калининского муниципального района Саратовской области</w:t>
      </w:r>
    </w:p>
    <w:p w:rsidR="00FA1D59" w:rsidRDefault="00FA1D59" w:rsidP="00FA1D59">
      <w:pPr>
        <w:pStyle w:val="aa"/>
        <w:ind w:firstLine="567"/>
        <w:jc w:val="both"/>
        <w:rPr>
          <w:rFonts w:ascii="Times New Roman" w:hAnsi="Times New Roman"/>
          <w:b/>
          <w:sz w:val="28"/>
          <w:szCs w:val="28"/>
        </w:rPr>
      </w:pPr>
    </w:p>
    <w:tbl>
      <w:tblPr>
        <w:tblW w:w="0" w:type="auto"/>
        <w:tblLook w:val="04A0"/>
      </w:tblPr>
      <w:tblGrid>
        <w:gridCol w:w="10031"/>
      </w:tblGrid>
      <w:tr w:rsidR="00FA1D59" w:rsidRPr="008A5CB3" w:rsidTr="00791BC2">
        <w:tc>
          <w:tcPr>
            <w:tcW w:w="10031" w:type="dxa"/>
          </w:tcPr>
          <w:p w:rsidR="00FA1D59" w:rsidRPr="00791BC2" w:rsidRDefault="00FA1D59" w:rsidP="00A46DE6">
            <w:pPr>
              <w:pStyle w:val="aa"/>
              <w:jc w:val="center"/>
              <w:rPr>
                <w:rFonts w:ascii="Times New Roman" w:hAnsi="Times New Roman"/>
                <w:b/>
                <w:sz w:val="28"/>
                <w:szCs w:val="28"/>
              </w:rPr>
            </w:pPr>
            <w:r w:rsidRPr="00791BC2">
              <w:rPr>
                <w:rFonts w:ascii="Times New Roman" w:hAnsi="Times New Roman"/>
                <w:b/>
                <w:sz w:val="28"/>
                <w:szCs w:val="28"/>
              </w:rPr>
              <w:t>Председатель комиссии:</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 xml:space="preserve">Первый заместитель главы администрации </w:t>
            </w:r>
            <w:r w:rsidR="00A46DE6" w:rsidRPr="00791BC2">
              <w:rPr>
                <w:rFonts w:ascii="Times New Roman" w:hAnsi="Times New Roman"/>
                <w:sz w:val="28"/>
                <w:szCs w:val="28"/>
              </w:rPr>
              <w:t>муниципального района</w:t>
            </w:r>
          </w:p>
          <w:p w:rsidR="00A46DE6" w:rsidRPr="00791BC2" w:rsidRDefault="00A46DE6" w:rsidP="00F91207">
            <w:pPr>
              <w:pStyle w:val="aa"/>
              <w:jc w:val="both"/>
              <w:rPr>
                <w:rFonts w:ascii="Times New Roman" w:hAnsi="Times New Roman"/>
                <w:sz w:val="28"/>
                <w:szCs w:val="28"/>
              </w:rPr>
            </w:pPr>
          </w:p>
        </w:tc>
      </w:tr>
      <w:tr w:rsidR="00FA1D59" w:rsidRPr="008A5CB3" w:rsidTr="00791BC2">
        <w:tc>
          <w:tcPr>
            <w:tcW w:w="10031" w:type="dxa"/>
          </w:tcPr>
          <w:p w:rsidR="00FA1D59" w:rsidRPr="00791BC2" w:rsidRDefault="00FA1D59" w:rsidP="00A46DE6">
            <w:pPr>
              <w:pStyle w:val="aa"/>
              <w:jc w:val="center"/>
              <w:rPr>
                <w:rFonts w:ascii="Times New Roman" w:hAnsi="Times New Roman"/>
                <w:b/>
                <w:sz w:val="28"/>
                <w:szCs w:val="28"/>
              </w:rPr>
            </w:pPr>
            <w:r w:rsidRPr="00791BC2">
              <w:rPr>
                <w:rFonts w:ascii="Times New Roman" w:hAnsi="Times New Roman"/>
                <w:b/>
                <w:sz w:val="28"/>
                <w:szCs w:val="28"/>
              </w:rPr>
              <w:t>Заместитель председателя комиссии:</w:t>
            </w:r>
          </w:p>
        </w:tc>
      </w:tr>
      <w:tr w:rsidR="00FA1D59" w:rsidRPr="008A5CB3" w:rsidTr="00791BC2">
        <w:tc>
          <w:tcPr>
            <w:tcW w:w="10031" w:type="dxa"/>
          </w:tcPr>
          <w:p w:rsidR="00FA1D59" w:rsidRPr="00791BC2" w:rsidRDefault="00FA1D59" w:rsidP="00F91207">
            <w:pPr>
              <w:pStyle w:val="aa"/>
              <w:jc w:val="both"/>
              <w:rPr>
                <w:rFonts w:ascii="Times New Roman" w:hAnsi="Times New Roman"/>
                <w:b/>
                <w:sz w:val="28"/>
                <w:szCs w:val="28"/>
              </w:rPr>
            </w:pPr>
            <w:r w:rsidRPr="00791BC2">
              <w:rPr>
                <w:rFonts w:ascii="Times New Roman" w:hAnsi="Times New Roman"/>
                <w:sz w:val="28"/>
                <w:szCs w:val="28"/>
              </w:rPr>
              <w:t xml:space="preserve">Начальник отдела ГО и ЧС администрации </w:t>
            </w:r>
            <w:r w:rsidR="00A46DE6" w:rsidRPr="00791BC2">
              <w:rPr>
                <w:rFonts w:ascii="Times New Roman" w:hAnsi="Times New Roman"/>
                <w:sz w:val="28"/>
                <w:szCs w:val="28"/>
              </w:rPr>
              <w:t>муниципального района</w:t>
            </w:r>
          </w:p>
        </w:tc>
      </w:tr>
      <w:tr w:rsidR="00FA1D59" w:rsidRPr="008A5CB3" w:rsidTr="00791BC2">
        <w:tc>
          <w:tcPr>
            <w:tcW w:w="10031" w:type="dxa"/>
          </w:tcPr>
          <w:p w:rsidR="00A46DE6" w:rsidRPr="00791BC2" w:rsidRDefault="00A46DE6" w:rsidP="00A46DE6">
            <w:pPr>
              <w:pStyle w:val="aa"/>
              <w:jc w:val="center"/>
              <w:rPr>
                <w:rFonts w:ascii="Times New Roman" w:hAnsi="Times New Roman"/>
                <w:b/>
                <w:sz w:val="28"/>
                <w:szCs w:val="28"/>
              </w:rPr>
            </w:pPr>
          </w:p>
          <w:p w:rsidR="00FA1D59" w:rsidRPr="00791BC2" w:rsidRDefault="00FA1D59" w:rsidP="00A46DE6">
            <w:pPr>
              <w:pStyle w:val="aa"/>
              <w:jc w:val="center"/>
              <w:rPr>
                <w:rFonts w:ascii="Times New Roman" w:hAnsi="Times New Roman"/>
                <w:b/>
                <w:sz w:val="28"/>
                <w:szCs w:val="28"/>
              </w:rPr>
            </w:pPr>
            <w:r w:rsidRPr="00791BC2">
              <w:rPr>
                <w:rFonts w:ascii="Times New Roman" w:hAnsi="Times New Roman"/>
                <w:b/>
                <w:sz w:val="28"/>
                <w:szCs w:val="28"/>
              </w:rPr>
              <w:t>Секретарь комиссии:</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Консультант отдела ГО и ЧС</w:t>
            </w:r>
            <w:r w:rsidR="00A46DE6" w:rsidRPr="00791BC2">
              <w:rPr>
                <w:rFonts w:ascii="Times New Roman" w:hAnsi="Times New Roman"/>
                <w:sz w:val="28"/>
                <w:szCs w:val="28"/>
              </w:rPr>
              <w:t xml:space="preserve"> администрации муниципального района</w:t>
            </w:r>
          </w:p>
          <w:p w:rsidR="00A46DE6" w:rsidRPr="00791BC2" w:rsidRDefault="00A46DE6" w:rsidP="00F91207">
            <w:pPr>
              <w:pStyle w:val="aa"/>
              <w:jc w:val="both"/>
              <w:rPr>
                <w:rFonts w:ascii="Times New Roman" w:hAnsi="Times New Roman"/>
                <w:sz w:val="28"/>
                <w:szCs w:val="28"/>
              </w:rPr>
            </w:pPr>
          </w:p>
        </w:tc>
      </w:tr>
      <w:tr w:rsidR="00FA1D59" w:rsidRPr="008A5CB3" w:rsidTr="00791BC2">
        <w:tc>
          <w:tcPr>
            <w:tcW w:w="10031" w:type="dxa"/>
          </w:tcPr>
          <w:p w:rsidR="00FA1D59" w:rsidRPr="00791BC2" w:rsidRDefault="00FA1D59" w:rsidP="00A46DE6">
            <w:pPr>
              <w:pStyle w:val="aa"/>
              <w:jc w:val="center"/>
              <w:rPr>
                <w:rFonts w:ascii="Times New Roman" w:hAnsi="Times New Roman"/>
                <w:b/>
                <w:sz w:val="28"/>
                <w:szCs w:val="28"/>
              </w:rPr>
            </w:pPr>
            <w:r w:rsidRPr="00791BC2">
              <w:rPr>
                <w:rFonts w:ascii="Times New Roman" w:hAnsi="Times New Roman"/>
                <w:b/>
                <w:sz w:val="28"/>
                <w:szCs w:val="28"/>
              </w:rPr>
              <w:t>Члены комиссии:</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Начальник</w:t>
            </w:r>
            <w:r w:rsidR="00A46DE6" w:rsidRPr="00791BC2">
              <w:rPr>
                <w:rFonts w:ascii="Times New Roman" w:hAnsi="Times New Roman"/>
                <w:sz w:val="28"/>
                <w:szCs w:val="28"/>
              </w:rPr>
              <w:t xml:space="preserve"> управления ЖКХ администрации муниципального района;</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Директор МКУ КМР «Чистый город»</w:t>
            </w:r>
            <w:r w:rsidR="00A46DE6" w:rsidRPr="00791BC2">
              <w:rPr>
                <w:rFonts w:ascii="Times New Roman" w:hAnsi="Times New Roman"/>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Начальник управления земельно – имуществ</w:t>
            </w:r>
            <w:r w:rsidR="00A46DE6" w:rsidRPr="00791BC2">
              <w:rPr>
                <w:rFonts w:ascii="Times New Roman" w:hAnsi="Times New Roman"/>
                <w:sz w:val="28"/>
                <w:szCs w:val="28"/>
              </w:rPr>
              <w:t>енных отношений администрации муниципального района;</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Начальник МО МВД России «Калининский» (по согласованию)</w:t>
            </w:r>
            <w:r w:rsidR="00A46DE6" w:rsidRPr="00791BC2">
              <w:rPr>
                <w:rFonts w:ascii="Times New Roman" w:hAnsi="Times New Roman"/>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Начальник ОГУ «Калининская СББЖ» (по согласованию)</w:t>
            </w:r>
            <w:r w:rsidR="00A46DE6" w:rsidRPr="00791BC2">
              <w:rPr>
                <w:rFonts w:ascii="Times New Roman" w:hAnsi="Times New Roman"/>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Главный врач ГУЗ СО «Калининская РБ» (по согласованию)</w:t>
            </w:r>
            <w:r w:rsidR="00A46DE6" w:rsidRPr="00791BC2">
              <w:rPr>
                <w:rFonts w:ascii="Times New Roman" w:hAnsi="Times New Roman"/>
                <w:sz w:val="28"/>
                <w:szCs w:val="28"/>
              </w:rPr>
              <w:t>;</w:t>
            </w:r>
          </w:p>
        </w:tc>
      </w:tr>
      <w:tr w:rsidR="00FA1D59" w:rsidRPr="008A5CB3" w:rsidTr="00791BC2">
        <w:tc>
          <w:tcPr>
            <w:tcW w:w="10031" w:type="dxa"/>
          </w:tcPr>
          <w:p w:rsidR="00FA1D59" w:rsidRPr="00791BC2" w:rsidRDefault="00FA1D59" w:rsidP="00F91207">
            <w:pPr>
              <w:jc w:val="both"/>
              <w:rPr>
                <w:sz w:val="28"/>
                <w:szCs w:val="28"/>
              </w:rPr>
            </w:pPr>
            <w:r w:rsidRPr="00791BC2">
              <w:rPr>
                <w:sz w:val="28"/>
                <w:szCs w:val="28"/>
              </w:rPr>
              <w:t>Руководитель отдела ЗАГС по Калининскому району управления по делам ЗАГС Правительства области (по согласованию)</w:t>
            </w:r>
            <w:r w:rsidR="00A46DE6" w:rsidRPr="00791BC2">
              <w:rPr>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ИП Сагалаев Д.В. (по согласованию)</w:t>
            </w:r>
            <w:r w:rsidR="00A46DE6" w:rsidRPr="00791BC2">
              <w:rPr>
                <w:rFonts w:ascii="Times New Roman" w:hAnsi="Times New Roman"/>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ИП Буков В.В. (по согласованию)</w:t>
            </w:r>
            <w:r w:rsidR="00A46DE6" w:rsidRPr="00791BC2">
              <w:rPr>
                <w:rFonts w:ascii="Times New Roman" w:hAnsi="Times New Roman"/>
                <w:sz w:val="28"/>
                <w:szCs w:val="28"/>
              </w:rPr>
              <w:t>;</w:t>
            </w:r>
          </w:p>
        </w:tc>
      </w:tr>
      <w:tr w:rsidR="00FA1D59" w:rsidRPr="008A5CB3" w:rsidTr="00791BC2">
        <w:trPr>
          <w:trHeight w:val="307"/>
        </w:trPr>
        <w:tc>
          <w:tcPr>
            <w:tcW w:w="10031" w:type="dxa"/>
          </w:tcPr>
          <w:p w:rsidR="00FA1D59" w:rsidRPr="00791BC2" w:rsidRDefault="00FA1D59" w:rsidP="00F91207">
            <w:pPr>
              <w:rPr>
                <w:sz w:val="28"/>
                <w:szCs w:val="28"/>
              </w:rPr>
            </w:pPr>
            <w:r w:rsidRPr="00791BC2">
              <w:rPr>
                <w:sz w:val="28"/>
                <w:szCs w:val="28"/>
              </w:rPr>
              <w:t>ИП Чекрыженкова И.Н. (по согласованию)</w:t>
            </w:r>
            <w:r w:rsidR="00A46DE6" w:rsidRPr="00791BC2">
              <w:rPr>
                <w:sz w:val="28"/>
                <w:szCs w:val="28"/>
              </w:rPr>
              <w:t>;</w:t>
            </w:r>
          </w:p>
        </w:tc>
      </w:tr>
      <w:tr w:rsidR="00FA1D59" w:rsidRPr="008A5CB3" w:rsidTr="00791BC2">
        <w:tc>
          <w:tcPr>
            <w:tcW w:w="10031" w:type="dxa"/>
          </w:tcPr>
          <w:p w:rsidR="00FA1D59" w:rsidRPr="00791BC2" w:rsidRDefault="00FA1D59" w:rsidP="00F91207">
            <w:pPr>
              <w:rPr>
                <w:sz w:val="28"/>
                <w:szCs w:val="28"/>
              </w:rPr>
            </w:pPr>
            <w:r w:rsidRPr="00791BC2">
              <w:rPr>
                <w:sz w:val="28"/>
                <w:szCs w:val="28"/>
              </w:rPr>
              <w:t>ИП Пименова Т.Е. (по согласованию)</w:t>
            </w:r>
            <w:r w:rsidR="00A46DE6" w:rsidRPr="00791BC2">
              <w:rPr>
                <w:sz w:val="28"/>
                <w:szCs w:val="28"/>
              </w:rPr>
              <w:t>;</w:t>
            </w:r>
          </w:p>
        </w:tc>
      </w:tr>
      <w:tr w:rsidR="00FA1D59" w:rsidRPr="008A5CB3" w:rsidTr="00791BC2">
        <w:tc>
          <w:tcPr>
            <w:tcW w:w="10031" w:type="dxa"/>
          </w:tcPr>
          <w:p w:rsidR="00FA1D59" w:rsidRPr="00791BC2" w:rsidRDefault="00FA1D59" w:rsidP="00F91207">
            <w:pPr>
              <w:rPr>
                <w:sz w:val="28"/>
                <w:szCs w:val="28"/>
              </w:rPr>
            </w:pPr>
            <w:r w:rsidRPr="00791BC2">
              <w:rPr>
                <w:sz w:val="28"/>
                <w:szCs w:val="28"/>
              </w:rPr>
              <w:t>ИП Чернобук В.В. (по согласованию)</w:t>
            </w:r>
            <w:r w:rsidR="00A46DE6" w:rsidRPr="00791BC2">
              <w:rPr>
                <w:sz w:val="28"/>
                <w:szCs w:val="28"/>
              </w:rPr>
              <w:t>;</w:t>
            </w:r>
          </w:p>
        </w:tc>
      </w:tr>
      <w:tr w:rsidR="00FA1D59" w:rsidRPr="008A5CB3" w:rsidTr="00791BC2">
        <w:tc>
          <w:tcPr>
            <w:tcW w:w="10031" w:type="dxa"/>
          </w:tcPr>
          <w:p w:rsidR="00FA1D59" w:rsidRPr="00791BC2" w:rsidRDefault="00FA1D59" w:rsidP="00F91207">
            <w:pPr>
              <w:pStyle w:val="aa"/>
              <w:jc w:val="both"/>
              <w:rPr>
                <w:rFonts w:ascii="Times New Roman" w:hAnsi="Times New Roman"/>
                <w:sz w:val="28"/>
                <w:szCs w:val="28"/>
              </w:rPr>
            </w:pPr>
            <w:r w:rsidRPr="00791BC2">
              <w:rPr>
                <w:rFonts w:ascii="Times New Roman" w:hAnsi="Times New Roman"/>
                <w:sz w:val="28"/>
                <w:szCs w:val="28"/>
              </w:rPr>
              <w:t>Главы администраций муниципальных образований (по согласованию)</w:t>
            </w:r>
          </w:p>
        </w:tc>
      </w:tr>
    </w:tbl>
    <w:p w:rsidR="00FA1D59" w:rsidRPr="00665661" w:rsidRDefault="00FA1D59" w:rsidP="00FA1D59">
      <w:pPr>
        <w:pStyle w:val="aa"/>
        <w:rPr>
          <w:rFonts w:ascii="Times New Roman" w:hAnsi="Times New Roman"/>
          <w:b/>
          <w:color w:val="222222"/>
          <w:sz w:val="28"/>
          <w:szCs w:val="28"/>
        </w:rPr>
      </w:pPr>
    </w:p>
    <w:p w:rsidR="00FA1D59" w:rsidRDefault="00FA1D59" w:rsidP="00FA1D59">
      <w:pPr>
        <w:pStyle w:val="aa"/>
        <w:rPr>
          <w:rFonts w:ascii="Times New Roman" w:hAnsi="Times New Roman"/>
          <w:b/>
          <w:color w:val="222222"/>
          <w:sz w:val="28"/>
          <w:szCs w:val="28"/>
        </w:rPr>
      </w:pPr>
    </w:p>
    <w:p w:rsidR="00A46DE6" w:rsidRPr="00665661" w:rsidRDefault="00A46DE6" w:rsidP="00FA1D59">
      <w:pPr>
        <w:pStyle w:val="aa"/>
        <w:rPr>
          <w:rFonts w:ascii="Times New Roman" w:hAnsi="Times New Roman"/>
          <w:b/>
          <w:color w:val="222222"/>
          <w:sz w:val="28"/>
          <w:szCs w:val="28"/>
        </w:rPr>
      </w:pPr>
    </w:p>
    <w:p w:rsidR="00FA1D59" w:rsidRPr="00A46DE6" w:rsidRDefault="00FA1D59" w:rsidP="00FA1D59">
      <w:pPr>
        <w:pStyle w:val="aa"/>
        <w:jc w:val="center"/>
        <w:rPr>
          <w:rFonts w:ascii="Times New Roman" w:hAnsi="Times New Roman"/>
          <w:color w:val="222222"/>
          <w:sz w:val="28"/>
          <w:szCs w:val="28"/>
        </w:rPr>
      </w:pPr>
      <w:r w:rsidRPr="00A46DE6">
        <w:rPr>
          <w:rFonts w:ascii="Times New Roman" w:hAnsi="Times New Roman"/>
          <w:color w:val="222222"/>
          <w:sz w:val="28"/>
          <w:szCs w:val="28"/>
        </w:rPr>
        <w:t>________</w:t>
      </w:r>
      <w:r w:rsidR="00A46DE6">
        <w:rPr>
          <w:rFonts w:ascii="Times New Roman" w:hAnsi="Times New Roman"/>
          <w:color w:val="222222"/>
          <w:sz w:val="28"/>
          <w:szCs w:val="28"/>
        </w:rPr>
        <w:t>_____</w:t>
      </w:r>
      <w:r w:rsidRPr="00A46DE6">
        <w:rPr>
          <w:rFonts w:ascii="Times New Roman" w:hAnsi="Times New Roman"/>
          <w:color w:val="222222"/>
          <w:sz w:val="28"/>
          <w:szCs w:val="28"/>
        </w:rPr>
        <w:t>______</w:t>
      </w:r>
    </w:p>
    <w:p w:rsidR="00FA1D59" w:rsidRPr="00665661" w:rsidRDefault="00FA1D59" w:rsidP="00FA1D59">
      <w:pPr>
        <w:pStyle w:val="aa"/>
        <w:rPr>
          <w:rFonts w:ascii="Times New Roman" w:hAnsi="Times New Roman"/>
          <w:b/>
          <w:color w:val="222222"/>
          <w:sz w:val="28"/>
          <w:szCs w:val="28"/>
        </w:rPr>
      </w:pPr>
    </w:p>
    <w:p w:rsidR="00FA1D59" w:rsidRPr="00665661" w:rsidRDefault="00FA1D59" w:rsidP="00FA1D59">
      <w:pPr>
        <w:pStyle w:val="aa"/>
        <w:rPr>
          <w:rFonts w:ascii="Times New Roman" w:hAnsi="Times New Roman"/>
          <w:b/>
          <w:color w:val="222222"/>
          <w:sz w:val="28"/>
          <w:szCs w:val="28"/>
        </w:rPr>
      </w:pPr>
    </w:p>
    <w:p w:rsidR="00FA1D59" w:rsidRPr="00665661" w:rsidRDefault="00FA1D59" w:rsidP="00FA1D59">
      <w:pPr>
        <w:pStyle w:val="aa"/>
        <w:rPr>
          <w:rFonts w:ascii="Times New Roman" w:hAnsi="Times New Roman"/>
          <w:b/>
          <w:color w:val="222222"/>
          <w:sz w:val="28"/>
          <w:szCs w:val="28"/>
        </w:rPr>
      </w:pPr>
    </w:p>
    <w:p w:rsidR="00FA1D59" w:rsidRPr="00665661" w:rsidRDefault="00FA1D59" w:rsidP="00FA1D59">
      <w:pPr>
        <w:pStyle w:val="aa"/>
        <w:rPr>
          <w:rFonts w:ascii="Times New Roman" w:hAnsi="Times New Roman"/>
          <w:b/>
          <w:color w:val="222222"/>
          <w:sz w:val="28"/>
          <w:szCs w:val="28"/>
        </w:rPr>
      </w:pPr>
    </w:p>
    <w:p w:rsidR="00BB3049" w:rsidRPr="00A46DE6" w:rsidRDefault="00BB3049" w:rsidP="00BB3049">
      <w:pPr>
        <w:keepNext/>
        <w:keepLines/>
        <w:ind w:left="6237"/>
        <w:rPr>
          <w:color w:val="000000" w:themeColor="text1"/>
          <w:sz w:val="28"/>
          <w:szCs w:val="28"/>
        </w:rPr>
      </w:pPr>
      <w:r w:rsidRPr="00A46DE6">
        <w:rPr>
          <w:rStyle w:val="af7"/>
          <w:bCs w:val="0"/>
          <w:color w:val="000000" w:themeColor="text1"/>
          <w:sz w:val="28"/>
          <w:szCs w:val="28"/>
        </w:rPr>
        <w:lastRenderedPageBreak/>
        <w:t>Приложение №</w:t>
      </w:r>
      <w:r>
        <w:rPr>
          <w:rStyle w:val="af7"/>
          <w:bCs w:val="0"/>
          <w:color w:val="000000" w:themeColor="text1"/>
          <w:sz w:val="28"/>
          <w:szCs w:val="28"/>
        </w:rPr>
        <w:t>2</w:t>
      </w:r>
    </w:p>
    <w:p w:rsidR="00BB3049" w:rsidRPr="00A46DE6" w:rsidRDefault="00BB3049" w:rsidP="00BB3049">
      <w:pPr>
        <w:keepNext/>
        <w:keepLines/>
        <w:ind w:left="6237"/>
        <w:rPr>
          <w:rStyle w:val="af6"/>
          <w:bCs w:val="0"/>
          <w:color w:val="000000" w:themeColor="text1"/>
          <w:sz w:val="28"/>
          <w:szCs w:val="28"/>
        </w:rPr>
      </w:pPr>
      <w:r w:rsidRPr="00A46DE6">
        <w:rPr>
          <w:rStyle w:val="af7"/>
          <w:bCs w:val="0"/>
          <w:color w:val="000000" w:themeColor="text1"/>
          <w:sz w:val="28"/>
          <w:szCs w:val="28"/>
        </w:rPr>
        <w:t xml:space="preserve">к </w:t>
      </w:r>
      <w:r w:rsidRPr="00A46DE6">
        <w:rPr>
          <w:rStyle w:val="af6"/>
          <w:bCs w:val="0"/>
          <w:color w:val="000000" w:themeColor="text1"/>
          <w:sz w:val="28"/>
          <w:szCs w:val="28"/>
        </w:rPr>
        <w:t xml:space="preserve">постановлению </w:t>
      </w:r>
    </w:p>
    <w:p w:rsidR="00BB3049" w:rsidRPr="00A46DE6" w:rsidRDefault="00BB3049" w:rsidP="00BB3049">
      <w:pPr>
        <w:keepNext/>
        <w:keepLines/>
        <w:ind w:left="6237"/>
        <w:rPr>
          <w:rStyle w:val="af6"/>
          <w:color w:val="000000" w:themeColor="text1"/>
          <w:sz w:val="28"/>
          <w:szCs w:val="28"/>
        </w:rPr>
      </w:pPr>
      <w:r w:rsidRPr="00A46DE6">
        <w:rPr>
          <w:rStyle w:val="af6"/>
          <w:color w:val="000000" w:themeColor="text1"/>
          <w:sz w:val="28"/>
          <w:szCs w:val="28"/>
        </w:rPr>
        <w:t>администрации МР</w:t>
      </w:r>
    </w:p>
    <w:p w:rsidR="00BB3049" w:rsidRPr="00A46DE6" w:rsidRDefault="00BB3049" w:rsidP="00BB3049">
      <w:pPr>
        <w:keepNext/>
        <w:keepLines/>
        <w:ind w:left="6237"/>
        <w:rPr>
          <w:color w:val="000000" w:themeColor="text1"/>
          <w:sz w:val="28"/>
          <w:szCs w:val="28"/>
        </w:rPr>
      </w:pPr>
      <w:r>
        <w:rPr>
          <w:rStyle w:val="af7"/>
          <w:bCs w:val="0"/>
          <w:color w:val="000000" w:themeColor="text1"/>
          <w:sz w:val="28"/>
          <w:szCs w:val="28"/>
        </w:rPr>
        <w:t>от 01.12.</w:t>
      </w:r>
      <w:r w:rsidRPr="00A46DE6">
        <w:rPr>
          <w:rStyle w:val="af7"/>
          <w:bCs w:val="0"/>
          <w:color w:val="000000" w:themeColor="text1"/>
          <w:sz w:val="28"/>
          <w:szCs w:val="28"/>
        </w:rPr>
        <w:t>2025</w:t>
      </w:r>
      <w:r>
        <w:rPr>
          <w:rStyle w:val="af7"/>
          <w:bCs w:val="0"/>
          <w:color w:val="000000" w:themeColor="text1"/>
          <w:sz w:val="28"/>
          <w:szCs w:val="28"/>
        </w:rPr>
        <w:t xml:space="preserve"> года</w:t>
      </w:r>
      <w:r w:rsidRPr="00A46DE6">
        <w:rPr>
          <w:rStyle w:val="af7"/>
          <w:bCs w:val="0"/>
          <w:color w:val="000000" w:themeColor="text1"/>
          <w:sz w:val="28"/>
          <w:szCs w:val="28"/>
        </w:rPr>
        <w:t xml:space="preserve"> №</w:t>
      </w:r>
      <w:r>
        <w:rPr>
          <w:rStyle w:val="af7"/>
          <w:bCs w:val="0"/>
          <w:color w:val="000000" w:themeColor="text1"/>
          <w:sz w:val="28"/>
          <w:szCs w:val="28"/>
        </w:rPr>
        <w:t>1743</w:t>
      </w:r>
    </w:p>
    <w:p w:rsidR="00FA1D59" w:rsidRPr="00BB3049" w:rsidRDefault="00FA1D59" w:rsidP="00BB3049">
      <w:pPr>
        <w:pStyle w:val="aa"/>
        <w:jc w:val="center"/>
        <w:rPr>
          <w:rFonts w:ascii="Times New Roman" w:hAnsi="Times New Roman"/>
          <w:b/>
          <w:color w:val="222222"/>
          <w:sz w:val="28"/>
          <w:szCs w:val="28"/>
        </w:rPr>
      </w:pPr>
    </w:p>
    <w:p w:rsidR="00FA1D59" w:rsidRPr="00665661" w:rsidRDefault="00FA1D59" w:rsidP="00BB3049">
      <w:pPr>
        <w:pStyle w:val="aa"/>
        <w:jc w:val="center"/>
        <w:rPr>
          <w:rFonts w:ascii="Times New Roman" w:hAnsi="Times New Roman"/>
          <w:b/>
          <w:color w:val="222222"/>
          <w:sz w:val="28"/>
          <w:szCs w:val="28"/>
        </w:rPr>
      </w:pPr>
      <w:r w:rsidRPr="00665661">
        <w:rPr>
          <w:rFonts w:ascii="Times New Roman" w:hAnsi="Times New Roman"/>
          <w:b/>
          <w:color w:val="222222"/>
          <w:sz w:val="28"/>
          <w:szCs w:val="28"/>
        </w:rPr>
        <w:t xml:space="preserve">Положение </w:t>
      </w:r>
    </w:p>
    <w:p w:rsidR="00BB3049" w:rsidRDefault="00FA1D59" w:rsidP="00BB3049">
      <w:pPr>
        <w:pStyle w:val="aa"/>
        <w:jc w:val="center"/>
        <w:rPr>
          <w:rFonts w:ascii="Times New Roman" w:hAnsi="Times New Roman"/>
          <w:b/>
          <w:color w:val="222222"/>
          <w:sz w:val="28"/>
          <w:szCs w:val="28"/>
        </w:rPr>
      </w:pPr>
      <w:r w:rsidRPr="00665661">
        <w:rPr>
          <w:rFonts w:ascii="Times New Roman" w:hAnsi="Times New Roman"/>
          <w:b/>
          <w:color w:val="222222"/>
          <w:sz w:val="28"/>
          <w:szCs w:val="28"/>
        </w:rPr>
        <w:t xml:space="preserve">об организации срочного захоронения трупов людей </w:t>
      </w:r>
      <w:r>
        <w:rPr>
          <w:rFonts w:ascii="Times New Roman" w:hAnsi="Times New Roman"/>
          <w:b/>
          <w:color w:val="222222"/>
          <w:sz w:val="28"/>
          <w:szCs w:val="28"/>
        </w:rPr>
        <w:t xml:space="preserve">и животных </w:t>
      </w:r>
      <w:r w:rsidRPr="00665661">
        <w:rPr>
          <w:rFonts w:ascii="Times New Roman" w:hAnsi="Times New Roman"/>
          <w:b/>
          <w:color w:val="222222"/>
          <w:sz w:val="28"/>
          <w:szCs w:val="28"/>
        </w:rPr>
        <w:t xml:space="preserve">в </w:t>
      </w:r>
      <w:r>
        <w:rPr>
          <w:rFonts w:ascii="Times New Roman" w:hAnsi="Times New Roman"/>
          <w:b/>
          <w:color w:val="222222"/>
          <w:sz w:val="28"/>
          <w:szCs w:val="28"/>
        </w:rPr>
        <w:t>условиях военного времени</w:t>
      </w:r>
      <w:r w:rsidRPr="00665661">
        <w:rPr>
          <w:rFonts w:ascii="Times New Roman" w:hAnsi="Times New Roman"/>
          <w:b/>
          <w:color w:val="222222"/>
          <w:sz w:val="28"/>
          <w:szCs w:val="28"/>
        </w:rPr>
        <w:t xml:space="preserve"> и </w:t>
      </w:r>
      <w:r>
        <w:rPr>
          <w:rFonts w:ascii="Times New Roman" w:hAnsi="Times New Roman"/>
          <w:b/>
          <w:color w:val="222222"/>
          <w:sz w:val="28"/>
          <w:szCs w:val="28"/>
        </w:rPr>
        <w:t>при</w:t>
      </w:r>
      <w:r w:rsidRPr="00665661">
        <w:rPr>
          <w:rFonts w:ascii="Times New Roman" w:hAnsi="Times New Roman"/>
          <w:b/>
          <w:color w:val="222222"/>
          <w:sz w:val="28"/>
          <w:szCs w:val="28"/>
        </w:rPr>
        <w:t xml:space="preserve"> крупномасштабных чрезвычайных ситуациях </w:t>
      </w:r>
    </w:p>
    <w:p w:rsidR="00FA1D59" w:rsidRDefault="00FA1D59" w:rsidP="00BB3049">
      <w:pPr>
        <w:pStyle w:val="aa"/>
        <w:jc w:val="center"/>
        <w:rPr>
          <w:rFonts w:ascii="Times New Roman" w:hAnsi="Times New Roman"/>
          <w:b/>
          <w:color w:val="222222"/>
          <w:sz w:val="28"/>
          <w:szCs w:val="28"/>
        </w:rPr>
      </w:pPr>
      <w:r w:rsidRPr="00665661">
        <w:rPr>
          <w:rFonts w:ascii="Times New Roman" w:hAnsi="Times New Roman"/>
          <w:b/>
          <w:color w:val="222222"/>
          <w:sz w:val="28"/>
          <w:szCs w:val="28"/>
        </w:rPr>
        <w:t>на территории Калининского муниципального района</w:t>
      </w:r>
    </w:p>
    <w:p w:rsidR="00FA1D59" w:rsidRDefault="00FA1D59" w:rsidP="00FA1D59">
      <w:pPr>
        <w:pStyle w:val="aa"/>
        <w:jc w:val="center"/>
        <w:rPr>
          <w:rFonts w:ascii="Times New Roman" w:hAnsi="Times New Roman"/>
          <w:b/>
          <w:color w:val="222222"/>
          <w:sz w:val="28"/>
          <w:szCs w:val="28"/>
        </w:rPr>
      </w:pPr>
    </w:p>
    <w:p w:rsidR="00FA1D59" w:rsidRDefault="00BB3049" w:rsidP="00FA1D59">
      <w:pPr>
        <w:pStyle w:val="aa"/>
        <w:jc w:val="center"/>
        <w:rPr>
          <w:rFonts w:ascii="Times New Roman" w:hAnsi="Times New Roman"/>
          <w:b/>
          <w:color w:val="222222"/>
          <w:sz w:val="28"/>
          <w:szCs w:val="28"/>
        </w:rPr>
      </w:pPr>
      <w:r>
        <w:rPr>
          <w:rFonts w:ascii="Times New Roman" w:hAnsi="Times New Roman"/>
          <w:b/>
          <w:color w:val="222222"/>
          <w:sz w:val="28"/>
          <w:szCs w:val="28"/>
        </w:rPr>
        <w:t>1. Общие положения</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1.1</w:t>
      </w:r>
      <w:r w:rsidR="00BB3049">
        <w:rPr>
          <w:rFonts w:ascii="Times New Roman" w:hAnsi="Times New Roman"/>
          <w:color w:val="222222"/>
          <w:sz w:val="28"/>
          <w:szCs w:val="28"/>
        </w:rPr>
        <w:t xml:space="preserve">. </w:t>
      </w:r>
      <w:r>
        <w:rPr>
          <w:rFonts w:ascii="Times New Roman" w:hAnsi="Times New Roman"/>
          <w:color w:val="222222"/>
          <w:sz w:val="28"/>
          <w:szCs w:val="28"/>
        </w:rPr>
        <w:t xml:space="preserve">Настоящее Положение об </w:t>
      </w:r>
      <w:r w:rsidRPr="00665661">
        <w:rPr>
          <w:rFonts w:ascii="Times New Roman" w:hAnsi="Times New Roman"/>
          <w:color w:val="222222"/>
          <w:sz w:val="28"/>
          <w:szCs w:val="28"/>
        </w:rPr>
        <w:t xml:space="preserve">организации срочного захоронения трупов людей </w:t>
      </w:r>
      <w:r>
        <w:rPr>
          <w:rFonts w:ascii="Times New Roman" w:hAnsi="Times New Roman"/>
          <w:color w:val="222222"/>
          <w:sz w:val="28"/>
          <w:szCs w:val="28"/>
        </w:rPr>
        <w:t xml:space="preserve">и животных </w:t>
      </w:r>
      <w:r w:rsidRPr="00665661">
        <w:rPr>
          <w:rFonts w:ascii="Times New Roman" w:hAnsi="Times New Roman"/>
          <w:color w:val="222222"/>
          <w:sz w:val="28"/>
          <w:szCs w:val="28"/>
        </w:rPr>
        <w:t xml:space="preserve">в военное время и </w:t>
      </w:r>
      <w:r>
        <w:rPr>
          <w:rFonts w:ascii="Times New Roman" w:hAnsi="Times New Roman"/>
          <w:color w:val="222222"/>
          <w:sz w:val="28"/>
          <w:szCs w:val="28"/>
        </w:rPr>
        <w:t>при</w:t>
      </w:r>
      <w:r w:rsidRPr="00665661">
        <w:rPr>
          <w:rFonts w:ascii="Times New Roman" w:hAnsi="Times New Roman"/>
          <w:color w:val="222222"/>
          <w:sz w:val="28"/>
          <w:szCs w:val="28"/>
        </w:rPr>
        <w:t xml:space="preserve"> крупномасштабных чрезвычайных ситуациях на территории Калининского муниципального района</w:t>
      </w:r>
      <w:r w:rsidR="00BB3049">
        <w:rPr>
          <w:rFonts w:ascii="Times New Roman" w:hAnsi="Times New Roman"/>
          <w:color w:val="222222"/>
          <w:sz w:val="28"/>
          <w:szCs w:val="28"/>
        </w:rPr>
        <w:t xml:space="preserve"> (далее -</w:t>
      </w:r>
      <w:r>
        <w:rPr>
          <w:rFonts w:ascii="Times New Roman" w:hAnsi="Times New Roman"/>
          <w:color w:val="222222"/>
          <w:sz w:val="28"/>
          <w:szCs w:val="28"/>
        </w:rPr>
        <w:t xml:space="preserve"> положение) разработано в соответствии с Федера</w:t>
      </w:r>
      <w:r w:rsidR="00BB3049">
        <w:rPr>
          <w:rFonts w:ascii="Times New Roman" w:hAnsi="Times New Roman"/>
          <w:color w:val="222222"/>
          <w:sz w:val="28"/>
          <w:szCs w:val="28"/>
        </w:rPr>
        <w:t>льными законами от 06.10.2003 года</w:t>
      </w:r>
      <w:r>
        <w:rPr>
          <w:rFonts w:ascii="Times New Roman" w:hAnsi="Times New Roman"/>
          <w:color w:val="222222"/>
          <w:sz w:val="28"/>
          <w:szCs w:val="28"/>
        </w:rPr>
        <w:t xml:space="preserve"> № 131-ФЗ «Об общих принципах организации местного самоуправления в Российской Федерации», от 12.01.1996 </w:t>
      </w:r>
      <w:r w:rsidR="00BB3049">
        <w:rPr>
          <w:rFonts w:ascii="Times New Roman" w:hAnsi="Times New Roman"/>
          <w:color w:val="222222"/>
          <w:sz w:val="28"/>
          <w:szCs w:val="28"/>
        </w:rPr>
        <w:t xml:space="preserve">года </w:t>
      </w:r>
      <w:r>
        <w:rPr>
          <w:rFonts w:ascii="Times New Roman" w:hAnsi="Times New Roman"/>
          <w:color w:val="222222"/>
          <w:sz w:val="28"/>
          <w:szCs w:val="28"/>
        </w:rPr>
        <w:t xml:space="preserve">№ 8-ФЗ «О погребении и похоронном деле», от 12.02.1998 </w:t>
      </w:r>
      <w:r w:rsidR="00BB3049">
        <w:rPr>
          <w:rFonts w:ascii="Times New Roman" w:hAnsi="Times New Roman"/>
          <w:color w:val="222222"/>
          <w:sz w:val="28"/>
          <w:szCs w:val="28"/>
        </w:rPr>
        <w:t xml:space="preserve">года </w:t>
      </w:r>
      <w:r>
        <w:rPr>
          <w:rFonts w:ascii="Times New Roman" w:hAnsi="Times New Roman"/>
          <w:color w:val="222222"/>
          <w:sz w:val="28"/>
          <w:szCs w:val="28"/>
        </w:rPr>
        <w:t xml:space="preserve">№ 28-ФЗ «О гражданской обороне», от 21.12.1994 </w:t>
      </w:r>
      <w:r w:rsidR="00BB3049">
        <w:rPr>
          <w:rFonts w:ascii="Times New Roman" w:hAnsi="Times New Roman"/>
          <w:color w:val="222222"/>
          <w:sz w:val="28"/>
          <w:szCs w:val="28"/>
        </w:rPr>
        <w:t xml:space="preserve">года </w:t>
      </w:r>
      <w:r>
        <w:rPr>
          <w:rFonts w:ascii="Times New Roman" w:hAnsi="Times New Roman"/>
          <w:color w:val="222222"/>
          <w:sz w:val="28"/>
          <w:szCs w:val="28"/>
        </w:rPr>
        <w:t>№</w:t>
      </w:r>
      <w:r w:rsidR="00BB3049">
        <w:rPr>
          <w:rFonts w:ascii="Times New Roman" w:hAnsi="Times New Roman"/>
          <w:color w:val="222222"/>
          <w:sz w:val="28"/>
          <w:szCs w:val="28"/>
        </w:rPr>
        <w:t xml:space="preserve"> </w:t>
      </w:r>
      <w:r>
        <w:rPr>
          <w:rFonts w:ascii="Times New Roman" w:hAnsi="Times New Roman"/>
          <w:color w:val="222222"/>
          <w:sz w:val="28"/>
          <w:szCs w:val="28"/>
        </w:rPr>
        <w:t xml:space="preserve">68-ФЗ «О защите населения и территорий от чрезвычайных ситуаций природного и техногенного характера», от 30.03.1999 </w:t>
      </w:r>
      <w:r w:rsidR="00BB3049">
        <w:rPr>
          <w:rFonts w:ascii="Times New Roman" w:hAnsi="Times New Roman"/>
          <w:color w:val="222222"/>
          <w:sz w:val="28"/>
          <w:szCs w:val="28"/>
        </w:rPr>
        <w:t xml:space="preserve">года </w:t>
      </w:r>
      <w:r>
        <w:rPr>
          <w:rFonts w:ascii="Times New Roman" w:hAnsi="Times New Roman"/>
          <w:color w:val="222222"/>
          <w:sz w:val="28"/>
          <w:szCs w:val="28"/>
        </w:rPr>
        <w:t>№</w:t>
      </w:r>
      <w:r w:rsidR="00BB3049">
        <w:rPr>
          <w:rFonts w:ascii="Times New Roman" w:hAnsi="Times New Roman"/>
          <w:color w:val="222222"/>
          <w:sz w:val="28"/>
          <w:szCs w:val="28"/>
        </w:rPr>
        <w:t xml:space="preserve"> </w:t>
      </w:r>
      <w:r>
        <w:rPr>
          <w:rFonts w:ascii="Times New Roman" w:hAnsi="Times New Roman"/>
          <w:color w:val="222222"/>
          <w:sz w:val="28"/>
          <w:szCs w:val="28"/>
        </w:rPr>
        <w:t>52-ФЗ «О санитарно – эпидемиологическом благополучии населения».</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1.2</w:t>
      </w:r>
      <w:r w:rsidR="00BB3049">
        <w:rPr>
          <w:rFonts w:ascii="Times New Roman" w:hAnsi="Times New Roman"/>
          <w:color w:val="222222"/>
          <w:sz w:val="28"/>
          <w:szCs w:val="28"/>
        </w:rPr>
        <w:t>.</w:t>
      </w:r>
      <w:r>
        <w:rPr>
          <w:rFonts w:ascii="Times New Roman" w:hAnsi="Times New Roman"/>
          <w:color w:val="222222"/>
          <w:sz w:val="28"/>
          <w:szCs w:val="28"/>
        </w:rPr>
        <w:t xml:space="preserve"> Погребение те</w:t>
      </w:r>
      <w:r w:rsidR="00BB3049">
        <w:rPr>
          <w:rFonts w:ascii="Times New Roman" w:hAnsi="Times New Roman"/>
          <w:color w:val="222222"/>
          <w:sz w:val="28"/>
          <w:szCs w:val="28"/>
        </w:rPr>
        <w:t>л (останков погибших (умерших) -</w:t>
      </w:r>
      <w:r>
        <w:rPr>
          <w:rFonts w:ascii="Times New Roman" w:hAnsi="Times New Roman"/>
          <w:color w:val="222222"/>
          <w:sz w:val="28"/>
          <w:szCs w:val="28"/>
        </w:rPr>
        <w:t xml:space="preserve">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(захоронению в могилу, склеп), огню (кремации с последующим захоронением урны с прахом), является ч</w:t>
      </w:r>
      <w:r w:rsidR="00BB3049">
        <w:rPr>
          <w:rFonts w:ascii="Times New Roman" w:hAnsi="Times New Roman"/>
          <w:color w:val="222222"/>
          <w:sz w:val="28"/>
          <w:szCs w:val="28"/>
        </w:rPr>
        <w:t>астью мероприятий по санитарно -</w:t>
      </w:r>
      <w:r>
        <w:rPr>
          <w:rFonts w:ascii="Times New Roman" w:hAnsi="Times New Roman"/>
          <w:color w:val="222222"/>
          <w:sz w:val="28"/>
          <w:szCs w:val="28"/>
        </w:rPr>
        <w:t xml:space="preserve"> гигиеническому и противоэпидемическому обеспечению населения и осуществляется с целью противодействия вспышек инфекционных заболеваний и создания благоприятных условий для проживания.</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1.3</w:t>
      </w:r>
      <w:r w:rsidR="00BB3049">
        <w:rPr>
          <w:rFonts w:ascii="Times New Roman" w:hAnsi="Times New Roman"/>
          <w:color w:val="222222"/>
          <w:sz w:val="28"/>
          <w:szCs w:val="28"/>
        </w:rPr>
        <w:t>.</w:t>
      </w:r>
      <w:r>
        <w:rPr>
          <w:rFonts w:ascii="Times New Roman" w:hAnsi="Times New Roman"/>
          <w:color w:val="222222"/>
          <w:sz w:val="28"/>
          <w:szCs w:val="28"/>
        </w:rPr>
        <w:t xml:space="preserve"> Основные положения, такие как: патологическое освидетельствование, идентификация тел погибших (умерших), государственная регистраци</w:t>
      </w:r>
      <w:r w:rsidR="00BB3049">
        <w:rPr>
          <w:rFonts w:ascii="Times New Roman" w:hAnsi="Times New Roman"/>
          <w:color w:val="222222"/>
          <w:sz w:val="28"/>
          <w:szCs w:val="28"/>
        </w:rPr>
        <w:t>я смерти, выполнение санитарно -</w:t>
      </w:r>
      <w:r>
        <w:rPr>
          <w:rFonts w:ascii="Times New Roman" w:hAnsi="Times New Roman"/>
          <w:color w:val="222222"/>
          <w:sz w:val="28"/>
          <w:szCs w:val="28"/>
        </w:rPr>
        <w:t xml:space="preserve"> гигиенических норм, доставка трупов к местам захоронений, погребение, исполнение обрядов, оперативность, гуманность, остаются незыблемыми.</w:t>
      </w:r>
    </w:p>
    <w:p w:rsidR="00FA1D59" w:rsidRDefault="00FA1D59" w:rsidP="00FA1D59">
      <w:pPr>
        <w:pStyle w:val="aa"/>
        <w:ind w:firstLine="567"/>
        <w:jc w:val="both"/>
        <w:rPr>
          <w:rFonts w:ascii="Times New Roman" w:hAnsi="Times New Roman"/>
          <w:color w:val="222222"/>
          <w:sz w:val="28"/>
          <w:szCs w:val="28"/>
        </w:rPr>
      </w:pPr>
    </w:p>
    <w:p w:rsidR="00BB3049" w:rsidRDefault="00FA1D59" w:rsidP="00BB3049">
      <w:pPr>
        <w:pStyle w:val="aa"/>
        <w:jc w:val="center"/>
        <w:rPr>
          <w:rFonts w:ascii="Times New Roman" w:hAnsi="Times New Roman"/>
          <w:b/>
          <w:color w:val="222222"/>
          <w:sz w:val="28"/>
          <w:szCs w:val="28"/>
        </w:rPr>
      </w:pPr>
      <w:r w:rsidRPr="00631718">
        <w:rPr>
          <w:rFonts w:ascii="Times New Roman" w:hAnsi="Times New Roman"/>
          <w:b/>
          <w:color w:val="222222"/>
          <w:sz w:val="28"/>
          <w:szCs w:val="28"/>
        </w:rPr>
        <w:t xml:space="preserve">2. Порядок выполнения работ по организации погребения </w:t>
      </w:r>
    </w:p>
    <w:p w:rsidR="00FA1D59" w:rsidRDefault="00FA1D59" w:rsidP="00BB3049">
      <w:pPr>
        <w:pStyle w:val="aa"/>
        <w:jc w:val="center"/>
        <w:rPr>
          <w:rFonts w:ascii="Times New Roman" w:hAnsi="Times New Roman"/>
          <w:b/>
          <w:color w:val="222222"/>
          <w:sz w:val="28"/>
          <w:szCs w:val="28"/>
        </w:rPr>
      </w:pPr>
      <w:r w:rsidRPr="00631718">
        <w:rPr>
          <w:rFonts w:ascii="Times New Roman" w:hAnsi="Times New Roman"/>
          <w:b/>
          <w:color w:val="222222"/>
          <w:sz w:val="28"/>
          <w:szCs w:val="28"/>
        </w:rPr>
        <w:t>(захоронения) тел (останков) погибших (умерших)</w:t>
      </w:r>
    </w:p>
    <w:p w:rsidR="00FA1D59" w:rsidRDefault="00FA1D59" w:rsidP="00BB3049">
      <w:pPr>
        <w:pStyle w:val="aa"/>
        <w:ind w:firstLine="567"/>
        <w:jc w:val="both"/>
        <w:rPr>
          <w:rFonts w:ascii="Times New Roman" w:hAnsi="Times New Roman"/>
          <w:color w:val="222222"/>
          <w:sz w:val="28"/>
          <w:szCs w:val="28"/>
        </w:rPr>
      </w:pPr>
      <w:r w:rsidRPr="004408D1">
        <w:rPr>
          <w:rFonts w:ascii="Times New Roman" w:hAnsi="Times New Roman"/>
          <w:color w:val="222222"/>
          <w:sz w:val="28"/>
          <w:szCs w:val="28"/>
        </w:rPr>
        <w:t>2.1</w:t>
      </w:r>
      <w:r w:rsidR="00BB3049">
        <w:rPr>
          <w:rFonts w:ascii="Times New Roman" w:hAnsi="Times New Roman"/>
          <w:color w:val="222222"/>
          <w:sz w:val="28"/>
          <w:szCs w:val="28"/>
        </w:rPr>
        <w:t>.</w:t>
      </w:r>
      <w:r w:rsidRPr="004408D1">
        <w:rPr>
          <w:rFonts w:ascii="Times New Roman" w:hAnsi="Times New Roman"/>
          <w:color w:val="222222"/>
          <w:sz w:val="28"/>
          <w:szCs w:val="28"/>
        </w:rPr>
        <w:t xml:space="preserve"> Организация погребения (захоронения) тел (останков) погибших (умерших)</w:t>
      </w:r>
      <w:r>
        <w:rPr>
          <w:rFonts w:ascii="Times New Roman" w:hAnsi="Times New Roman"/>
          <w:color w:val="222222"/>
          <w:sz w:val="28"/>
          <w:szCs w:val="28"/>
        </w:rPr>
        <w:t xml:space="preserve"> предполагает проведение работ по поиску тел (останков), фиксированию мест их обнаружения, извлечению и первичной обработке погибших (умерших), опознанию и документированию, выбору мест погребения (захоронения), перевозки к ним и захоронению погибших (умерших).</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lastRenderedPageBreak/>
        <w:t>2.2</w:t>
      </w:r>
      <w:r w:rsidR="00BB3049">
        <w:rPr>
          <w:rFonts w:ascii="Times New Roman" w:hAnsi="Times New Roman"/>
          <w:color w:val="222222"/>
          <w:sz w:val="28"/>
          <w:szCs w:val="28"/>
        </w:rPr>
        <w:t>.</w:t>
      </w:r>
      <w:r>
        <w:rPr>
          <w:rFonts w:ascii="Times New Roman" w:hAnsi="Times New Roman"/>
          <w:color w:val="222222"/>
          <w:sz w:val="28"/>
          <w:szCs w:val="28"/>
        </w:rPr>
        <w:t xml:space="preserve"> Работы по поиску тел (останков), фиксированию мест их обнаружения, извлечению и первичной обработке погибших (умерших), опознанию и документированию, выбору мест погребения (захоронения), перевозке к ним и захоронению погибших (умерших) проводятся сотрудниками МКУ КМР «Чистый город</w:t>
      </w:r>
      <w:r w:rsidRPr="00705A71">
        <w:rPr>
          <w:rFonts w:ascii="Times New Roman" w:hAnsi="Times New Roman"/>
          <w:color w:val="222222"/>
          <w:sz w:val="28"/>
          <w:szCs w:val="28"/>
        </w:rPr>
        <w:t xml:space="preserve">», </w:t>
      </w:r>
      <w:r w:rsidRPr="00705A71">
        <w:rPr>
          <w:rFonts w:ascii="Times New Roman" w:hAnsi="Times New Roman"/>
          <w:sz w:val="28"/>
          <w:szCs w:val="28"/>
        </w:rPr>
        <w:t>ИП Сагалаев Д.В.</w:t>
      </w:r>
      <w:r w:rsidRPr="00705A71">
        <w:rPr>
          <w:rFonts w:ascii="Times New Roman" w:hAnsi="Times New Roman"/>
          <w:color w:val="222222"/>
          <w:sz w:val="28"/>
          <w:szCs w:val="28"/>
        </w:rPr>
        <w:t xml:space="preserve">, </w:t>
      </w:r>
      <w:r w:rsidRPr="00705A71">
        <w:rPr>
          <w:rFonts w:ascii="Times New Roman" w:hAnsi="Times New Roman"/>
          <w:sz w:val="28"/>
          <w:szCs w:val="28"/>
        </w:rPr>
        <w:t>ИП Буков В.В., ИП Чекрыженкова И.Н., ИП Пименова Т.Е., ИП Чернобук В.В.</w:t>
      </w:r>
      <w:r w:rsidRPr="00C0445B">
        <w:rPr>
          <w:sz w:val="24"/>
          <w:szCs w:val="24"/>
        </w:rPr>
        <w:t xml:space="preserve"> </w:t>
      </w:r>
      <w:r>
        <w:rPr>
          <w:rFonts w:ascii="Times New Roman" w:hAnsi="Times New Roman"/>
          <w:color w:val="222222"/>
          <w:sz w:val="28"/>
          <w:szCs w:val="28"/>
        </w:rPr>
        <w:t>в тесном взаимодействии со спасательными службами гражданской обороны по захоронению трупов людей и животных в чрезвычайных ситуациях и в условиях военного времени.</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2.3</w:t>
      </w:r>
      <w:r w:rsidR="00BB3049">
        <w:rPr>
          <w:rFonts w:ascii="Times New Roman" w:hAnsi="Times New Roman"/>
          <w:color w:val="222222"/>
          <w:sz w:val="28"/>
          <w:szCs w:val="28"/>
        </w:rPr>
        <w:t>.</w:t>
      </w:r>
      <w:r>
        <w:rPr>
          <w:rFonts w:ascii="Times New Roman" w:hAnsi="Times New Roman"/>
          <w:color w:val="222222"/>
          <w:sz w:val="28"/>
          <w:szCs w:val="28"/>
        </w:rPr>
        <w:t xml:space="preserve"> Выполнение работ возлагается на группу по захоронению (погребению) тел (останков) погибших (умерших), создаваемую из числа сотрудников МКУ КМР «Чистый город</w:t>
      </w:r>
      <w:r w:rsidRPr="00705A71">
        <w:rPr>
          <w:rFonts w:ascii="Times New Roman" w:hAnsi="Times New Roman"/>
          <w:color w:val="222222"/>
          <w:sz w:val="28"/>
          <w:szCs w:val="28"/>
        </w:rPr>
        <w:t xml:space="preserve">», </w:t>
      </w:r>
      <w:r w:rsidRPr="00705A71">
        <w:rPr>
          <w:rFonts w:ascii="Times New Roman" w:hAnsi="Times New Roman"/>
          <w:sz w:val="28"/>
          <w:szCs w:val="28"/>
        </w:rPr>
        <w:t>ИП Сагалаев Д.В.</w:t>
      </w:r>
      <w:r w:rsidRPr="00705A71">
        <w:rPr>
          <w:rFonts w:ascii="Times New Roman" w:hAnsi="Times New Roman"/>
          <w:color w:val="222222"/>
          <w:sz w:val="28"/>
          <w:szCs w:val="28"/>
        </w:rPr>
        <w:t xml:space="preserve">, </w:t>
      </w:r>
      <w:r w:rsidRPr="00705A71">
        <w:rPr>
          <w:rFonts w:ascii="Times New Roman" w:hAnsi="Times New Roman"/>
          <w:sz w:val="28"/>
          <w:szCs w:val="28"/>
        </w:rPr>
        <w:t>ИП Буков В.В., ИП Чекрыженкова И.Н., ИП Пименова Т.Е., ИП Чернобук В.В.</w:t>
      </w:r>
      <w:r w:rsidRPr="00C0445B">
        <w:rPr>
          <w:sz w:val="24"/>
          <w:szCs w:val="24"/>
        </w:rPr>
        <w:t xml:space="preserve"> </w:t>
      </w:r>
      <w:r>
        <w:rPr>
          <w:rFonts w:ascii="Times New Roman" w:hAnsi="Times New Roman"/>
          <w:color w:val="222222"/>
          <w:sz w:val="28"/>
          <w:szCs w:val="28"/>
        </w:rPr>
        <w:t>и привлекаемых к совместной работе с ней специалистов спасательных служб гражданской обороны по захоронению трупов людей и животных в чрезвычайных ситуациях и в условиях военного времени.</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2.4</w:t>
      </w:r>
      <w:r w:rsidR="00BB3049">
        <w:rPr>
          <w:rFonts w:ascii="Times New Roman" w:hAnsi="Times New Roman"/>
          <w:color w:val="222222"/>
          <w:sz w:val="28"/>
          <w:szCs w:val="28"/>
        </w:rPr>
        <w:t>.</w:t>
      </w:r>
      <w:r>
        <w:rPr>
          <w:rFonts w:ascii="Times New Roman" w:hAnsi="Times New Roman"/>
          <w:color w:val="222222"/>
          <w:sz w:val="28"/>
          <w:szCs w:val="28"/>
        </w:rPr>
        <w:t xml:space="preserve"> Продолжительность работ личного состава группы по захоронению (погребению) тел (останков) погибших (умерших) не должна превышать 6 часов. После каждого часа работы организуется 20 минутный отдых.</w:t>
      </w:r>
    </w:p>
    <w:p w:rsidR="00FA1D59" w:rsidRDefault="00FA1D59" w:rsidP="00BB3049">
      <w:pPr>
        <w:pStyle w:val="aa"/>
        <w:ind w:firstLine="567"/>
        <w:jc w:val="both"/>
        <w:rPr>
          <w:rFonts w:ascii="Times New Roman" w:hAnsi="Times New Roman"/>
          <w:color w:val="222222"/>
          <w:sz w:val="28"/>
          <w:szCs w:val="28"/>
        </w:rPr>
      </w:pPr>
      <w:r>
        <w:rPr>
          <w:rFonts w:ascii="Times New Roman" w:hAnsi="Times New Roman"/>
          <w:color w:val="222222"/>
          <w:sz w:val="28"/>
          <w:szCs w:val="28"/>
        </w:rPr>
        <w:t>2.5</w:t>
      </w:r>
      <w:r w:rsidR="00BB3049">
        <w:rPr>
          <w:rFonts w:ascii="Times New Roman" w:hAnsi="Times New Roman"/>
          <w:color w:val="222222"/>
          <w:sz w:val="28"/>
          <w:szCs w:val="28"/>
        </w:rPr>
        <w:t>.</w:t>
      </w:r>
      <w:r>
        <w:rPr>
          <w:rFonts w:ascii="Times New Roman" w:hAnsi="Times New Roman"/>
          <w:color w:val="222222"/>
          <w:sz w:val="28"/>
          <w:szCs w:val="28"/>
        </w:rPr>
        <w:t xml:space="preserve"> В непосредственной близости от мест массового захоронения спасательными службами гражданской обороны разворачиваются временные станции обеззараживания одежды, обуви, а также для пропитки одежды, обуви защитными составами на базе подвижных технических средств.</w:t>
      </w:r>
    </w:p>
    <w:p w:rsidR="00FA1D59" w:rsidRDefault="00FA1D59" w:rsidP="00FA1D59">
      <w:pPr>
        <w:pStyle w:val="aa"/>
        <w:ind w:firstLine="567"/>
        <w:jc w:val="both"/>
        <w:rPr>
          <w:rFonts w:ascii="Times New Roman" w:hAnsi="Times New Roman"/>
          <w:color w:val="222222"/>
          <w:sz w:val="28"/>
          <w:szCs w:val="28"/>
        </w:rPr>
      </w:pPr>
    </w:p>
    <w:p w:rsidR="00BB3049" w:rsidRDefault="00FA1D59" w:rsidP="00BB3049">
      <w:pPr>
        <w:pStyle w:val="aa"/>
        <w:jc w:val="center"/>
        <w:rPr>
          <w:rFonts w:ascii="Times New Roman" w:hAnsi="Times New Roman"/>
          <w:b/>
          <w:color w:val="222222"/>
          <w:sz w:val="28"/>
          <w:szCs w:val="28"/>
        </w:rPr>
      </w:pPr>
      <w:r w:rsidRPr="002C21E6">
        <w:rPr>
          <w:rFonts w:ascii="Times New Roman" w:hAnsi="Times New Roman"/>
          <w:b/>
          <w:color w:val="222222"/>
          <w:sz w:val="28"/>
          <w:szCs w:val="28"/>
        </w:rPr>
        <w:t xml:space="preserve">3. Организация поиска, извлечения и первичной обработки тел </w:t>
      </w:r>
    </w:p>
    <w:p w:rsidR="00FA1D59" w:rsidRPr="002C21E6" w:rsidRDefault="00FA1D59" w:rsidP="00BB3049">
      <w:pPr>
        <w:pStyle w:val="aa"/>
        <w:jc w:val="center"/>
        <w:rPr>
          <w:rFonts w:ascii="Times New Roman" w:hAnsi="Times New Roman"/>
          <w:b/>
          <w:color w:val="222222"/>
          <w:sz w:val="28"/>
          <w:szCs w:val="28"/>
        </w:rPr>
      </w:pPr>
      <w:r w:rsidRPr="002C21E6">
        <w:rPr>
          <w:rFonts w:ascii="Times New Roman" w:hAnsi="Times New Roman"/>
          <w:b/>
          <w:color w:val="222222"/>
          <w:sz w:val="28"/>
          <w:szCs w:val="28"/>
        </w:rPr>
        <w:t>(останков) погибших (умерших)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3.1</w:t>
      </w:r>
      <w:r w:rsidR="00BB3049">
        <w:rPr>
          <w:rFonts w:ascii="Times New Roman" w:hAnsi="Times New Roman"/>
          <w:color w:val="222222"/>
          <w:sz w:val="28"/>
          <w:szCs w:val="28"/>
        </w:rPr>
        <w:t>.</w:t>
      </w:r>
      <w:r>
        <w:rPr>
          <w:rFonts w:ascii="Times New Roman" w:hAnsi="Times New Roman"/>
          <w:color w:val="222222"/>
          <w:sz w:val="28"/>
          <w:szCs w:val="28"/>
        </w:rPr>
        <w:t xml:space="preserve"> Поиск и извлечения </w:t>
      </w:r>
      <w:r w:rsidRPr="002C21E6">
        <w:rPr>
          <w:rFonts w:ascii="Times New Roman" w:hAnsi="Times New Roman"/>
          <w:color w:val="222222"/>
          <w:sz w:val="28"/>
          <w:szCs w:val="28"/>
        </w:rPr>
        <w:t>тел (останков) погибших (умерших)</w:t>
      </w:r>
      <w:r w:rsidR="00BB3049">
        <w:rPr>
          <w:rFonts w:ascii="Times New Roman" w:hAnsi="Times New Roman"/>
          <w:color w:val="222222"/>
          <w:sz w:val="28"/>
          <w:szCs w:val="28"/>
        </w:rPr>
        <w:t xml:space="preserve"> из под завалов зданий</w:t>
      </w:r>
      <w:r>
        <w:rPr>
          <w:rFonts w:ascii="Times New Roman" w:hAnsi="Times New Roman"/>
          <w:color w:val="222222"/>
          <w:sz w:val="28"/>
          <w:szCs w:val="28"/>
        </w:rPr>
        <w:t xml:space="preserve"> и сооружений, подвальных и других заглубленных помещений осуществляется силами, пр</w:t>
      </w:r>
      <w:r w:rsidR="00BB3049">
        <w:rPr>
          <w:rFonts w:ascii="Times New Roman" w:hAnsi="Times New Roman"/>
          <w:color w:val="222222"/>
          <w:sz w:val="28"/>
          <w:szCs w:val="28"/>
        </w:rPr>
        <w:t>ивлекаемыми к ведению аварийно -</w:t>
      </w:r>
      <w:r>
        <w:rPr>
          <w:rFonts w:ascii="Times New Roman" w:hAnsi="Times New Roman"/>
          <w:color w:val="222222"/>
          <w:sz w:val="28"/>
          <w:szCs w:val="28"/>
        </w:rPr>
        <w:t xml:space="preserve"> спасательных и </w:t>
      </w:r>
      <w:r w:rsidR="00BB3049">
        <w:rPr>
          <w:rFonts w:ascii="Times New Roman" w:hAnsi="Times New Roman"/>
          <w:color w:val="222222"/>
          <w:sz w:val="28"/>
          <w:szCs w:val="28"/>
        </w:rPr>
        <w:t>других неотложных работ (далее -</w:t>
      </w:r>
      <w:r>
        <w:rPr>
          <w:rFonts w:ascii="Times New Roman" w:hAnsi="Times New Roman"/>
          <w:color w:val="222222"/>
          <w:sz w:val="28"/>
          <w:szCs w:val="28"/>
        </w:rPr>
        <w:t xml:space="preserve"> АСДНР).</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3.2</w:t>
      </w:r>
      <w:r w:rsidR="00BB3049">
        <w:rPr>
          <w:rFonts w:ascii="Times New Roman" w:hAnsi="Times New Roman"/>
          <w:color w:val="222222"/>
          <w:sz w:val="28"/>
          <w:szCs w:val="28"/>
        </w:rPr>
        <w:t>.</w:t>
      </w:r>
      <w:r>
        <w:rPr>
          <w:rFonts w:ascii="Times New Roman" w:hAnsi="Times New Roman"/>
          <w:color w:val="222222"/>
          <w:sz w:val="28"/>
          <w:szCs w:val="28"/>
        </w:rPr>
        <w:t xml:space="preserve"> Поиск </w:t>
      </w:r>
      <w:r w:rsidRPr="002C21E6">
        <w:rPr>
          <w:rFonts w:ascii="Times New Roman" w:hAnsi="Times New Roman"/>
          <w:color w:val="222222"/>
          <w:sz w:val="28"/>
          <w:szCs w:val="28"/>
        </w:rPr>
        <w:t>тел (останков) погибших (умерших)</w:t>
      </w:r>
      <w:r>
        <w:rPr>
          <w:rFonts w:ascii="Times New Roman" w:hAnsi="Times New Roman"/>
          <w:color w:val="222222"/>
          <w:sz w:val="28"/>
          <w:szCs w:val="28"/>
        </w:rPr>
        <w:t xml:space="preserve"> осуществляется в ходе проведения разведки, по данным опросов местного населения, заявлениями официальных органов и граждан, а также при разборе завалов, визуальном осмотре местности, помещений зданий и сооружений, включая подвальные.</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3.3</w:t>
      </w:r>
      <w:r w:rsidR="00BB3049">
        <w:rPr>
          <w:rFonts w:ascii="Times New Roman" w:hAnsi="Times New Roman"/>
          <w:color w:val="222222"/>
          <w:sz w:val="28"/>
          <w:szCs w:val="28"/>
        </w:rPr>
        <w:t>.</w:t>
      </w:r>
      <w:r>
        <w:rPr>
          <w:rFonts w:ascii="Times New Roman" w:hAnsi="Times New Roman"/>
          <w:color w:val="222222"/>
          <w:sz w:val="28"/>
          <w:szCs w:val="28"/>
        </w:rPr>
        <w:t xml:space="preserve"> Места обнаружения </w:t>
      </w:r>
      <w:r w:rsidRPr="002C21E6">
        <w:rPr>
          <w:rFonts w:ascii="Times New Roman" w:hAnsi="Times New Roman"/>
          <w:color w:val="222222"/>
          <w:sz w:val="28"/>
          <w:szCs w:val="28"/>
        </w:rPr>
        <w:t>тел (останков) погибших (умерших)</w:t>
      </w:r>
      <w:r>
        <w:rPr>
          <w:rFonts w:ascii="Times New Roman" w:hAnsi="Times New Roman"/>
          <w:color w:val="222222"/>
          <w:sz w:val="28"/>
          <w:szCs w:val="28"/>
        </w:rPr>
        <w:t xml:space="preserve"> фиксируются начальниками, отвечающими за проведение АСДНР на данном участке, путем составления схем расположения мест обнаружения с привязкой к долговременным ориентирам на местности не подвергающимся значительным изменениям в течение времени.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3.4</w:t>
      </w:r>
      <w:r w:rsidR="00BB3049">
        <w:rPr>
          <w:rFonts w:ascii="Times New Roman" w:hAnsi="Times New Roman"/>
          <w:color w:val="222222"/>
          <w:sz w:val="28"/>
          <w:szCs w:val="28"/>
        </w:rPr>
        <w:t>.</w:t>
      </w:r>
      <w:r>
        <w:rPr>
          <w:rFonts w:ascii="Times New Roman" w:hAnsi="Times New Roman"/>
          <w:color w:val="222222"/>
          <w:sz w:val="28"/>
          <w:szCs w:val="28"/>
        </w:rPr>
        <w:t xml:space="preserve"> Вскрытие трупов с подозрением на карантинную инфекцию и умерших от неизвестных причин организуется на базе ГУЗ СО «Калининская РБ». Транспортировка и захоронение трупов производится в соответствии с патологоанатомической инструкцией.</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lastRenderedPageBreak/>
        <w:t>3.5</w:t>
      </w:r>
      <w:r w:rsidR="00BB3049">
        <w:rPr>
          <w:rFonts w:ascii="Times New Roman" w:hAnsi="Times New Roman"/>
          <w:color w:val="222222"/>
          <w:sz w:val="28"/>
          <w:szCs w:val="28"/>
        </w:rPr>
        <w:t>.</w:t>
      </w:r>
      <w:r>
        <w:rPr>
          <w:rFonts w:ascii="Times New Roman" w:hAnsi="Times New Roman"/>
          <w:color w:val="222222"/>
          <w:sz w:val="28"/>
          <w:szCs w:val="28"/>
        </w:rPr>
        <w:t xml:space="preserve"> Первичная обработка тел погибших (умерших), в случае необходимости, производится с целью обеспечения условий для их опознания и транспортировки к местам погребения (захоронения).</w:t>
      </w:r>
    </w:p>
    <w:p w:rsidR="00FA1D59" w:rsidRDefault="00FA1D59" w:rsidP="00FA1D59">
      <w:pPr>
        <w:pStyle w:val="aa"/>
        <w:ind w:firstLine="567"/>
        <w:jc w:val="both"/>
        <w:rPr>
          <w:rFonts w:ascii="Times New Roman" w:hAnsi="Times New Roman"/>
          <w:color w:val="222222"/>
          <w:sz w:val="28"/>
          <w:szCs w:val="28"/>
        </w:rPr>
      </w:pPr>
    </w:p>
    <w:p w:rsidR="00FA1D59" w:rsidRPr="00AA58C3" w:rsidRDefault="00FA1D59" w:rsidP="00BB3049">
      <w:pPr>
        <w:pStyle w:val="aa"/>
        <w:jc w:val="center"/>
        <w:rPr>
          <w:rFonts w:ascii="Times New Roman" w:hAnsi="Times New Roman"/>
          <w:b/>
          <w:color w:val="222222"/>
          <w:sz w:val="28"/>
          <w:szCs w:val="28"/>
        </w:rPr>
      </w:pPr>
      <w:r w:rsidRPr="00AA58C3">
        <w:rPr>
          <w:rFonts w:ascii="Times New Roman" w:hAnsi="Times New Roman"/>
          <w:b/>
          <w:color w:val="222222"/>
          <w:sz w:val="28"/>
          <w:szCs w:val="28"/>
        </w:rPr>
        <w:t>4. Выбор и подготовка мест для проведения массовых погребений, нормативно – гигиенические требования по их устройству и содержанию</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4.1</w:t>
      </w:r>
      <w:r w:rsidR="00BB3049">
        <w:rPr>
          <w:rFonts w:ascii="Times New Roman" w:hAnsi="Times New Roman"/>
          <w:color w:val="222222"/>
          <w:sz w:val="28"/>
          <w:szCs w:val="28"/>
        </w:rPr>
        <w:t>.</w:t>
      </w:r>
      <w:r>
        <w:rPr>
          <w:rFonts w:ascii="Times New Roman" w:hAnsi="Times New Roman"/>
          <w:color w:val="222222"/>
          <w:sz w:val="28"/>
          <w:szCs w:val="28"/>
        </w:rPr>
        <w:t xml:space="preserve"> Выбор и выделение мест для проведения массовых погребений на территории МО г. Калининск, администрация муниципального района, на территориях сельских поселений администрации муниципальных образ</w:t>
      </w:r>
      <w:r w:rsidR="00352B14">
        <w:rPr>
          <w:rFonts w:ascii="Times New Roman" w:hAnsi="Times New Roman"/>
          <w:color w:val="222222"/>
          <w:sz w:val="28"/>
          <w:szCs w:val="28"/>
        </w:rPr>
        <w:t>ований (далее -</w:t>
      </w:r>
      <w:r>
        <w:rPr>
          <w:rFonts w:ascii="Times New Roman" w:hAnsi="Times New Roman"/>
          <w:color w:val="222222"/>
          <w:sz w:val="28"/>
          <w:szCs w:val="28"/>
        </w:rPr>
        <w:t xml:space="preserve"> администрации) совместно с комиссией по срочному захоронению трупов людей в условиях военного времени и при крупномасштабных чрезвычайных ситуациях на территории Кал</w:t>
      </w:r>
      <w:r w:rsidR="00352B14">
        <w:rPr>
          <w:rFonts w:ascii="Times New Roman" w:hAnsi="Times New Roman"/>
          <w:color w:val="222222"/>
          <w:sz w:val="28"/>
          <w:szCs w:val="28"/>
        </w:rPr>
        <w:t>ининского муниципального района (далее -</w:t>
      </w:r>
      <w:r>
        <w:rPr>
          <w:rFonts w:ascii="Times New Roman" w:hAnsi="Times New Roman"/>
          <w:color w:val="222222"/>
          <w:sz w:val="28"/>
          <w:szCs w:val="28"/>
        </w:rPr>
        <w:t xml:space="preserve"> комиссия) на подведомственных территориях, на которых предполагается выбор и выделение мест для проведения массовых погребений и захоронен</w:t>
      </w:r>
      <w:r w:rsidR="00352B14">
        <w:rPr>
          <w:rFonts w:ascii="Times New Roman" w:hAnsi="Times New Roman"/>
          <w:color w:val="222222"/>
          <w:sz w:val="28"/>
          <w:szCs w:val="28"/>
        </w:rPr>
        <w:t>ий при положительной санитарно -</w:t>
      </w:r>
      <w:r>
        <w:rPr>
          <w:rFonts w:ascii="Times New Roman" w:hAnsi="Times New Roman"/>
          <w:color w:val="222222"/>
          <w:sz w:val="28"/>
          <w:szCs w:val="28"/>
        </w:rPr>
        <w:t xml:space="preserve"> гигиенической экспертизе в соответствии с правилами застройки, с учетом гидрологических характеристик, особенностей рельефа местности, состава грунтов, предельно допустимых экологических нагрузок на окружающую среду и должен обеспечить неопределенно долгий срок существования места погребения погибших (умерших).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4.2</w:t>
      </w:r>
      <w:r w:rsidR="00BB3049">
        <w:rPr>
          <w:rFonts w:ascii="Times New Roman" w:hAnsi="Times New Roman"/>
          <w:color w:val="222222"/>
          <w:sz w:val="28"/>
          <w:szCs w:val="28"/>
        </w:rPr>
        <w:t>.</w:t>
      </w:r>
      <w:r>
        <w:rPr>
          <w:rFonts w:ascii="Times New Roman" w:hAnsi="Times New Roman"/>
          <w:color w:val="222222"/>
          <w:sz w:val="28"/>
          <w:szCs w:val="28"/>
        </w:rPr>
        <w:t xml:space="preserve"> Предоставление земельного участка для размещения места массового погребения осуществляется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Саратовской области.</w:t>
      </w:r>
    </w:p>
    <w:p w:rsidR="00FA1D59" w:rsidRPr="002C21E6"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4.3</w:t>
      </w:r>
      <w:r w:rsidR="00BB3049">
        <w:rPr>
          <w:rFonts w:ascii="Times New Roman" w:hAnsi="Times New Roman"/>
          <w:color w:val="222222"/>
          <w:sz w:val="28"/>
          <w:szCs w:val="28"/>
        </w:rPr>
        <w:t>.</w:t>
      </w:r>
      <w:r>
        <w:rPr>
          <w:rFonts w:ascii="Times New Roman" w:hAnsi="Times New Roman"/>
          <w:color w:val="222222"/>
          <w:sz w:val="28"/>
          <w:szCs w:val="28"/>
        </w:rPr>
        <w:t xml:space="preserve"> Вновь создаваемые места погребения должны размещаться на расстоянии не менее 300 метров от границ селитебной территории.</w:t>
      </w:r>
    </w:p>
    <w:p w:rsidR="00FA1D59" w:rsidRDefault="00FA1D59" w:rsidP="00FA1D59">
      <w:pPr>
        <w:pStyle w:val="aa"/>
        <w:ind w:firstLine="567"/>
        <w:jc w:val="both"/>
        <w:rPr>
          <w:rFonts w:ascii="Times New Roman" w:hAnsi="Times New Roman"/>
          <w:color w:val="222222"/>
          <w:sz w:val="28"/>
          <w:szCs w:val="28"/>
        </w:rPr>
      </w:pPr>
      <w:r w:rsidRPr="008A5CB3">
        <w:rPr>
          <w:rFonts w:ascii="Times New Roman" w:hAnsi="Times New Roman"/>
          <w:color w:val="222222"/>
          <w:sz w:val="28"/>
          <w:szCs w:val="28"/>
        </w:rPr>
        <w:t>Не разрешается устройство кладбищ на территориях: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первого и второго поясов зоны санитарной охраны источника водоснабжения, минерального источника, первой зоны округа санитарной (горно – санитарной) охраны курорта;</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с выходами на поверхность закарстованных, сильнотрещиноватых пород и в местах выклинивания водоносных горизонтов;</w:t>
      </w:r>
    </w:p>
    <w:p w:rsidR="00FA1D59" w:rsidRPr="008A5CB3"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на берегах озер, рек и других поверхностных водных объектов, используемых населением для хозяйственно – бытовых нужд, купания и культурно – оздоровительных целей;</w:t>
      </w:r>
    </w:p>
    <w:p w:rsidR="00FA1D59" w:rsidRDefault="00FA1D59" w:rsidP="00FA1D59">
      <w:pPr>
        <w:pStyle w:val="aa"/>
        <w:ind w:firstLine="567"/>
        <w:jc w:val="both"/>
        <w:rPr>
          <w:rFonts w:ascii="Times New Roman" w:hAnsi="Times New Roman"/>
          <w:color w:val="222222"/>
          <w:sz w:val="28"/>
          <w:szCs w:val="28"/>
        </w:rPr>
      </w:pPr>
      <w:r w:rsidRPr="008A5CB3">
        <w:rPr>
          <w:rFonts w:ascii="Times New Roman" w:hAnsi="Times New Roman"/>
          <w:color w:val="222222"/>
          <w:sz w:val="28"/>
          <w:szCs w:val="28"/>
        </w:rPr>
        <w:t>- со состояние грунтовых вод менее двух метров от поверхности земли при наиболее высоком их стоянии, а также на затапливаемых, подверженным оползням и обвалам, заболоченных.</w:t>
      </w:r>
    </w:p>
    <w:p w:rsidR="00FA1D59" w:rsidRDefault="00FA1D59" w:rsidP="00FA1D59">
      <w:pPr>
        <w:pStyle w:val="aa"/>
        <w:ind w:firstLine="567"/>
        <w:jc w:val="both"/>
        <w:rPr>
          <w:rFonts w:ascii="Times New Roman" w:hAnsi="Times New Roman"/>
          <w:color w:val="222222"/>
          <w:sz w:val="28"/>
          <w:szCs w:val="28"/>
        </w:rPr>
      </w:pPr>
    </w:p>
    <w:p w:rsidR="00352B14" w:rsidRDefault="00FA1D59" w:rsidP="00352B14">
      <w:pPr>
        <w:pStyle w:val="aa"/>
        <w:jc w:val="center"/>
        <w:rPr>
          <w:rFonts w:ascii="Times New Roman" w:hAnsi="Times New Roman"/>
          <w:b/>
          <w:color w:val="222222"/>
          <w:sz w:val="28"/>
          <w:szCs w:val="28"/>
        </w:rPr>
      </w:pPr>
      <w:r w:rsidRPr="008A5CB3">
        <w:rPr>
          <w:rFonts w:ascii="Times New Roman" w:hAnsi="Times New Roman"/>
          <w:b/>
          <w:color w:val="222222"/>
          <w:sz w:val="28"/>
          <w:szCs w:val="28"/>
        </w:rPr>
        <w:t xml:space="preserve">5. Порядок транспортировки и доставки тел погибших </w:t>
      </w:r>
    </w:p>
    <w:p w:rsidR="00FA1D59" w:rsidRDefault="00FA1D59" w:rsidP="00352B14">
      <w:pPr>
        <w:pStyle w:val="aa"/>
        <w:jc w:val="center"/>
        <w:rPr>
          <w:rFonts w:ascii="Times New Roman" w:hAnsi="Times New Roman"/>
          <w:b/>
          <w:color w:val="222222"/>
          <w:sz w:val="28"/>
          <w:szCs w:val="28"/>
        </w:rPr>
      </w:pPr>
      <w:r w:rsidRPr="008A5CB3">
        <w:rPr>
          <w:rFonts w:ascii="Times New Roman" w:hAnsi="Times New Roman"/>
          <w:b/>
          <w:color w:val="222222"/>
          <w:sz w:val="28"/>
          <w:szCs w:val="28"/>
        </w:rPr>
        <w:t>(умерших) к местам погребения</w:t>
      </w:r>
    </w:p>
    <w:p w:rsidR="00FA1D59" w:rsidRDefault="00FA1D59" w:rsidP="00FA1D59">
      <w:pPr>
        <w:pStyle w:val="aa"/>
        <w:ind w:firstLine="567"/>
        <w:jc w:val="both"/>
        <w:rPr>
          <w:rFonts w:ascii="Times New Roman" w:hAnsi="Times New Roman"/>
          <w:color w:val="222222"/>
          <w:sz w:val="28"/>
          <w:szCs w:val="28"/>
        </w:rPr>
      </w:pPr>
      <w:r w:rsidRPr="006A2F2D">
        <w:rPr>
          <w:rFonts w:ascii="Times New Roman" w:hAnsi="Times New Roman"/>
          <w:color w:val="222222"/>
          <w:sz w:val="28"/>
          <w:szCs w:val="28"/>
        </w:rPr>
        <w:t>5.1</w:t>
      </w:r>
      <w:r w:rsidR="00352B14">
        <w:rPr>
          <w:rFonts w:ascii="Times New Roman" w:hAnsi="Times New Roman"/>
          <w:color w:val="222222"/>
          <w:sz w:val="28"/>
          <w:szCs w:val="28"/>
        </w:rPr>
        <w:t>.</w:t>
      </w:r>
      <w:r>
        <w:rPr>
          <w:rFonts w:ascii="Times New Roman" w:hAnsi="Times New Roman"/>
          <w:color w:val="222222"/>
          <w:sz w:val="28"/>
          <w:szCs w:val="28"/>
        </w:rPr>
        <w:t xml:space="preserve"> Транспортировка и доставка погибших (умерших) к местам погребения осуществляется в срок не более трех дней с подготовленных площадок от моргов и хранилищ трупов, с оформленными документами на погребение.</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lastRenderedPageBreak/>
        <w:t>5.2</w:t>
      </w:r>
      <w:r w:rsidR="00352B14">
        <w:rPr>
          <w:rFonts w:ascii="Times New Roman" w:hAnsi="Times New Roman"/>
          <w:color w:val="222222"/>
          <w:sz w:val="28"/>
          <w:szCs w:val="28"/>
        </w:rPr>
        <w:t>.</w:t>
      </w:r>
      <w:r>
        <w:rPr>
          <w:rFonts w:ascii="Times New Roman" w:hAnsi="Times New Roman"/>
          <w:color w:val="222222"/>
          <w:sz w:val="28"/>
          <w:szCs w:val="28"/>
        </w:rPr>
        <w:t xml:space="preserve"> Перевозка тел (останков) погибших (умерших) с мест обнаружения к местам погребения осуществляется автотранспортом МКУ КМР «Чистый город</w:t>
      </w:r>
      <w:r w:rsidRPr="00705A71">
        <w:rPr>
          <w:rFonts w:ascii="Times New Roman" w:hAnsi="Times New Roman"/>
          <w:color w:val="222222"/>
          <w:sz w:val="28"/>
          <w:szCs w:val="28"/>
        </w:rPr>
        <w:t xml:space="preserve">», </w:t>
      </w:r>
      <w:r w:rsidRPr="00705A71">
        <w:rPr>
          <w:rFonts w:ascii="Times New Roman" w:hAnsi="Times New Roman"/>
          <w:sz w:val="28"/>
          <w:szCs w:val="28"/>
        </w:rPr>
        <w:t>ИП Сагалаев Д.В.</w:t>
      </w:r>
      <w:r w:rsidRPr="00705A71">
        <w:rPr>
          <w:rFonts w:ascii="Times New Roman" w:hAnsi="Times New Roman"/>
          <w:color w:val="222222"/>
          <w:sz w:val="28"/>
          <w:szCs w:val="28"/>
        </w:rPr>
        <w:t xml:space="preserve">, </w:t>
      </w:r>
      <w:r w:rsidRPr="00705A71">
        <w:rPr>
          <w:rFonts w:ascii="Times New Roman" w:hAnsi="Times New Roman"/>
          <w:sz w:val="28"/>
          <w:szCs w:val="28"/>
        </w:rPr>
        <w:t>ИП Буков В.В., ИП Чекрыженкова И.Н., ИП Пименова Т.Е., ИП Чернобук В.В.</w:t>
      </w:r>
      <w:r w:rsidRPr="00C0445B">
        <w:rPr>
          <w:sz w:val="24"/>
          <w:szCs w:val="24"/>
        </w:rPr>
        <w:t xml:space="preserve"> </w:t>
      </w:r>
      <w:r>
        <w:rPr>
          <w:rFonts w:ascii="Times New Roman" w:hAnsi="Times New Roman"/>
          <w:color w:val="222222"/>
          <w:sz w:val="28"/>
          <w:szCs w:val="28"/>
        </w:rPr>
        <w:t>без предварительной оплаты. При необходимости допускается использование автотранспорта организаций, предприятий и учреждений, не перевозящего пищевое сырье и продукты питания.</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5.3</w:t>
      </w:r>
      <w:r w:rsidR="00352B14">
        <w:rPr>
          <w:rFonts w:ascii="Times New Roman" w:hAnsi="Times New Roman"/>
          <w:color w:val="222222"/>
          <w:sz w:val="28"/>
          <w:szCs w:val="28"/>
        </w:rPr>
        <w:t>.</w:t>
      </w:r>
      <w:r>
        <w:rPr>
          <w:rFonts w:ascii="Times New Roman" w:hAnsi="Times New Roman"/>
          <w:color w:val="222222"/>
          <w:sz w:val="28"/>
          <w:szCs w:val="28"/>
        </w:rPr>
        <w:t xml:space="preserve"> По окончании перевозки и захоронения погибших (умерших) транспорт должен в обязательном порядке пройти дезинфекцию средствами, разрешенными к применению в установленном порядке.</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5.4</w:t>
      </w:r>
      <w:r w:rsidR="00352B14">
        <w:rPr>
          <w:rFonts w:ascii="Times New Roman" w:hAnsi="Times New Roman"/>
          <w:color w:val="222222"/>
          <w:sz w:val="28"/>
          <w:szCs w:val="28"/>
        </w:rPr>
        <w:t>.</w:t>
      </w:r>
      <w:r>
        <w:rPr>
          <w:rFonts w:ascii="Times New Roman" w:hAnsi="Times New Roman"/>
          <w:color w:val="222222"/>
          <w:sz w:val="28"/>
          <w:szCs w:val="28"/>
        </w:rPr>
        <w:t xml:space="preserve"> После дезинфекции проводится санитарно – эпидемиологический и дозиметрический контроль автотранспорта.</w:t>
      </w:r>
    </w:p>
    <w:p w:rsidR="00FA1D59" w:rsidRDefault="00FA1D59" w:rsidP="00FA1D59">
      <w:pPr>
        <w:pStyle w:val="aa"/>
        <w:ind w:firstLine="567"/>
        <w:jc w:val="both"/>
        <w:rPr>
          <w:rFonts w:ascii="Times New Roman" w:hAnsi="Times New Roman"/>
          <w:color w:val="222222"/>
          <w:sz w:val="28"/>
          <w:szCs w:val="28"/>
        </w:rPr>
      </w:pPr>
    </w:p>
    <w:p w:rsidR="00352B14" w:rsidRDefault="00FA1D59" w:rsidP="00352B14">
      <w:pPr>
        <w:pStyle w:val="aa"/>
        <w:jc w:val="center"/>
        <w:rPr>
          <w:rFonts w:ascii="Times New Roman" w:hAnsi="Times New Roman"/>
          <w:b/>
          <w:color w:val="222222"/>
          <w:sz w:val="28"/>
          <w:szCs w:val="28"/>
        </w:rPr>
      </w:pPr>
      <w:r w:rsidRPr="006A2F2D">
        <w:rPr>
          <w:rFonts w:ascii="Times New Roman" w:hAnsi="Times New Roman"/>
          <w:b/>
          <w:color w:val="222222"/>
          <w:sz w:val="28"/>
          <w:szCs w:val="28"/>
        </w:rPr>
        <w:t>6</w:t>
      </w:r>
      <w:r>
        <w:rPr>
          <w:rFonts w:ascii="Times New Roman" w:hAnsi="Times New Roman"/>
          <w:b/>
          <w:color w:val="222222"/>
          <w:sz w:val="28"/>
          <w:szCs w:val="28"/>
        </w:rPr>
        <w:t>.</w:t>
      </w:r>
      <w:r w:rsidRPr="006A2F2D">
        <w:rPr>
          <w:rFonts w:ascii="Times New Roman" w:hAnsi="Times New Roman"/>
          <w:b/>
          <w:color w:val="222222"/>
          <w:sz w:val="28"/>
          <w:szCs w:val="28"/>
        </w:rPr>
        <w:t xml:space="preserve"> Организация и порядок проведения захоронения тел </w:t>
      </w:r>
    </w:p>
    <w:p w:rsidR="00FA1D59" w:rsidRDefault="00FA1D59" w:rsidP="00352B14">
      <w:pPr>
        <w:pStyle w:val="aa"/>
        <w:jc w:val="center"/>
        <w:rPr>
          <w:rFonts w:ascii="Times New Roman" w:hAnsi="Times New Roman"/>
          <w:b/>
          <w:color w:val="222222"/>
          <w:sz w:val="28"/>
          <w:szCs w:val="28"/>
        </w:rPr>
      </w:pPr>
      <w:r w:rsidRPr="006A2F2D">
        <w:rPr>
          <w:rFonts w:ascii="Times New Roman" w:hAnsi="Times New Roman"/>
          <w:b/>
          <w:color w:val="222222"/>
          <w:sz w:val="28"/>
          <w:szCs w:val="28"/>
        </w:rPr>
        <w:t>(останков) погибших (умерших)</w:t>
      </w:r>
    </w:p>
    <w:p w:rsidR="00FA1D59" w:rsidRDefault="00FA1D59" w:rsidP="00FA1D59">
      <w:pPr>
        <w:pStyle w:val="aa"/>
        <w:ind w:firstLine="567"/>
        <w:jc w:val="both"/>
        <w:rPr>
          <w:sz w:val="24"/>
          <w:szCs w:val="24"/>
        </w:rPr>
      </w:pPr>
      <w:r>
        <w:rPr>
          <w:rFonts w:ascii="Times New Roman" w:hAnsi="Times New Roman"/>
          <w:color w:val="222222"/>
          <w:sz w:val="28"/>
          <w:szCs w:val="28"/>
        </w:rPr>
        <w:t>6.1</w:t>
      </w:r>
      <w:r w:rsidR="00352B14">
        <w:rPr>
          <w:rFonts w:ascii="Times New Roman" w:hAnsi="Times New Roman"/>
          <w:color w:val="222222"/>
          <w:sz w:val="28"/>
          <w:szCs w:val="28"/>
        </w:rPr>
        <w:t>.</w:t>
      </w:r>
      <w:r>
        <w:rPr>
          <w:rFonts w:ascii="Times New Roman" w:hAnsi="Times New Roman"/>
          <w:color w:val="222222"/>
          <w:sz w:val="28"/>
          <w:szCs w:val="28"/>
        </w:rPr>
        <w:t xml:space="preserve"> Захоронение тел (останков) погибших (умерших) осуществляется в соответствии с Федеральным законом от 12.01.1996 №8-ФЗ «О погребении и похоронном деле», с учетом национальных обычаев и традиций, не противоречащих санитарными и иным требованиям. Захоронение тел (останков) погибших (умерших) возлагается на МКУ КМР «Чистый город</w:t>
      </w:r>
      <w:r w:rsidRPr="00705A71">
        <w:rPr>
          <w:rFonts w:ascii="Times New Roman" w:hAnsi="Times New Roman"/>
          <w:color w:val="222222"/>
          <w:sz w:val="28"/>
          <w:szCs w:val="28"/>
        </w:rPr>
        <w:t xml:space="preserve">», </w:t>
      </w:r>
      <w:r w:rsidRPr="00705A71">
        <w:rPr>
          <w:rFonts w:ascii="Times New Roman" w:hAnsi="Times New Roman"/>
          <w:sz w:val="28"/>
          <w:szCs w:val="28"/>
        </w:rPr>
        <w:t>ИП Сагалаев Д.В.</w:t>
      </w:r>
      <w:r w:rsidRPr="00705A71">
        <w:rPr>
          <w:rFonts w:ascii="Times New Roman" w:hAnsi="Times New Roman"/>
          <w:color w:val="222222"/>
          <w:sz w:val="28"/>
          <w:szCs w:val="28"/>
        </w:rPr>
        <w:t xml:space="preserve">, </w:t>
      </w:r>
      <w:r w:rsidRPr="00705A71">
        <w:rPr>
          <w:rFonts w:ascii="Times New Roman" w:hAnsi="Times New Roman"/>
          <w:sz w:val="28"/>
          <w:szCs w:val="28"/>
        </w:rPr>
        <w:t>ИП Буков В.В., ИП Чекрыженкова И.Н., ИП Пименова Т.Е., ИП Чернобук В.В.</w:t>
      </w:r>
      <w:r w:rsidRPr="00C0445B">
        <w:rPr>
          <w:sz w:val="24"/>
          <w:szCs w:val="24"/>
        </w:rPr>
        <w:t xml:space="preserve"> </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6.2</w:t>
      </w:r>
      <w:r w:rsidR="00352B14">
        <w:rPr>
          <w:rFonts w:ascii="Times New Roman" w:hAnsi="Times New Roman"/>
          <w:color w:val="222222"/>
          <w:sz w:val="28"/>
          <w:szCs w:val="28"/>
        </w:rPr>
        <w:t>.</w:t>
      </w:r>
      <w:r>
        <w:rPr>
          <w:rFonts w:ascii="Times New Roman" w:hAnsi="Times New Roman"/>
          <w:color w:val="222222"/>
          <w:sz w:val="28"/>
          <w:szCs w:val="28"/>
        </w:rPr>
        <w:t xml:space="preserve"> Организацию погребения осуществляет комиссия, указанная  в пункте 4.1 настоящего положения.</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6.3</w:t>
      </w:r>
      <w:r w:rsidR="00352B14">
        <w:rPr>
          <w:rFonts w:ascii="Times New Roman" w:hAnsi="Times New Roman"/>
          <w:color w:val="222222"/>
          <w:sz w:val="28"/>
          <w:szCs w:val="28"/>
        </w:rPr>
        <w:t>.</w:t>
      </w:r>
      <w:r>
        <w:rPr>
          <w:rFonts w:ascii="Times New Roman" w:hAnsi="Times New Roman"/>
          <w:color w:val="222222"/>
          <w:sz w:val="28"/>
          <w:szCs w:val="28"/>
        </w:rPr>
        <w:t xml:space="preserve">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(захоронению в могилу, склеп), огню (кремации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6.4</w:t>
      </w:r>
      <w:r w:rsidR="00352B14">
        <w:rPr>
          <w:rFonts w:ascii="Times New Roman" w:hAnsi="Times New Roman"/>
          <w:color w:val="222222"/>
          <w:sz w:val="28"/>
          <w:szCs w:val="28"/>
        </w:rPr>
        <w:t>.</w:t>
      </w:r>
      <w:r>
        <w:rPr>
          <w:rFonts w:ascii="Times New Roman" w:hAnsi="Times New Roman"/>
          <w:color w:val="222222"/>
          <w:sz w:val="28"/>
          <w:szCs w:val="28"/>
        </w:rPr>
        <w:t xml:space="preserve"> Создаваемые, а также существующие места погребения не подлежат сносу и могут быть перенесены только по решению администрации Калининского муниципального района и администраций муниципальных образований в случае угрозы постоянных затоплений, оползней, по</w:t>
      </w:r>
      <w:r w:rsidR="00352B14">
        <w:rPr>
          <w:rFonts w:ascii="Times New Roman" w:hAnsi="Times New Roman"/>
          <w:color w:val="222222"/>
          <w:sz w:val="28"/>
          <w:szCs w:val="28"/>
        </w:rPr>
        <w:t>сле землетрясений</w:t>
      </w:r>
      <w:r>
        <w:rPr>
          <w:rFonts w:ascii="Times New Roman" w:hAnsi="Times New Roman"/>
          <w:color w:val="222222"/>
          <w:sz w:val="28"/>
          <w:szCs w:val="28"/>
        </w:rPr>
        <w:t xml:space="preserve"> и других стихийных бедствий.</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6.5</w:t>
      </w:r>
      <w:r w:rsidR="00352B14">
        <w:rPr>
          <w:rFonts w:ascii="Times New Roman" w:hAnsi="Times New Roman"/>
          <w:color w:val="222222"/>
          <w:sz w:val="28"/>
          <w:szCs w:val="28"/>
        </w:rPr>
        <w:t>.</w:t>
      </w:r>
      <w:r>
        <w:rPr>
          <w:rFonts w:ascii="Times New Roman" w:hAnsi="Times New Roman"/>
          <w:color w:val="222222"/>
          <w:sz w:val="28"/>
          <w:szCs w:val="28"/>
        </w:rPr>
        <w:t xml:space="preserve"> На общественных кладбищах для погребения умерших (погибших), в условиях военного времени и при крупномасштабных чрезвычайных ситуациях, могут создаваться воинские участки.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6.6</w:t>
      </w:r>
      <w:r w:rsidR="00352B14">
        <w:rPr>
          <w:rFonts w:ascii="Times New Roman" w:hAnsi="Times New Roman"/>
          <w:color w:val="222222"/>
          <w:sz w:val="28"/>
          <w:szCs w:val="28"/>
        </w:rPr>
        <w:t>.</w:t>
      </w:r>
      <w:r>
        <w:rPr>
          <w:rFonts w:ascii="Times New Roman" w:hAnsi="Times New Roman"/>
          <w:color w:val="222222"/>
          <w:sz w:val="28"/>
          <w:szCs w:val="28"/>
        </w:rPr>
        <w:t xml:space="preserve"> Размер места для захоронения умерших (погибших) в условиях военного времени и при крупномасштабных чрезвычайных ситуациях, предоставляемого на кладбищах, находящихся в ведении администрации Калининского муниципального района и администраций муниципальных образований </w:t>
      </w:r>
      <w:r>
        <w:rPr>
          <w:rFonts w:ascii="Times New Roman" w:hAnsi="Times New Roman"/>
          <w:color w:val="222222"/>
          <w:sz w:val="28"/>
          <w:szCs w:val="28"/>
        </w:rPr>
        <w:lastRenderedPageBreak/>
        <w:t>устанавливается администрацией Калининского муниципального района и администрациями муниципальных образований.</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6.7</w:t>
      </w:r>
      <w:r w:rsidR="00352B14">
        <w:rPr>
          <w:rFonts w:ascii="Times New Roman" w:hAnsi="Times New Roman"/>
          <w:color w:val="222222"/>
          <w:sz w:val="28"/>
          <w:szCs w:val="28"/>
        </w:rPr>
        <w:t>.</w:t>
      </w:r>
      <w:r>
        <w:rPr>
          <w:rFonts w:ascii="Times New Roman" w:hAnsi="Times New Roman"/>
          <w:color w:val="222222"/>
          <w:sz w:val="28"/>
          <w:szCs w:val="28"/>
        </w:rPr>
        <w:t xml:space="preserve"> Порядок деятельности общественных кладбищ определяется администрацией Калининского муниципального района и администрациями муниципальных образований.</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6.8</w:t>
      </w:r>
      <w:r w:rsidR="00352B14">
        <w:rPr>
          <w:rFonts w:ascii="Times New Roman" w:hAnsi="Times New Roman"/>
          <w:color w:val="222222"/>
          <w:sz w:val="28"/>
          <w:szCs w:val="28"/>
        </w:rPr>
        <w:t>.</w:t>
      </w:r>
      <w:r>
        <w:rPr>
          <w:rFonts w:ascii="Times New Roman" w:hAnsi="Times New Roman"/>
          <w:color w:val="222222"/>
          <w:sz w:val="28"/>
          <w:szCs w:val="28"/>
        </w:rPr>
        <w:t xml:space="preserve"> Каждое захоронение, произведенное на территории кладбища находящего в ведении администрации Калининского муниципального района и администраций муниципальных образований, регистрируется в книге регистрации захоронений (захоронений урн с прахом). Запись о регистрации захоронения вносится в удостоверение о захоронении после захоронения, но не позднее одного рабочего дня, следующего за днем захоронения.</w:t>
      </w:r>
    </w:p>
    <w:p w:rsidR="00FA1D59" w:rsidRDefault="00FA1D59" w:rsidP="00FA1D59">
      <w:pPr>
        <w:pStyle w:val="aa"/>
        <w:ind w:firstLine="567"/>
        <w:jc w:val="both"/>
        <w:rPr>
          <w:rFonts w:ascii="Times New Roman" w:hAnsi="Times New Roman"/>
          <w:color w:val="222222"/>
          <w:sz w:val="28"/>
          <w:szCs w:val="28"/>
        </w:rPr>
      </w:pPr>
    </w:p>
    <w:p w:rsidR="00352B14" w:rsidRDefault="00FA1D59" w:rsidP="00352B14">
      <w:pPr>
        <w:jc w:val="center"/>
        <w:rPr>
          <w:b/>
          <w:sz w:val="28"/>
        </w:rPr>
      </w:pPr>
      <w:r w:rsidRPr="00352B14">
        <w:rPr>
          <w:b/>
          <w:sz w:val="28"/>
        </w:rPr>
        <w:t>7. Основные мероприятия, осуществляемые в целях решения задачи, связанной со срочным захоронением трупов животны</w:t>
      </w:r>
      <w:r w:rsidR="00352B14" w:rsidRPr="00352B14">
        <w:rPr>
          <w:b/>
          <w:sz w:val="28"/>
        </w:rPr>
        <w:t xml:space="preserve">х в военное </w:t>
      </w:r>
    </w:p>
    <w:p w:rsidR="00FA1D59" w:rsidRPr="00352B14" w:rsidRDefault="00352B14" w:rsidP="00352B14">
      <w:pPr>
        <w:jc w:val="center"/>
        <w:rPr>
          <w:b/>
          <w:sz w:val="28"/>
        </w:rPr>
      </w:pPr>
      <w:r w:rsidRPr="00352B14">
        <w:rPr>
          <w:b/>
          <w:sz w:val="28"/>
        </w:rPr>
        <w:t>и мирное время</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7.1</w:t>
      </w:r>
      <w:r w:rsidR="00352B14">
        <w:rPr>
          <w:rFonts w:ascii="Times New Roman" w:hAnsi="Times New Roman"/>
          <w:color w:val="222222"/>
          <w:sz w:val="28"/>
          <w:szCs w:val="28"/>
        </w:rPr>
        <w:t>.</w:t>
      </w:r>
      <w:r w:rsidRPr="00D6666C">
        <w:rPr>
          <w:rFonts w:ascii="Times New Roman" w:hAnsi="Times New Roman"/>
          <w:color w:val="222222"/>
          <w:sz w:val="28"/>
          <w:szCs w:val="28"/>
        </w:rPr>
        <w:t xml:space="preserve"> Основные мероприятия по гражданской обороне, осуществляемые в целях решения задачи, связанной со срочным захоронением трупов животных в военное и мирное время, осуществляютс</w:t>
      </w:r>
      <w:r>
        <w:rPr>
          <w:rFonts w:ascii="Times New Roman" w:hAnsi="Times New Roman"/>
          <w:color w:val="222222"/>
          <w:sz w:val="28"/>
          <w:szCs w:val="28"/>
        </w:rPr>
        <w:t>я в соответствии с требованиями.</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7.2</w:t>
      </w:r>
      <w:r w:rsidR="00352B14">
        <w:rPr>
          <w:rFonts w:ascii="Times New Roman" w:hAnsi="Times New Roman"/>
          <w:color w:val="222222"/>
          <w:sz w:val="28"/>
          <w:szCs w:val="28"/>
        </w:rPr>
        <w:t>.</w:t>
      </w:r>
      <w:r w:rsidRPr="00D6666C">
        <w:rPr>
          <w:rFonts w:ascii="Times New Roman" w:hAnsi="Times New Roman"/>
          <w:color w:val="222222"/>
          <w:sz w:val="28"/>
          <w:szCs w:val="28"/>
        </w:rPr>
        <w:t xml:space="preserve"> Организация работ по сбору животных без владельцев возлагается, в пределах закрепленных правовыми актами территорий, на органы местного самоуправления, балансодержателей, владельцев и арендаторов территории и земельных участков, в чьем ведении находится данная местность.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Перевозка трупов животных должна осуществляться при наличии ветеринарных сопроводительных документов, за исключением случаев, когда в соответствии с требованиями действующего законодательства этого не требуется.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Транспортные средства, выделенные для перевозки трупов животных должны иметь водонепроницаемые закрытые кузова устойчивые к воздействию моющих и дезинфицирующих средств. </w:t>
      </w:r>
      <w:r>
        <w:rPr>
          <w:rFonts w:ascii="Times New Roman" w:hAnsi="Times New Roman"/>
          <w:color w:val="222222"/>
          <w:sz w:val="28"/>
          <w:szCs w:val="28"/>
        </w:rPr>
        <w:t>П</w:t>
      </w:r>
      <w:r w:rsidRPr="00D6666C">
        <w:rPr>
          <w:rFonts w:ascii="Times New Roman" w:hAnsi="Times New Roman"/>
          <w:color w:val="222222"/>
          <w:sz w:val="28"/>
          <w:szCs w:val="28"/>
        </w:rPr>
        <w:t>е</w:t>
      </w:r>
      <w:r>
        <w:rPr>
          <w:rFonts w:ascii="Times New Roman" w:hAnsi="Times New Roman"/>
          <w:color w:val="222222"/>
          <w:sz w:val="28"/>
          <w:szCs w:val="28"/>
        </w:rPr>
        <w:t>ревозка</w:t>
      </w:r>
      <w:r w:rsidRPr="00D6666C">
        <w:rPr>
          <w:rFonts w:ascii="Times New Roman" w:hAnsi="Times New Roman"/>
          <w:color w:val="222222"/>
          <w:sz w:val="28"/>
          <w:szCs w:val="28"/>
        </w:rPr>
        <w:t xml:space="preserve"> трупов животных совместно с другими грузами не допускается.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Кузов транспортного средства, используемого для перемещения трупов животных, емкости, тенты или иные приспособления, используемые для накрывания трупов животных при их перемещении, инвентарь, используемый при перемещении трупов животных, должны подвергаться дезинфекции после каждого случая перемещения с использованием 4% раствора едкого натра, или 3% раствора формальдегида, или раствора препаратов, содержащих не менее 3% активного хлора, или другого дезинфицирующего средства, обладающего инактивирующим действием в отношении возбудителей особо опасных болезней животных, включенных в перечень заразных, в том числе особо опасных, болезней животных, по которым в соответствии с требованиями действующего законодательства могут устанавливаться  ограничительные мероприятия (карантин).</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lastRenderedPageBreak/>
        <w:t>Транспортные средства, инвентарь, инструменты, оборудование дезинфицируют после каждого случая доставки биологических отходов для их утилизации, обеззараживания или уничтожения.</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Почву (место), где лежал труп животного, дезинфицируют сухой хлорной известью из расчета 5 кг/м</w:t>
      </w:r>
      <w:r>
        <w:rPr>
          <w:rFonts w:ascii="Times New Roman" w:hAnsi="Times New Roman"/>
          <w:color w:val="222222"/>
          <w:sz w:val="28"/>
          <w:szCs w:val="28"/>
          <w:vertAlign w:val="superscript"/>
        </w:rPr>
        <w:t>2</w:t>
      </w:r>
      <w:r w:rsidRPr="00D6666C">
        <w:rPr>
          <w:rFonts w:ascii="Times New Roman" w:hAnsi="Times New Roman"/>
          <w:color w:val="222222"/>
          <w:sz w:val="28"/>
          <w:szCs w:val="28"/>
        </w:rPr>
        <w:t xml:space="preserve">, затем ее перекапывают на глубину 25 см.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Спецодежду дезинфицируют путем замачивания в 2% </w:t>
      </w:r>
      <w:r>
        <w:rPr>
          <w:rFonts w:ascii="Times New Roman" w:hAnsi="Times New Roman"/>
          <w:color w:val="222222"/>
          <w:sz w:val="28"/>
          <w:szCs w:val="28"/>
        </w:rPr>
        <w:t>раствора формальдегида в течение</w:t>
      </w:r>
      <w:r w:rsidRPr="00D6666C">
        <w:rPr>
          <w:rFonts w:ascii="Times New Roman" w:hAnsi="Times New Roman"/>
          <w:color w:val="222222"/>
          <w:sz w:val="28"/>
          <w:szCs w:val="28"/>
        </w:rPr>
        <w:t xml:space="preserve"> 2 ч.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7.3</w:t>
      </w:r>
      <w:r w:rsidR="00352B14">
        <w:rPr>
          <w:rFonts w:ascii="Times New Roman" w:hAnsi="Times New Roman"/>
          <w:color w:val="222222"/>
          <w:sz w:val="28"/>
          <w:szCs w:val="28"/>
        </w:rPr>
        <w:t>.</w:t>
      </w:r>
      <w:r w:rsidRPr="00D6666C">
        <w:rPr>
          <w:rFonts w:ascii="Times New Roman" w:hAnsi="Times New Roman"/>
          <w:color w:val="222222"/>
          <w:sz w:val="28"/>
          <w:szCs w:val="28"/>
        </w:rPr>
        <w:t xml:space="preserve"> Трупы животных, допущенные ветеринарной службой к переработке на кормовые цели, на ветеринарно-санитарных заводах, в цехах технических фабрикатов мясокомбинатов, утилизационных цехах животноводческих хозяйств подвергают сортировке и измельчению.</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Со свежих трупов разрешается съем шкур, которые после этого обязательно дезинфицируют.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Утилизационные цеха животноводческих хозяйств перерабатывают трупы животных, полученные только в данном хозяйстве.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Завоз биологических отходов из других хозяйств категорически запрещается. </w:t>
      </w:r>
    </w:p>
    <w:p w:rsidR="00FA1D59" w:rsidRPr="00D6666C"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7</w:t>
      </w:r>
      <w:r w:rsidRPr="00D6666C">
        <w:rPr>
          <w:rFonts w:ascii="Times New Roman" w:hAnsi="Times New Roman"/>
          <w:color w:val="222222"/>
          <w:sz w:val="28"/>
          <w:szCs w:val="28"/>
        </w:rPr>
        <w:t>.4</w:t>
      </w:r>
      <w:r w:rsidR="00352B14">
        <w:rPr>
          <w:rFonts w:ascii="Times New Roman" w:hAnsi="Times New Roman"/>
          <w:color w:val="222222"/>
          <w:sz w:val="28"/>
          <w:szCs w:val="28"/>
        </w:rPr>
        <w:t>.</w:t>
      </w:r>
      <w:r>
        <w:rPr>
          <w:rFonts w:ascii="Times New Roman" w:hAnsi="Times New Roman"/>
          <w:color w:val="222222"/>
          <w:sz w:val="28"/>
          <w:szCs w:val="28"/>
        </w:rPr>
        <w:t xml:space="preserve"> </w:t>
      </w:r>
      <w:r w:rsidRPr="00D6666C">
        <w:rPr>
          <w:rFonts w:ascii="Times New Roman" w:hAnsi="Times New Roman"/>
          <w:color w:val="222222"/>
          <w:sz w:val="28"/>
          <w:szCs w:val="28"/>
        </w:rPr>
        <w:t>Категорически запрещается уничтожение трупов животн</w:t>
      </w:r>
      <w:r>
        <w:rPr>
          <w:rFonts w:ascii="Times New Roman" w:hAnsi="Times New Roman"/>
          <w:color w:val="222222"/>
          <w:sz w:val="28"/>
          <w:szCs w:val="28"/>
        </w:rPr>
        <w:t>ых путем их сброса</w:t>
      </w:r>
      <w:r w:rsidRPr="00D6666C">
        <w:rPr>
          <w:rFonts w:ascii="Times New Roman" w:hAnsi="Times New Roman"/>
          <w:color w:val="222222"/>
          <w:sz w:val="28"/>
          <w:szCs w:val="28"/>
        </w:rPr>
        <w:t xml:space="preserve"> в водоемы, реки и болота, бытовые мусорные контейнеры, на свалки и полигоны для утилизации и захоронения.</w:t>
      </w:r>
    </w:p>
    <w:p w:rsidR="00FA1D59" w:rsidRPr="00D6666C"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7</w:t>
      </w:r>
      <w:r w:rsidRPr="00D6666C">
        <w:rPr>
          <w:rFonts w:ascii="Times New Roman" w:hAnsi="Times New Roman"/>
          <w:color w:val="222222"/>
          <w:sz w:val="28"/>
          <w:szCs w:val="28"/>
        </w:rPr>
        <w:t>.5</w:t>
      </w:r>
      <w:r w:rsidR="00352B14">
        <w:rPr>
          <w:rFonts w:ascii="Times New Roman" w:hAnsi="Times New Roman"/>
          <w:color w:val="222222"/>
          <w:sz w:val="28"/>
          <w:szCs w:val="28"/>
        </w:rPr>
        <w:t>.</w:t>
      </w:r>
      <w:r w:rsidRPr="00D6666C">
        <w:rPr>
          <w:rFonts w:ascii="Times New Roman" w:hAnsi="Times New Roman"/>
          <w:color w:val="222222"/>
          <w:sz w:val="28"/>
          <w:szCs w:val="28"/>
        </w:rPr>
        <w:t xml:space="preserve"> Захоронение трупов животных в земляные ямы разрешается в исключительных случаях, при массовой гибели животных и невозможности их транспортировки для утилизации, сжигания или обеззараживания в биотермических ямах.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Захоронение трупов животных в земляные ямы допускается только по решению Главного государственного ветеринарного инспектора субъекта Российской Федерации в соответствии с </w:t>
      </w:r>
      <w:r>
        <w:rPr>
          <w:rFonts w:ascii="Times New Roman" w:hAnsi="Times New Roman"/>
          <w:color w:val="222222"/>
          <w:sz w:val="28"/>
          <w:szCs w:val="28"/>
        </w:rPr>
        <w:t>требованиями.</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Выбор и отвод земельного участка для строительства скотомогильника или отдельно стоящей биометрической ямы проводят органы местной администрации по представлению государственной ветеринарной службы, согласованному с местным центром санитарно-эпидемиологического надзора.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Биотермические ямы предназначены для биотермического обеззараживания трупов животных и биологических отходов в случае особо опасных инфекций и инвазий, и строится как общехозяйственный объект.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Размещение биотермических ям в водоохраной, лесопарковой и заповедной зонах категорически запрещается.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Биотермические ямы размещают на сухом возвышенном участке</w:t>
      </w:r>
      <w:r>
        <w:rPr>
          <w:rFonts w:ascii="Times New Roman" w:hAnsi="Times New Roman"/>
          <w:color w:val="222222"/>
          <w:sz w:val="28"/>
          <w:szCs w:val="28"/>
        </w:rPr>
        <w:t xml:space="preserve"> земли площадью не менее 600 м</w:t>
      </w:r>
      <w:r>
        <w:rPr>
          <w:rFonts w:ascii="Times New Roman" w:hAnsi="Times New Roman"/>
          <w:color w:val="222222"/>
          <w:sz w:val="28"/>
          <w:szCs w:val="28"/>
          <w:vertAlign w:val="superscript"/>
        </w:rPr>
        <w:t>2</w:t>
      </w:r>
      <w:r w:rsidRPr="00D6666C">
        <w:rPr>
          <w:rFonts w:ascii="Times New Roman" w:hAnsi="Times New Roman"/>
          <w:color w:val="222222"/>
          <w:sz w:val="28"/>
          <w:szCs w:val="28"/>
        </w:rPr>
        <w:t>.</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Уровень стояния грунтовых вод должен быть не менее 2 м от поверхности земли.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Биотермическая яма должна иметь удобные подъездные пути.</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Допускается захоронение трупов животных при уровне залегания грунтовых вод более двух метров при наиболее высоком уровне их залегания при условии </w:t>
      </w:r>
      <w:r w:rsidRPr="00D6666C">
        <w:rPr>
          <w:rFonts w:ascii="Times New Roman" w:hAnsi="Times New Roman"/>
          <w:color w:val="222222"/>
          <w:sz w:val="28"/>
          <w:szCs w:val="28"/>
        </w:rPr>
        <w:lastRenderedPageBreak/>
        <w:t>создания сооружения для срочного захоронения трупов с применением технологии укрепления грунтов по ГОСТ 30491.</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Размер санитарно-защитной зоны от скотомогильника (биотермической ямы) должен быть не менее: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до жилых, общественных зданий, животноводческих ферм (комплексов) – 1000м;</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 до скотопрогонов и пастбищ – 200м;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 до автомобильных, железных дорог, в зависимости от их категории – от 50 до 300 м.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Устройство биотермических ям для уничтожения трупов животных проводят в соответствии с </w:t>
      </w:r>
      <w:r>
        <w:rPr>
          <w:rFonts w:ascii="Times New Roman" w:hAnsi="Times New Roman"/>
          <w:color w:val="222222"/>
          <w:sz w:val="28"/>
          <w:szCs w:val="28"/>
        </w:rPr>
        <w:t>требованиями.</w:t>
      </w:r>
      <w:r w:rsidRPr="00D6666C">
        <w:rPr>
          <w:rFonts w:ascii="Times New Roman" w:hAnsi="Times New Roman"/>
          <w:color w:val="222222"/>
          <w:sz w:val="28"/>
          <w:szCs w:val="28"/>
        </w:rPr>
        <w:t xml:space="preserve">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Дальнейших захоронений в данном месте не проводится. </w:t>
      </w:r>
    </w:p>
    <w:p w:rsidR="00FA1D59" w:rsidRPr="00D6666C"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7.6</w:t>
      </w:r>
      <w:r w:rsidR="00352B14">
        <w:rPr>
          <w:rFonts w:ascii="Times New Roman" w:hAnsi="Times New Roman"/>
          <w:color w:val="222222"/>
          <w:sz w:val="28"/>
          <w:szCs w:val="28"/>
        </w:rPr>
        <w:t>.</w:t>
      </w:r>
      <w:r>
        <w:rPr>
          <w:rFonts w:ascii="Times New Roman" w:hAnsi="Times New Roman"/>
          <w:color w:val="222222"/>
          <w:sz w:val="28"/>
          <w:szCs w:val="28"/>
        </w:rPr>
        <w:t xml:space="preserve"> С</w:t>
      </w:r>
      <w:r w:rsidRPr="00D6666C">
        <w:rPr>
          <w:rFonts w:ascii="Times New Roman" w:hAnsi="Times New Roman"/>
          <w:color w:val="222222"/>
          <w:sz w:val="28"/>
          <w:szCs w:val="28"/>
        </w:rPr>
        <w:t xml:space="preserve">жигание трупов животных проводят под контролем ветеринарного специалиста в специальных печах или трупосжигательных ямах и траншеях до образования негорючего неорганического остатка. </w:t>
      </w:r>
    </w:p>
    <w:p w:rsidR="00FA1D59" w:rsidRPr="00D6666C"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 xml:space="preserve">Устройство трупосжигательных ямы и траншеи для сжигания трупов животных проводят в соответствии с </w:t>
      </w:r>
      <w:r>
        <w:rPr>
          <w:rFonts w:ascii="Times New Roman" w:hAnsi="Times New Roman"/>
          <w:color w:val="222222"/>
          <w:sz w:val="28"/>
          <w:szCs w:val="28"/>
        </w:rPr>
        <w:t>требованиями.</w:t>
      </w:r>
      <w:r w:rsidRPr="00D6666C">
        <w:rPr>
          <w:rFonts w:ascii="Times New Roman" w:hAnsi="Times New Roman"/>
          <w:color w:val="222222"/>
          <w:sz w:val="28"/>
          <w:szCs w:val="28"/>
        </w:rPr>
        <w:t xml:space="preserve"> </w:t>
      </w:r>
    </w:p>
    <w:p w:rsidR="00FA1D59" w:rsidRDefault="00FA1D59" w:rsidP="00FA1D59">
      <w:pPr>
        <w:pStyle w:val="aa"/>
        <w:ind w:firstLine="567"/>
        <w:jc w:val="both"/>
        <w:rPr>
          <w:rFonts w:ascii="Times New Roman" w:hAnsi="Times New Roman"/>
          <w:color w:val="222222"/>
          <w:sz w:val="28"/>
          <w:szCs w:val="28"/>
        </w:rPr>
      </w:pPr>
      <w:r w:rsidRPr="00D6666C">
        <w:rPr>
          <w:rFonts w:ascii="Times New Roman" w:hAnsi="Times New Roman"/>
          <w:color w:val="222222"/>
          <w:sz w:val="28"/>
          <w:szCs w:val="28"/>
        </w:rPr>
        <w:t>Золу и другие несгоревшие неорганические остатки закапывают в той же яме, где проводилось сжигание.</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xml:space="preserve"> </w:t>
      </w:r>
    </w:p>
    <w:p w:rsidR="00FA1D59" w:rsidRPr="001650E6" w:rsidRDefault="00FA1D59" w:rsidP="00352B14">
      <w:pPr>
        <w:pStyle w:val="aa"/>
        <w:jc w:val="center"/>
        <w:rPr>
          <w:rFonts w:ascii="Times New Roman" w:hAnsi="Times New Roman"/>
          <w:b/>
          <w:color w:val="222222"/>
          <w:sz w:val="28"/>
          <w:szCs w:val="28"/>
        </w:rPr>
      </w:pPr>
      <w:r>
        <w:rPr>
          <w:rFonts w:ascii="Times New Roman" w:hAnsi="Times New Roman"/>
          <w:b/>
          <w:color w:val="222222"/>
          <w:sz w:val="28"/>
          <w:szCs w:val="28"/>
        </w:rPr>
        <w:t>8</w:t>
      </w:r>
      <w:r w:rsidRPr="001650E6">
        <w:rPr>
          <w:rFonts w:ascii="Times New Roman" w:hAnsi="Times New Roman"/>
          <w:b/>
          <w:color w:val="222222"/>
          <w:sz w:val="28"/>
          <w:szCs w:val="28"/>
        </w:rPr>
        <w:t>. Финансирование работ по о</w:t>
      </w:r>
      <w:r w:rsidR="00352B14">
        <w:rPr>
          <w:rFonts w:ascii="Times New Roman" w:hAnsi="Times New Roman"/>
          <w:b/>
          <w:color w:val="222222"/>
          <w:sz w:val="28"/>
          <w:szCs w:val="28"/>
        </w:rPr>
        <w:t>рганизации массового погребения</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8.1</w:t>
      </w:r>
      <w:r w:rsidR="00352B14">
        <w:rPr>
          <w:rFonts w:ascii="Times New Roman" w:hAnsi="Times New Roman"/>
          <w:color w:val="222222"/>
          <w:sz w:val="28"/>
          <w:szCs w:val="28"/>
        </w:rPr>
        <w:t>.</w:t>
      </w:r>
      <w:r>
        <w:rPr>
          <w:rFonts w:ascii="Times New Roman" w:hAnsi="Times New Roman"/>
          <w:color w:val="222222"/>
          <w:sz w:val="28"/>
          <w:szCs w:val="28"/>
        </w:rPr>
        <w:t xml:space="preserve"> Финансирование работ  по организации массового погребения и других захоронений жертв военных конфликтов и при крупномасштабных чрезвычайных ситуациях,  а также финансирование содержания мест погребения, установка памятников, создание мемориалов осуществляется в соответствии с расходными обязательствами за счет бюджетов федеральных органов, областного бюджета, районного бюджета, бюджета  муниципальных образований, организаций.</w:t>
      </w:r>
    </w:p>
    <w:p w:rsidR="00FA1D59" w:rsidRDefault="00FA1D59" w:rsidP="00FA1D59">
      <w:pPr>
        <w:pStyle w:val="aa"/>
        <w:ind w:firstLine="567"/>
        <w:rPr>
          <w:rFonts w:ascii="Times New Roman" w:hAnsi="Times New Roman"/>
          <w:color w:val="222222"/>
          <w:sz w:val="28"/>
          <w:szCs w:val="28"/>
        </w:rPr>
      </w:pPr>
    </w:p>
    <w:p w:rsidR="00FA1D59" w:rsidRDefault="00FA1D59" w:rsidP="00FA1D59">
      <w:pPr>
        <w:pStyle w:val="aa"/>
        <w:ind w:firstLine="567"/>
        <w:rPr>
          <w:rFonts w:ascii="Times New Roman" w:hAnsi="Times New Roman"/>
          <w:color w:val="222222"/>
          <w:sz w:val="28"/>
          <w:szCs w:val="28"/>
        </w:rPr>
      </w:pPr>
    </w:p>
    <w:p w:rsidR="00FA1D59" w:rsidRDefault="00FA1D59" w:rsidP="00FA1D59">
      <w:pPr>
        <w:pStyle w:val="aa"/>
        <w:ind w:firstLine="567"/>
        <w:rPr>
          <w:rFonts w:ascii="Times New Roman" w:hAnsi="Times New Roman"/>
          <w:color w:val="222222"/>
          <w:sz w:val="28"/>
          <w:szCs w:val="28"/>
        </w:rPr>
      </w:pPr>
    </w:p>
    <w:p w:rsidR="00352B14" w:rsidRPr="00A46DE6" w:rsidRDefault="00352B14" w:rsidP="00352B14">
      <w:pPr>
        <w:pStyle w:val="aa"/>
        <w:jc w:val="center"/>
        <w:rPr>
          <w:rFonts w:ascii="Times New Roman" w:hAnsi="Times New Roman"/>
          <w:color w:val="222222"/>
          <w:sz w:val="28"/>
          <w:szCs w:val="28"/>
        </w:rPr>
      </w:pPr>
      <w:r w:rsidRPr="00A46DE6">
        <w:rPr>
          <w:rFonts w:ascii="Times New Roman" w:hAnsi="Times New Roman"/>
          <w:color w:val="222222"/>
          <w:sz w:val="28"/>
          <w:szCs w:val="28"/>
        </w:rPr>
        <w:t>________</w:t>
      </w:r>
      <w:r>
        <w:rPr>
          <w:rFonts w:ascii="Times New Roman" w:hAnsi="Times New Roman"/>
          <w:color w:val="222222"/>
          <w:sz w:val="28"/>
          <w:szCs w:val="28"/>
        </w:rPr>
        <w:t>_____</w:t>
      </w:r>
      <w:r w:rsidRPr="00A46DE6">
        <w:rPr>
          <w:rFonts w:ascii="Times New Roman" w:hAnsi="Times New Roman"/>
          <w:color w:val="222222"/>
          <w:sz w:val="28"/>
          <w:szCs w:val="28"/>
        </w:rPr>
        <w:t>______</w:t>
      </w: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FA1D59" w:rsidRDefault="00FA1D59" w:rsidP="00FA1D59">
      <w:pPr>
        <w:rPr>
          <w:b/>
          <w:sz w:val="28"/>
          <w:szCs w:val="28"/>
        </w:rPr>
      </w:pPr>
    </w:p>
    <w:p w:rsidR="00B64351" w:rsidRPr="00A46DE6" w:rsidRDefault="00B64351" w:rsidP="00B64351">
      <w:pPr>
        <w:keepNext/>
        <w:keepLines/>
        <w:ind w:left="6237"/>
        <w:rPr>
          <w:color w:val="000000" w:themeColor="text1"/>
          <w:sz w:val="28"/>
          <w:szCs w:val="28"/>
        </w:rPr>
      </w:pPr>
      <w:r w:rsidRPr="00A46DE6">
        <w:rPr>
          <w:rStyle w:val="af7"/>
          <w:bCs w:val="0"/>
          <w:color w:val="000000" w:themeColor="text1"/>
          <w:sz w:val="28"/>
          <w:szCs w:val="28"/>
        </w:rPr>
        <w:lastRenderedPageBreak/>
        <w:t>Приложение №</w:t>
      </w:r>
      <w:r>
        <w:rPr>
          <w:rStyle w:val="af7"/>
          <w:bCs w:val="0"/>
          <w:color w:val="000000" w:themeColor="text1"/>
          <w:sz w:val="28"/>
          <w:szCs w:val="28"/>
        </w:rPr>
        <w:t>3</w:t>
      </w:r>
    </w:p>
    <w:p w:rsidR="00B64351" w:rsidRPr="00A46DE6" w:rsidRDefault="00B64351" w:rsidP="00B64351">
      <w:pPr>
        <w:keepNext/>
        <w:keepLines/>
        <w:ind w:left="6237"/>
        <w:rPr>
          <w:rStyle w:val="af6"/>
          <w:bCs w:val="0"/>
          <w:color w:val="000000" w:themeColor="text1"/>
          <w:sz w:val="28"/>
          <w:szCs w:val="28"/>
        </w:rPr>
      </w:pPr>
      <w:r w:rsidRPr="00A46DE6">
        <w:rPr>
          <w:rStyle w:val="af7"/>
          <w:bCs w:val="0"/>
          <w:color w:val="000000" w:themeColor="text1"/>
          <w:sz w:val="28"/>
          <w:szCs w:val="28"/>
        </w:rPr>
        <w:t xml:space="preserve">к </w:t>
      </w:r>
      <w:r w:rsidRPr="00A46DE6">
        <w:rPr>
          <w:rStyle w:val="af6"/>
          <w:bCs w:val="0"/>
          <w:color w:val="000000" w:themeColor="text1"/>
          <w:sz w:val="28"/>
          <w:szCs w:val="28"/>
        </w:rPr>
        <w:t xml:space="preserve">постановлению </w:t>
      </w:r>
    </w:p>
    <w:p w:rsidR="00B64351" w:rsidRPr="00A46DE6" w:rsidRDefault="00B64351" w:rsidP="00B64351">
      <w:pPr>
        <w:keepNext/>
        <w:keepLines/>
        <w:ind w:left="6237"/>
        <w:rPr>
          <w:rStyle w:val="af6"/>
          <w:color w:val="000000" w:themeColor="text1"/>
          <w:sz w:val="28"/>
          <w:szCs w:val="28"/>
        </w:rPr>
      </w:pPr>
      <w:r w:rsidRPr="00A46DE6">
        <w:rPr>
          <w:rStyle w:val="af6"/>
          <w:color w:val="000000" w:themeColor="text1"/>
          <w:sz w:val="28"/>
          <w:szCs w:val="28"/>
        </w:rPr>
        <w:t>администрации МР</w:t>
      </w:r>
    </w:p>
    <w:p w:rsidR="00B64351" w:rsidRPr="00A46DE6" w:rsidRDefault="00B64351" w:rsidP="00B64351">
      <w:pPr>
        <w:keepNext/>
        <w:keepLines/>
        <w:ind w:left="6237"/>
        <w:rPr>
          <w:color w:val="000000" w:themeColor="text1"/>
          <w:sz w:val="28"/>
          <w:szCs w:val="28"/>
        </w:rPr>
      </w:pPr>
      <w:r>
        <w:rPr>
          <w:rStyle w:val="af7"/>
          <w:bCs w:val="0"/>
          <w:color w:val="000000" w:themeColor="text1"/>
          <w:sz w:val="28"/>
          <w:szCs w:val="28"/>
        </w:rPr>
        <w:t>от 01.12.</w:t>
      </w:r>
      <w:r w:rsidRPr="00A46DE6">
        <w:rPr>
          <w:rStyle w:val="af7"/>
          <w:bCs w:val="0"/>
          <w:color w:val="000000" w:themeColor="text1"/>
          <w:sz w:val="28"/>
          <w:szCs w:val="28"/>
        </w:rPr>
        <w:t>2025</w:t>
      </w:r>
      <w:r>
        <w:rPr>
          <w:rStyle w:val="af7"/>
          <w:bCs w:val="0"/>
          <w:color w:val="000000" w:themeColor="text1"/>
          <w:sz w:val="28"/>
          <w:szCs w:val="28"/>
        </w:rPr>
        <w:t xml:space="preserve"> года</w:t>
      </w:r>
      <w:r w:rsidRPr="00A46DE6">
        <w:rPr>
          <w:rStyle w:val="af7"/>
          <w:bCs w:val="0"/>
          <w:color w:val="000000" w:themeColor="text1"/>
          <w:sz w:val="28"/>
          <w:szCs w:val="28"/>
        </w:rPr>
        <w:t xml:space="preserve"> №</w:t>
      </w:r>
      <w:r>
        <w:rPr>
          <w:rStyle w:val="af7"/>
          <w:bCs w:val="0"/>
          <w:color w:val="000000" w:themeColor="text1"/>
          <w:sz w:val="28"/>
          <w:szCs w:val="28"/>
        </w:rPr>
        <w:t>1743</w:t>
      </w:r>
    </w:p>
    <w:p w:rsidR="00FA1D59" w:rsidRPr="008026F5" w:rsidRDefault="00FA1D59" w:rsidP="00B64351">
      <w:pPr>
        <w:jc w:val="center"/>
        <w:rPr>
          <w:b/>
          <w:sz w:val="28"/>
          <w:szCs w:val="28"/>
        </w:rPr>
      </w:pPr>
    </w:p>
    <w:p w:rsidR="00FA1D59" w:rsidRPr="001650E6" w:rsidRDefault="00FA1D59" w:rsidP="00B64351">
      <w:pPr>
        <w:pStyle w:val="aa"/>
        <w:ind w:firstLine="567"/>
        <w:jc w:val="center"/>
        <w:rPr>
          <w:rFonts w:ascii="Times New Roman" w:hAnsi="Times New Roman"/>
          <w:b/>
          <w:color w:val="222222"/>
          <w:sz w:val="28"/>
          <w:szCs w:val="28"/>
        </w:rPr>
      </w:pPr>
      <w:r w:rsidRPr="001650E6">
        <w:rPr>
          <w:rFonts w:ascii="Times New Roman" w:hAnsi="Times New Roman"/>
          <w:b/>
          <w:color w:val="222222"/>
          <w:sz w:val="28"/>
          <w:szCs w:val="28"/>
        </w:rPr>
        <w:t>Положение</w:t>
      </w:r>
    </w:p>
    <w:p w:rsidR="00B64351" w:rsidRDefault="00FA1D59" w:rsidP="00B64351">
      <w:pPr>
        <w:pStyle w:val="aa"/>
        <w:ind w:firstLine="567"/>
        <w:jc w:val="center"/>
        <w:rPr>
          <w:rFonts w:ascii="Times New Roman" w:hAnsi="Times New Roman"/>
          <w:b/>
          <w:color w:val="222222"/>
          <w:sz w:val="28"/>
          <w:szCs w:val="28"/>
        </w:rPr>
      </w:pPr>
      <w:r w:rsidRPr="001650E6">
        <w:rPr>
          <w:rFonts w:ascii="Times New Roman" w:hAnsi="Times New Roman"/>
          <w:b/>
          <w:color w:val="222222"/>
          <w:sz w:val="28"/>
          <w:szCs w:val="28"/>
        </w:rPr>
        <w:t xml:space="preserve">о комиссии по срочному захоронению трупов людей </w:t>
      </w:r>
      <w:r>
        <w:rPr>
          <w:rFonts w:ascii="Times New Roman" w:hAnsi="Times New Roman"/>
          <w:b/>
          <w:color w:val="222222"/>
          <w:sz w:val="28"/>
          <w:szCs w:val="28"/>
        </w:rPr>
        <w:t xml:space="preserve">и животных </w:t>
      </w:r>
    </w:p>
    <w:p w:rsidR="00FA1D59" w:rsidRDefault="00FA1D59" w:rsidP="00B64351">
      <w:pPr>
        <w:pStyle w:val="aa"/>
        <w:ind w:firstLine="567"/>
        <w:jc w:val="center"/>
        <w:rPr>
          <w:rFonts w:ascii="Times New Roman" w:hAnsi="Times New Roman"/>
          <w:b/>
          <w:sz w:val="28"/>
          <w:szCs w:val="28"/>
        </w:rPr>
      </w:pPr>
      <w:r w:rsidRPr="001650E6">
        <w:rPr>
          <w:rFonts w:ascii="Times New Roman" w:hAnsi="Times New Roman"/>
          <w:b/>
          <w:color w:val="222222"/>
          <w:sz w:val="28"/>
          <w:szCs w:val="28"/>
        </w:rPr>
        <w:t xml:space="preserve">в условиях </w:t>
      </w:r>
      <w:r>
        <w:rPr>
          <w:rFonts w:ascii="Times New Roman" w:hAnsi="Times New Roman"/>
          <w:b/>
          <w:sz w:val="28"/>
          <w:szCs w:val="28"/>
        </w:rPr>
        <w:t>военного времени</w:t>
      </w:r>
      <w:r w:rsidRPr="001650E6">
        <w:rPr>
          <w:rFonts w:ascii="Times New Roman" w:hAnsi="Times New Roman"/>
          <w:b/>
          <w:sz w:val="28"/>
          <w:szCs w:val="28"/>
        </w:rPr>
        <w:t xml:space="preserve"> и </w:t>
      </w:r>
      <w:r>
        <w:rPr>
          <w:rFonts w:ascii="Times New Roman" w:hAnsi="Times New Roman"/>
          <w:b/>
          <w:sz w:val="28"/>
          <w:szCs w:val="28"/>
        </w:rPr>
        <w:t>при</w:t>
      </w:r>
      <w:r w:rsidRPr="001650E6">
        <w:rPr>
          <w:rFonts w:ascii="Times New Roman" w:hAnsi="Times New Roman"/>
          <w:b/>
          <w:sz w:val="28"/>
          <w:szCs w:val="28"/>
        </w:rPr>
        <w:t xml:space="preserve"> крупномасштабных чрезвычайных ситуациях</w:t>
      </w:r>
      <w:r>
        <w:rPr>
          <w:rFonts w:ascii="Times New Roman" w:hAnsi="Times New Roman"/>
          <w:b/>
          <w:sz w:val="28"/>
          <w:szCs w:val="28"/>
        </w:rPr>
        <w:t xml:space="preserve"> </w:t>
      </w:r>
      <w:r w:rsidRPr="001650E6">
        <w:rPr>
          <w:rFonts w:ascii="Times New Roman" w:hAnsi="Times New Roman"/>
          <w:b/>
          <w:sz w:val="28"/>
          <w:szCs w:val="28"/>
        </w:rPr>
        <w:t>на территории</w:t>
      </w:r>
      <w:r>
        <w:rPr>
          <w:rFonts w:ascii="Times New Roman" w:hAnsi="Times New Roman"/>
          <w:b/>
          <w:sz w:val="28"/>
          <w:szCs w:val="28"/>
        </w:rPr>
        <w:t xml:space="preserve"> </w:t>
      </w:r>
      <w:r w:rsidRPr="001650E6">
        <w:rPr>
          <w:rFonts w:ascii="Times New Roman" w:hAnsi="Times New Roman"/>
          <w:b/>
          <w:sz w:val="28"/>
          <w:szCs w:val="28"/>
        </w:rPr>
        <w:t>Калининского муниципального района</w:t>
      </w:r>
    </w:p>
    <w:p w:rsidR="00FA1D59" w:rsidRDefault="00FA1D59" w:rsidP="00FA1D59">
      <w:pPr>
        <w:pStyle w:val="aa"/>
        <w:ind w:firstLine="567"/>
        <w:jc w:val="both"/>
        <w:rPr>
          <w:rFonts w:ascii="Times New Roman" w:hAnsi="Times New Roman"/>
          <w:b/>
          <w:sz w:val="28"/>
          <w:szCs w:val="28"/>
        </w:rPr>
      </w:pPr>
    </w:p>
    <w:p w:rsidR="00FA1D59" w:rsidRDefault="00FA1D59" w:rsidP="00B64351">
      <w:pPr>
        <w:pStyle w:val="aa"/>
        <w:jc w:val="center"/>
        <w:rPr>
          <w:rFonts w:ascii="Times New Roman" w:hAnsi="Times New Roman"/>
          <w:b/>
          <w:color w:val="222222"/>
          <w:sz w:val="28"/>
          <w:szCs w:val="28"/>
        </w:rPr>
      </w:pPr>
      <w:r>
        <w:rPr>
          <w:rFonts w:ascii="Times New Roman" w:hAnsi="Times New Roman"/>
          <w:b/>
          <w:color w:val="222222"/>
          <w:sz w:val="28"/>
          <w:szCs w:val="28"/>
        </w:rPr>
        <w:t>1. Общие положения</w:t>
      </w:r>
    </w:p>
    <w:p w:rsidR="00FA1D59" w:rsidRDefault="00FA1D59" w:rsidP="00FA1D59">
      <w:pPr>
        <w:pStyle w:val="aa"/>
        <w:ind w:firstLine="567"/>
        <w:jc w:val="both"/>
        <w:rPr>
          <w:rFonts w:ascii="Times New Roman" w:hAnsi="Times New Roman"/>
          <w:sz w:val="28"/>
          <w:szCs w:val="28"/>
        </w:rPr>
      </w:pPr>
      <w:r>
        <w:rPr>
          <w:rFonts w:ascii="Times New Roman" w:hAnsi="Times New Roman"/>
          <w:color w:val="222222"/>
          <w:sz w:val="28"/>
          <w:szCs w:val="28"/>
        </w:rPr>
        <w:t>1.1</w:t>
      </w:r>
      <w:r w:rsidR="00B64351">
        <w:rPr>
          <w:rFonts w:ascii="Times New Roman" w:hAnsi="Times New Roman"/>
          <w:color w:val="222222"/>
          <w:sz w:val="28"/>
          <w:szCs w:val="28"/>
        </w:rPr>
        <w:t>.</w:t>
      </w:r>
      <w:r>
        <w:rPr>
          <w:rFonts w:ascii="Times New Roman" w:hAnsi="Times New Roman"/>
          <w:color w:val="222222"/>
          <w:sz w:val="28"/>
          <w:szCs w:val="28"/>
        </w:rPr>
        <w:t xml:space="preserve"> Настоящее положение о комиссии по срочному захоронению трупов людей и животных в условиях военного времени и при </w:t>
      </w:r>
      <w:r w:rsidRPr="00CC5472">
        <w:rPr>
          <w:rFonts w:ascii="Times New Roman" w:hAnsi="Times New Roman"/>
          <w:sz w:val="28"/>
          <w:szCs w:val="28"/>
        </w:rPr>
        <w:t>крупномасштабных чрезвычайных ситуациях</w:t>
      </w:r>
      <w:r>
        <w:rPr>
          <w:rFonts w:ascii="Times New Roman" w:hAnsi="Times New Roman"/>
          <w:sz w:val="28"/>
          <w:szCs w:val="28"/>
        </w:rPr>
        <w:t xml:space="preserve"> на территории Калининског</w:t>
      </w:r>
      <w:r w:rsidR="00B64351">
        <w:rPr>
          <w:rFonts w:ascii="Times New Roman" w:hAnsi="Times New Roman"/>
          <w:sz w:val="28"/>
          <w:szCs w:val="28"/>
        </w:rPr>
        <w:t>о муниципального района (далее -</w:t>
      </w:r>
      <w:r>
        <w:rPr>
          <w:rFonts w:ascii="Times New Roman" w:hAnsi="Times New Roman"/>
          <w:sz w:val="28"/>
          <w:szCs w:val="28"/>
        </w:rPr>
        <w:t xml:space="preserve"> положение) определяет порядок работы комиссии по </w:t>
      </w:r>
      <w:r w:rsidRPr="00CC5472">
        <w:rPr>
          <w:rFonts w:ascii="Times New Roman" w:hAnsi="Times New Roman"/>
          <w:color w:val="222222"/>
          <w:sz w:val="28"/>
          <w:szCs w:val="28"/>
        </w:rPr>
        <w:t>срочному захоронению трупов людей</w:t>
      </w:r>
      <w:r>
        <w:rPr>
          <w:rFonts w:ascii="Times New Roman" w:hAnsi="Times New Roman"/>
          <w:color w:val="222222"/>
          <w:sz w:val="28"/>
          <w:szCs w:val="28"/>
        </w:rPr>
        <w:t xml:space="preserve"> и животных </w:t>
      </w:r>
      <w:r w:rsidRPr="00CC5472">
        <w:rPr>
          <w:rFonts w:ascii="Times New Roman" w:hAnsi="Times New Roman"/>
          <w:color w:val="222222"/>
          <w:sz w:val="28"/>
          <w:szCs w:val="28"/>
        </w:rPr>
        <w:t xml:space="preserve">в условиях </w:t>
      </w:r>
      <w:r>
        <w:rPr>
          <w:rFonts w:ascii="Times New Roman" w:hAnsi="Times New Roman"/>
          <w:sz w:val="28"/>
          <w:szCs w:val="28"/>
        </w:rPr>
        <w:t>военного времени</w:t>
      </w:r>
      <w:r w:rsidRPr="00CC5472">
        <w:rPr>
          <w:rFonts w:ascii="Times New Roman" w:hAnsi="Times New Roman"/>
          <w:sz w:val="28"/>
          <w:szCs w:val="28"/>
        </w:rPr>
        <w:t xml:space="preserve"> и </w:t>
      </w:r>
      <w:r>
        <w:rPr>
          <w:rFonts w:ascii="Times New Roman" w:hAnsi="Times New Roman"/>
          <w:sz w:val="28"/>
          <w:szCs w:val="28"/>
        </w:rPr>
        <w:t xml:space="preserve">при </w:t>
      </w:r>
      <w:r w:rsidRPr="00CC5472">
        <w:rPr>
          <w:rFonts w:ascii="Times New Roman" w:hAnsi="Times New Roman"/>
          <w:sz w:val="28"/>
          <w:szCs w:val="28"/>
        </w:rPr>
        <w:t>крупномасштабных чрезвычайных ситуациях</w:t>
      </w:r>
      <w:r>
        <w:rPr>
          <w:rFonts w:ascii="Times New Roman" w:hAnsi="Times New Roman"/>
          <w:sz w:val="28"/>
          <w:szCs w:val="28"/>
        </w:rPr>
        <w:t>.</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sz w:val="28"/>
          <w:szCs w:val="28"/>
        </w:rPr>
        <w:t>1.2</w:t>
      </w:r>
      <w:r w:rsidR="00B64351">
        <w:rPr>
          <w:rFonts w:ascii="Times New Roman" w:hAnsi="Times New Roman"/>
          <w:sz w:val="28"/>
          <w:szCs w:val="28"/>
        </w:rPr>
        <w:t xml:space="preserve">. </w:t>
      </w:r>
      <w:r>
        <w:rPr>
          <w:rFonts w:ascii="Times New Roman" w:hAnsi="Times New Roman"/>
          <w:sz w:val="28"/>
          <w:szCs w:val="28"/>
        </w:rPr>
        <w:t xml:space="preserve">В своей работе комиссия руководствуется </w:t>
      </w:r>
      <w:r>
        <w:rPr>
          <w:rFonts w:ascii="Times New Roman" w:hAnsi="Times New Roman"/>
          <w:color w:val="222222"/>
          <w:sz w:val="28"/>
          <w:szCs w:val="28"/>
        </w:rPr>
        <w:t>Федеральными законами Российской Федерации от 06.10</w:t>
      </w:r>
      <w:r w:rsidR="00B64351">
        <w:rPr>
          <w:rFonts w:ascii="Times New Roman" w:hAnsi="Times New Roman"/>
          <w:color w:val="222222"/>
          <w:sz w:val="28"/>
          <w:szCs w:val="28"/>
        </w:rPr>
        <w:t>.2003 года</w:t>
      </w:r>
      <w:r>
        <w:rPr>
          <w:rFonts w:ascii="Times New Roman" w:hAnsi="Times New Roman"/>
          <w:color w:val="222222"/>
          <w:sz w:val="28"/>
          <w:szCs w:val="28"/>
        </w:rPr>
        <w:t xml:space="preserve"> № 131-ФЗ «Об общих принципах организации местного самоуправления в Российской Федерации», 12.01.1996 </w:t>
      </w:r>
      <w:r w:rsidR="00B64351">
        <w:rPr>
          <w:rFonts w:ascii="Times New Roman" w:hAnsi="Times New Roman"/>
          <w:color w:val="222222"/>
          <w:sz w:val="28"/>
          <w:szCs w:val="28"/>
        </w:rPr>
        <w:t xml:space="preserve">года </w:t>
      </w:r>
      <w:r>
        <w:rPr>
          <w:rFonts w:ascii="Times New Roman" w:hAnsi="Times New Roman"/>
          <w:color w:val="222222"/>
          <w:sz w:val="28"/>
          <w:szCs w:val="28"/>
        </w:rPr>
        <w:t xml:space="preserve">№ 8-ФЗ «О погребении и похоронном дел е», от 12.02.1998 </w:t>
      </w:r>
      <w:r w:rsidR="00B64351">
        <w:rPr>
          <w:rFonts w:ascii="Times New Roman" w:hAnsi="Times New Roman"/>
          <w:color w:val="222222"/>
          <w:sz w:val="28"/>
          <w:szCs w:val="28"/>
        </w:rPr>
        <w:t xml:space="preserve">года </w:t>
      </w:r>
      <w:r>
        <w:rPr>
          <w:rFonts w:ascii="Times New Roman" w:hAnsi="Times New Roman"/>
          <w:color w:val="222222"/>
          <w:sz w:val="28"/>
          <w:szCs w:val="28"/>
        </w:rPr>
        <w:t xml:space="preserve">№ 28-ФЗ «О гражданской обороне», от 21.12.1994 </w:t>
      </w:r>
      <w:r w:rsidR="00B64351">
        <w:rPr>
          <w:rFonts w:ascii="Times New Roman" w:hAnsi="Times New Roman"/>
          <w:color w:val="222222"/>
          <w:sz w:val="28"/>
          <w:szCs w:val="28"/>
        </w:rPr>
        <w:t xml:space="preserve">года </w:t>
      </w:r>
      <w:r>
        <w:rPr>
          <w:rFonts w:ascii="Times New Roman" w:hAnsi="Times New Roman"/>
          <w:color w:val="222222"/>
          <w:sz w:val="28"/>
          <w:szCs w:val="28"/>
        </w:rPr>
        <w:t>№</w:t>
      </w:r>
      <w:r w:rsidR="00B64351">
        <w:rPr>
          <w:rFonts w:ascii="Times New Roman" w:hAnsi="Times New Roman"/>
          <w:color w:val="222222"/>
          <w:sz w:val="28"/>
          <w:szCs w:val="28"/>
        </w:rPr>
        <w:t xml:space="preserve"> </w:t>
      </w:r>
      <w:r>
        <w:rPr>
          <w:rFonts w:ascii="Times New Roman" w:hAnsi="Times New Roman"/>
          <w:color w:val="222222"/>
          <w:sz w:val="28"/>
          <w:szCs w:val="28"/>
        </w:rPr>
        <w:t>68-ФЗ «О защите населения и территорий от чрезвычайных ситуаций природного и техногенного характера», от 30.03.1999</w:t>
      </w:r>
      <w:r w:rsidR="00B64351">
        <w:rPr>
          <w:rFonts w:ascii="Times New Roman" w:hAnsi="Times New Roman"/>
          <w:color w:val="222222"/>
          <w:sz w:val="28"/>
          <w:szCs w:val="28"/>
        </w:rPr>
        <w:t xml:space="preserve"> года</w:t>
      </w:r>
      <w:r>
        <w:rPr>
          <w:rFonts w:ascii="Times New Roman" w:hAnsi="Times New Roman"/>
          <w:color w:val="222222"/>
          <w:sz w:val="28"/>
          <w:szCs w:val="28"/>
        </w:rPr>
        <w:t xml:space="preserve"> №</w:t>
      </w:r>
      <w:r w:rsidR="00B64351">
        <w:rPr>
          <w:rFonts w:ascii="Times New Roman" w:hAnsi="Times New Roman"/>
          <w:color w:val="222222"/>
          <w:sz w:val="28"/>
          <w:szCs w:val="28"/>
        </w:rPr>
        <w:t xml:space="preserve"> 52-ФЗ «О санитарно -</w:t>
      </w:r>
      <w:r>
        <w:rPr>
          <w:rFonts w:ascii="Times New Roman" w:hAnsi="Times New Roman"/>
          <w:color w:val="222222"/>
          <w:sz w:val="28"/>
          <w:szCs w:val="28"/>
        </w:rPr>
        <w:t xml:space="preserve"> эпидемиологическом благополучии населения», Уставом Калининского муниципального района Саратовской области.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1.3</w:t>
      </w:r>
      <w:r w:rsidR="00B64351">
        <w:rPr>
          <w:rFonts w:ascii="Times New Roman" w:hAnsi="Times New Roman"/>
          <w:color w:val="222222"/>
          <w:sz w:val="28"/>
          <w:szCs w:val="28"/>
        </w:rPr>
        <w:t>.</w:t>
      </w:r>
      <w:r>
        <w:rPr>
          <w:rFonts w:ascii="Times New Roman" w:hAnsi="Times New Roman"/>
          <w:color w:val="222222"/>
          <w:sz w:val="28"/>
          <w:szCs w:val="28"/>
        </w:rPr>
        <w:t xml:space="preserve"> Для участия в деятельности комиссии могут привлекаться должностные лица и работники органов местного самоуправления, организации различных форм собственности (по согласованию).</w:t>
      </w:r>
    </w:p>
    <w:p w:rsidR="00FA1D59" w:rsidRDefault="00FA1D59" w:rsidP="00FA1D59">
      <w:pPr>
        <w:pStyle w:val="aa"/>
        <w:ind w:firstLine="567"/>
        <w:jc w:val="both"/>
        <w:rPr>
          <w:rFonts w:ascii="Times New Roman" w:hAnsi="Times New Roman"/>
          <w:color w:val="222222"/>
          <w:sz w:val="28"/>
          <w:szCs w:val="28"/>
        </w:rPr>
      </w:pPr>
    </w:p>
    <w:p w:rsidR="00FA1D59" w:rsidRPr="001F4B6A" w:rsidRDefault="00FA1D59" w:rsidP="00B64351">
      <w:pPr>
        <w:pStyle w:val="aa"/>
        <w:jc w:val="center"/>
        <w:rPr>
          <w:rFonts w:ascii="Times New Roman" w:hAnsi="Times New Roman"/>
          <w:b/>
          <w:color w:val="222222"/>
          <w:sz w:val="28"/>
          <w:szCs w:val="28"/>
        </w:rPr>
      </w:pPr>
      <w:r w:rsidRPr="001F4B6A">
        <w:rPr>
          <w:rFonts w:ascii="Times New Roman" w:hAnsi="Times New Roman"/>
          <w:b/>
          <w:color w:val="222222"/>
          <w:sz w:val="28"/>
          <w:szCs w:val="28"/>
        </w:rPr>
        <w:t>2. Осн</w:t>
      </w:r>
      <w:r w:rsidR="00B64351">
        <w:rPr>
          <w:rFonts w:ascii="Times New Roman" w:hAnsi="Times New Roman"/>
          <w:b/>
          <w:color w:val="222222"/>
          <w:sz w:val="28"/>
          <w:szCs w:val="28"/>
        </w:rPr>
        <w:t>овные задачи и функции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2.1</w:t>
      </w:r>
      <w:r w:rsidR="00B64351">
        <w:rPr>
          <w:rFonts w:ascii="Times New Roman" w:hAnsi="Times New Roman"/>
          <w:color w:val="222222"/>
          <w:sz w:val="28"/>
          <w:szCs w:val="28"/>
        </w:rPr>
        <w:t>.</w:t>
      </w:r>
      <w:r>
        <w:rPr>
          <w:rFonts w:ascii="Times New Roman" w:hAnsi="Times New Roman"/>
          <w:color w:val="222222"/>
          <w:sz w:val="28"/>
          <w:szCs w:val="28"/>
        </w:rPr>
        <w:t xml:space="preserve"> Основными задачами комиссии являются:</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разработка предложений для решения проблем в области захоронения погибших (умерших) в военное время и при крупномасштабных чрезвычайных ситуациях;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обеспечение взаимодействия организаций при решении задач в области захоронения погибших (умерших) в военное время и при крупномасштабных чрезвычайных ситуациях;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организация и контроль за осуществлением мероприятий по срочному захоронению погибших (умерших) в военное время и при крупномасштабных чрезвычайных ситуациях;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руководство работами по срочному захоронению погибших (умерших) в военное время и при крупномасштабных чрезвычайных ситуациях.</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lastRenderedPageBreak/>
        <w:t>2.2</w:t>
      </w:r>
      <w:r w:rsidR="00B64351">
        <w:rPr>
          <w:rFonts w:ascii="Times New Roman" w:hAnsi="Times New Roman"/>
          <w:color w:val="222222"/>
          <w:sz w:val="28"/>
          <w:szCs w:val="28"/>
        </w:rPr>
        <w:t>.</w:t>
      </w:r>
      <w:r>
        <w:rPr>
          <w:rFonts w:ascii="Times New Roman" w:hAnsi="Times New Roman"/>
          <w:color w:val="222222"/>
          <w:sz w:val="28"/>
          <w:szCs w:val="28"/>
        </w:rPr>
        <w:t xml:space="preserve"> Комиссия в соответствии с возложенными на нее задачами выполняет следующие функции: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организует проведение мероприятий по осуществлению опознания, учета и захоронения тел (останков) погибших (умерших) с соблюдением установленных законодательством правил;</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организует санитарно – эпидемиологический надзор на территории Калининского муниципального района</w:t>
      </w:r>
      <w:r w:rsidRPr="001F4B6A">
        <w:rPr>
          <w:rFonts w:ascii="Times New Roman" w:hAnsi="Times New Roman"/>
          <w:color w:val="222222"/>
          <w:sz w:val="28"/>
          <w:szCs w:val="28"/>
        </w:rPr>
        <w:t xml:space="preserve"> </w:t>
      </w:r>
      <w:r>
        <w:rPr>
          <w:rFonts w:ascii="Times New Roman" w:hAnsi="Times New Roman"/>
          <w:color w:val="222222"/>
          <w:sz w:val="28"/>
          <w:szCs w:val="28"/>
        </w:rPr>
        <w:t>в военное время и при крупномасштабных чрезвычайных ситуациях.</w:t>
      </w:r>
    </w:p>
    <w:p w:rsidR="00FA1D59" w:rsidRDefault="00FA1D59" w:rsidP="00FA1D59">
      <w:pPr>
        <w:pStyle w:val="aa"/>
        <w:ind w:firstLine="567"/>
        <w:jc w:val="both"/>
        <w:rPr>
          <w:rFonts w:ascii="Times New Roman" w:hAnsi="Times New Roman"/>
          <w:color w:val="222222"/>
          <w:sz w:val="28"/>
          <w:szCs w:val="28"/>
        </w:rPr>
      </w:pPr>
    </w:p>
    <w:p w:rsidR="00FA1D59" w:rsidRDefault="00FA1D59" w:rsidP="00B64351">
      <w:pPr>
        <w:pStyle w:val="aa"/>
        <w:jc w:val="center"/>
        <w:rPr>
          <w:rFonts w:ascii="Times New Roman" w:hAnsi="Times New Roman"/>
          <w:b/>
          <w:color w:val="222222"/>
          <w:sz w:val="28"/>
          <w:szCs w:val="28"/>
        </w:rPr>
      </w:pPr>
      <w:r w:rsidRPr="001F4B6A">
        <w:rPr>
          <w:rFonts w:ascii="Times New Roman" w:hAnsi="Times New Roman"/>
          <w:b/>
          <w:color w:val="222222"/>
          <w:sz w:val="28"/>
          <w:szCs w:val="28"/>
        </w:rPr>
        <w:t>3. Порядок работы комиссии</w:t>
      </w:r>
    </w:p>
    <w:p w:rsidR="00FA1D59" w:rsidRPr="00C25485" w:rsidRDefault="00FA1D59" w:rsidP="00FA1D59">
      <w:pPr>
        <w:pStyle w:val="aa"/>
        <w:ind w:firstLine="567"/>
        <w:jc w:val="both"/>
        <w:rPr>
          <w:rFonts w:ascii="Times New Roman" w:hAnsi="Times New Roman"/>
          <w:b/>
          <w:color w:val="222222"/>
          <w:sz w:val="28"/>
          <w:szCs w:val="28"/>
        </w:rPr>
      </w:pPr>
      <w:r w:rsidRPr="00C25485">
        <w:rPr>
          <w:rFonts w:ascii="Times New Roman" w:hAnsi="Times New Roman"/>
          <w:b/>
          <w:color w:val="222222"/>
          <w:sz w:val="28"/>
          <w:szCs w:val="28"/>
        </w:rPr>
        <w:t>3.1</w:t>
      </w:r>
      <w:r w:rsidR="00B64351">
        <w:rPr>
          <w:rFonts w:ascii="Times New Roman" w:hAnsi="Times New Roman"/>
          <w:b/>
          <w:color w:val="222222"/>
          <w:sz w:val="28"/>
          <w:szCs w:val="28"/>
        </w:rPr>
        <w:t>.</w:t>
      </w:r>
      <w:r w:rsidRPr="00C25485">
        <w:rPr>
          <w:rFonts w:ascii="Times New Roman" w:hAnsi="Times New Roman"/>
          <w:b/>
          <w:color w:val="222222"/>
          <w:sz w:val="28"/>
          <w:szCs w:val="28"/>
        </w:rPr>
        <w:t xml:space="preserve"> Комиссию возглавляет председатель комиссии.</w:t>
      </w:r>
    </w:p>
    <w:p w:rsidR="00FA1D59" w:rsidRPr="00C25485" w:rsidRDefault="00FA1D59" w:rsidP="00FA1D59">
      <w:pPr>
        <w:pStyle w:val="aa"/>
        <w:ind w:firstLine="567"/>
        <w:jc w:val="both"/>
        <w:rPr>
          <w:rFonts w:ascii="Times New Roman" w:hAnsi="Times New Roman"/>
          <w:color w:val="222222"/>
          <w:sz w:val="28"/>
          <w:szCs w:val="28"/>
        </w:rPr>
      </w:pPr>
      <w:r w:rsidRPr="00C25485">
        <w:rPr>
          <w:rFonts w:ascii="Times New Roman" w:hAnsi="Times New Roman"/>
          <w:color w:val="222222"/>
          <w:sz w:val="28"/>
          <w:szCs w:val="28"/>
        </w:rPr>
        <w:t>В отсутствие председателя комиссии его функции исполняет заместитель председателя комиссии</w:t>
      </w:r>
      <w:r>
        <w:rPr>
          <w:rFonts w:ascii="Times New Roman" w:hAnsi="Times New Roman"/>
          <w:color w:val="222222"/>
          <w:sz w:val="28"/>
          <w:szCs w:val="28"/>
        </w:rPr>
        <w:t>.</w:t>
      </w:r>
    </w:p>
    <w:p w:rsidR="00FA1D59" w:rsidRDefault="00FA1D59" w:rsidP="00FA1D59">
      <w:pPr>
        <w:pStyle w:val="aa"/>
        <w:ind w:firstLine="567"/>
        <w:jc w:val="both"/>
        <w:rPr>
          <w:rFonts w:ascii="Times New Roman" w:hAnsi="Times New Roman"/>
          <w:b/>
          <w:color w:val="222222"/>
          <w:sz w:val="28"/>
          <w:szCs w:val="28"/>
        </w:rPr>
      </w:pPr>
      <w:r>
        <w:rPr>
          <w:rFonts w:ascii="Times New Roman" w:hAnsi="Times New Roman"/>
          <w:b/>
          <w:color w:val="222222"/>
          <w:sz w:val="28"/>
          <w:szCs w:val="28"/>
        </w:rPr>
        <w:t>3.2</w:t>
      </w:r>
      <w:r w:rsidR="00B64351">
        <w:rPr>
          <w:rFonts w:ascii="Times New Roman" w:hAnsi="Times New Roman"/>
          <w:b/>
          <w:color w:val="222222"/>
          <w:sz w:val="28"/>
          <w:szCs w:val="28"/>
        </w:rPr>
        <w:t>.</w:t>
      </w:r>
      <w:r w:rsidRPr="001F4B6A">
        <w:rPr>
          <w:rFonts w:ascii="Times New Roman" w:hAnsi="Times New Roman"/>
          <w:b/>
          <w:color w:val="222222"/>
          <w:sz w:val="28"/>
          <w:szCs w:val="28"/>
        </w:rPr>
        <w:t xml:space="preserve"> Председатель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осуществляет общее руководство деятельность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распределяет полномочия между членами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обеспечивает проведение заседаний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принимает участие в осуждении вопросов, вынесенных на рассмотрение комиссии, а также обладает правом решающего голоса по указанным вопросам и учитывает при определении кворума.</w:t>
      </w:r>
    </w:p>
    <w:p w:rsidR="00FA1D59" w:rsidRDefault="00FA1D59" w:rsidP="00FA1D59">
      <w:pPr>
        <w:pStyle w:val="aa"/>
        <w:ind w:firstLine="567"/>
        <w:jc w:val="both"/>
        <w:rPr>
          <w:rFonts w:ascii="Times New Roman" w:hAnsi="Times New Roman"/>
          <w:color w:val="222222"/>
          <w:sz w:val="28"/>
          <w:szCs w:val="28"/>
        </w:rPr>
      </w:pPr>
      <w:r w:rsidRPr="00C25485">
        <w:rPr>
          <w:rFonts w:ascii="Times New Roman" w:hAnsi="Times New Roman"/>
          <w:b/>
          <w:color w:val="222222"/>
          <w:sz w:val="28"/>
          <w:szCs w:val="28"/>
        </w:rPr>
        <w:t>3.3</w:t>
      </w:r>
      <w:r w:rsidR="00B64351">
        <w:rPr>
          <w:rFonts w:ascii="Times New Roman" w:hAnsi="Times New Roman"/>
          <w:b/>
          <w:color w:val="222222"/>
          <w:sz w:val="28"/>
          <w:szCs w:val="28"/>
        </w:rPr>
        <w:t>.</w:t>
      </w:r>
      <w:r w:rsidRPr="00C25485">
        <w:rPr>
          <w:rFonts w:ascii="Times New Roman" w:hAnsi="Times New Roman"/>
          <w:b/>
          <w:color w:val="222222"/>
          <w:sz w:val="28"/>
          <w:szCs w:val="28"/>
        </w:rPr>
        <w:t xml:space="preserve"> Секретарь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незамедлительно (либо не позднее одного рабочего дня) уведомляет членов комиссии о повестке дня, дате, времени и месте проведения очередного заседания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 ведет протокол заседания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3.4</w:t>
      </w:r>
      <w:r w:rsidR="00B64351">
        <w:rPr>
          <w:rFonts w:ascii="Times New Roman" w:hAnsi="Times New Roman"/>
          <w:color w:val="222222"/>
          <w:sz w:val="28"/>
          <w:szCs w:val="28"/>
        </w:rPr>
        <w:t>.</w:t>
      </w:r>
      <w:r>
        <w:rPr>
          <w:rFonts w:ascii="Times New Roman" w:hAnsi="Times New Roman"/>
          <w:color w:val="222222"/>
          <w:sz w:val="28"/>
          <w:szCs w:val="28"/>
        </w:rPr>
        <w:t xml:space="preserve"> Члены комиссии принимают участие в обсуждении вопросов, вынесенных на рассмотрение комиссии, а также обладают правом голоса по указанным вопросам.</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3.5</w:t>
      </w:r>
      <w:r w:rsidR="00B64351">
        <w:rPr>
          <w:rFonts w:ascii="Times New Roman" w:hAnsi="Times New Roman"/>
          <w:color w:val="222222"/>
          <w:sz w:val="28"/>
          <w:szCs w:val="28"/>
        </w:rPr>
        <w:t>.</w:t>
      </w:r>
      <w:r>
        <w:rPr>
          <w:rFonts w:ascii="Times New Roman" w:hAnsi="Times New Roman"/>
          <w:color w:val="222222"/>
          <w:sz w:val="28"/>
          <w:szCs w:val="28"/>
        </w:rPr>
        <w:t xml:space="preserve"> Заседание комиссии считается, правомочны, если в нем принимает участие не менее 2/3 членов комиссии.</w:t>
      </w:r>
    </w:p>
    <w:p w:rsidR="00FA1D59"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3.6</w:t>
      </w:r>
      <w:r w:rsidR="00B64351">
        <w:rPr>
          <w:rFonts w:ascii="Times New Roman" w:hAnsi="Times New Roman"/>
          <w:color w:val="222222"/>
          <w:sz w:val="28"/>
          <w:szCs w:val="28"/>
        </w:rPr>
        <w:t>.</w:t>
      </w:r>
      <w:r>
        <w:rPr>
          <w:rFonts w:ascii="Times New Roman" w:hAnsi="Times New Roman"/>
          <w:color w:val="222222"/>
          <w:sz w:val="28"/>
          <w:szCs w:val="28"/>
        </w:rPr>
        <w:t xml:space="preserve"> Решения комиссии принимаются большинством голосов присутствующих на заседании членов комиссии.</w:t>
      </w:r>
    </w:p>
    <w:p w:rsidR="00FA1D59" w:rsidRPr="00C25485" w:rsidRDefault="00FA1D59" w:rsidP="00FA1D59">
      <w:pPr>
        <w:pStyle w:val="aa"/>
        <w:ind w:firstLine="567"/>
        <w:jc w:val="both"/>
        <w:rPr>
          <w:rFonts w:ascii="Times New Roman" w:hAnsi="Times New Roman"/>
          <w:color w:val="222222"/>
          <w:sz w:val="28"/>
          <w:szCs w:val="28"/>
        </w:rPr>
      </w:pPr>
      <w:r>
        <w:rPr>
          <w:rFonts w:ascii="Times New Roman" w:hAnsi="Times New Roman"/>
          <w:color w:val="222222"/>
          <w:sz w:val="28"/>
          <w:szCs w:val="28"/>
        </w:rPr>
        <w:t>Решение комиссии оформляется протоколом.</w:t>
      </w:r>
    </w:p>
    <w:p w:rsidR="00B64351" w:rsidRDefault="00B64351" w:rsidP="00B64351">
      <w:pPr>
        <w:pStyle w:val="aa"/>
        <w:ind w:firstLine="567"/>
        <w:rPr>
          <w:rFonts w:ascii="Times New Roman" w:hAnsi="Times New Roman"/>
          <w:color w:val="222222"/>
          <w:sz w:val="28"/>
          <w:szCs w:val="28"/>
        </w:rPr>
      </w:pPr>
    </w:p>
    <w:p w:rsidR="00B64351" w:rsidRDefault="00B64351" w:rsidP="00B64351">
      <w:pPr>
        <w:pStyle w:val="aa"/>
        <w:ind w:firstLine="567"/>
        <w:rPr>
          <w:rFonts w:ascii="Times New Roman" w:hAnsi="Times New Roman"/>
          <w:color w:val="222222"/>
          <w:sz w:val="28"/>
          <w:szCs w:val="28"/>
        </w:rPr>
      </w:pPr>
    </w:p>
    <w:p w:rsidR="00B64351" w:rsidRDefault="00B64351" w:rsidP="00B64351">
      <w:pPr>
        <w:pStyle w:val="aa"/>
        <w:ind w:firstLine="567"/>
        <w:rPr>
          <w:rFonts w:ascii="Times New Roman" w:hAnsi="Times New Roman"/>
          <w:color w:val="222222"/>
          <w:sz w:val="28"/>
          <w:szCs w:val="28"/>
        </w:rPr>
      </w:pPr>
    </w:p>
    <w:p w:rsidR="00B64351" w:rsidRPr="00A46DE6" w:rsidRDefault="00B64351" w:rsidP="00B64351">
      <w:pPr>
        <w:pStyle w:val="aa"/>
        <w:jc w:val="center"/>
        <w:rPr>
          <w:rFonts w:ascii="Times New Roman" w:hAnsi="Times New Roman"/>
          <w:color w:val="222222"/>
          <w:sz w:val="28"/>
          <w:szCs w:val="28"/>
        </w:rPr>
      </w:pPr>
      <w:r w:rsidRPr="00A46DE6">
        <w:rPr>
          <w:rFonts w:ascii="Times New Roman" w:hAnsi="Times New Roman"/>
          <w:color w:val="222222"/>
          <w:sz w:val="28"/>
          <w:szCs w:val="28"/>
        </w:rPr>
        <w:t>________</w:t>
      </w:r>
      <w:r>
        <w:rPr>
          <w:rFonts w:ascii="Times New Roman" w:hAnsi="Times New Roman"/>
          <w:color w:val="222222"/>
          <w:sz w:val="28"/>
          <w:szCs w:val="28"/>
        </w:rPr>
        <w:t>_____</w:t>
      </w:r>
      <w:r w:rsidRPr="00A46DE6">
        <w:rPr>
          <w:rFonts w:ascii="Times New Roman" w:hAnsi="Times New Roman"/>
          <w:color w:val="222222"/>
          <w:sz w:val="28"/>
          <w:szCs w:val="28"/>
        </w:rPr>
        <w:t>______</w:t>
      </w:r>
    </w:p>
    <w:p w:rsidR="00B64351" w:rsidRDefault="00B64351" w:rsidP="00B64351">
      <w:pPr>
        <w:rPr>
          <w:b/>
          <w:sz w:val="28"/>
          <w:szCs w:val="28"/>
        </w:rPr>
      </w:pPr>
    </w:p>
    <w:p w:rsidR="00FA1D59" w:rsidRDefault="00FA1D59" w:rsidP="00FA1D59">
      <w:pPr>
        <w:pStyle w:val="aa"/>
        <w:jc w:val="both"/>
        <w:rPr>
          <w:rFonts w:ascii="Times New Roman" w:hAnsi="Times New Roman"/>
          <w:b/>
          <w:sz w:val="28"/>
          <w:szCs w:val="28"/>
        </w:rPr>
      </w:pPr>
    </w:p>
    <w:p w:rsidR="00FA1D59" w:rsidRDefault="00FA1D59" w:rsidP="00FA1D59">
      <w:pPr>
        <w:pStyle w:val="aa"/>
        <w:jc w:val="both"/>
        <w:rPr>
          <w:rFonts w:ascii="Times New Roman" w:hAnsi="Times New Roman"/>
          <w:b/>
          <w:sz w:val="28"/>
          <w:szCs w:val="28"/>
        </w:rPr>
      </w:pPr>
    </w:p>
    <w:p w:rsidR="00FA1D59" w:rsidRDefault="00FA1D59" w:rsidP="00FA1D59">
      <w:pPr>
        <w:keepNext/>
        <w:keepLines/>
        <w:ind w:firstLine="567"/>
        <w:jc w:val="right"/>
        <w:rPr>
          <w:rStyle w:val="af7"/>
          <w:bCs w:val="0"/>
          <w:sz w:val="28"/>
          <w:szCs w:val="28"/>
        </w:rPr>
        <w:sectPr w:rsidR="00FA1D59" w:rsidSect="00FA1D59">
          <w:pgSz w:w="12240" w:h="15840"/>
          <w:pgMar w:top="851" w:right="567" w:bottom="1134" w:left="1701" w:header="720" w:footer="720" w:gutter="0"/>
          <w:cols w:space="720"/>
        </w:sectPr>
      </w:pPr>
    </w:p>
    <w:p w:rsidR="00B959D8" w:rsidRPr="00A46DE6" w:rsidRDefault="00B959D8" w:rsidP="00B959D8">
      <w:pPr>
        <w:keepNext/>
        <w:keepLines/>
        <w:ind w:left="11340"/>
        <w:rPr>
          <w:color w:val="000000" w:themeColor="text1"/>
          <w:sz w:val="28"/>
          <w:szCs w:val="28"/>
        </w:rPr>
      </w:pPr>
      <w:r w:rsidRPr="00A46DE6">
        <w:rPr>
          <w:rStyle w:val="af7"/>
          <w:bCs w:val="0"/>
          <w:color w:val="000000" w:themeColor="text1"/>
          <w:sz w:val="28"/>
          <w:szCs w:val="28"/>
        </w:rPr>
        <w:lastRenderedPageBreak/>
        <w:t>Приложение №</w:t>
      </w:r>
      <w:r>
        <w:rPr>
          <w:rStyle w:val="af7"/>
          <w:bCs w:val="0"/>
          <w:color w:val="000000" w:themeColor="text1"/>
          <w:sz w:val="28"/>
          <w:szCs w:val="28"/>
        </w:rPr>
        <w:t>4</w:t>
      </w:r>
    </w:p>
    <w:p w:rsidR="00B959D8" w:rsidRPr="00A46DE6" w:rsidRDefault="00B959D8" w:rsidP="00B959D8">
      <w:pPr>
        <w:keepNext/>
        <w:keepLines/>
        <w:ind w:left="11340"/>
        <w:rPr>
          <w:rStyle w:val="af6"/>
          <w:bCs w:val="0"/>
          <w:color w:val="000000" w:themeColor="text1"/>
          <w:sz w:val="28"/>
          <w:szCs w:val="28"/>
        </w:rPr>
      </w:pPr>
      <w:r w:rsidRPr="00A46DE6">
        <w:rPr>
          <w:rStyle w:val="af7"/>
          <w:bCs w:val="0"/>
          <w:color w:val="000000" w:themeColor="text1"/>
          <w:sz w:val="28"/>
          <w:szCs w:val="28"/>
        </w:rPr>
        <w:t xml:space="preserve">к </w:t>
      </w:r>
      <w:r w:rsidRPr="00A46DE6">
        <w:rPr>
          <w:rStyle w:val="af6"/>
          <w:bCs w:val="0"/>
          <w:color w:val="000000" w:themeColor="text1"/>
          <w:sz w:val="28"/>
          <w:szCs w:val="28"/>
        </w:rPr>
        <w:t xml:space="preserve">постановлению </w:t>
      </w:r>
    </w:p>
    <w:p w:rsidR="00B959D8" w:rsidRPr="00A46DE6" w:rsidRDefault="00B959D8" w:rsidP="00B959D8">
      <w:pPr>
        <w:keepNext/>
        <w:keepLines/>
        <w:ind w:left="11340"/>
        <w:rPr>
          <w:rStyle w:val="af6"/>
          <w:color w:val="000000" w:themeColor="text1"/>
          <w:sz w:val="28"/>
          <w:szCs w:val="28"/>
        </w:rPr>
      </w:pPr>
      <w:r w:rsidRPr="00A46DE6">
        <w:rPr>
          <w:rStyle w:val="af6"/>
          <w:color w:val="000000" w:themeColor="text1"/>
          <w:sz w:val="28"/>
          <w:szCs w:val="28"/>
        </w:rPr>
        <w:t>администрации МР</w:t>
      </w:r>
    </w:p>
    <w:p w:rsidR="00B959D8" w:rsidRDefault="00B959D8" w:rsidP="00B959D8">
      <w:pPr>
        <w:keepNext/>
        <w:keepLines/>
        <w:ind w:left="11340"/>
        <w:rPr>
          <w:rStyle w:val="af7"/>
          <w:bCs w:val="0"/>
          <w:color w:val="000000" w:themeColor="text1"/>
          <w:sz w:val="28"/>
          <w:szCs w:val="28"/>
        </w:rPr>
      </w:pPr>
      <w:r>
        <w:rPr>
          <w:rStyle w:val="af7"/>
          <w:bCs w:val="0"/>
          <w:color w:val="000000" w:themeColor="text1"/>
          <w:sz w:val="28"/>
          <w:szCs w:val="28"/>
        </w:rPr>
        <w:t>от 01.12.</w:t>
      </w:r>
      <w:r w:rsidRPr="00A46DE6">
        <w:rPr>
          <w:rStyle w:val="af7"/>
          <w:bCs w:val="0"/>
          <w:color w:val="000000" w:themeColor="text1"/>
          <w:sz w:val="28"/>
          <w:szCs w:val="28"/>
        </w:rPr>
        <w:t>2025</w:t>
      </w:r>
      <w:r>
        <w:rPr>
          <w:rStyle w:val="af7"/>
          <w:bCs w:val="0"/>
          <w:color w:val="000000" w:themeColor="text1"/>
          <w:sz w:val="28"/>
          <w:szCs w:val="28"/>
        </w:rPr>
        <w:t xml:space="preserve"> года</w:t>
      </w:r>
      <w:r w:rsidRPr="00A46DE6">
        <w:rPr>
          <w:rStyle w:val="af7"/>
          <w:bCs w:val="0"/>
          <w:color w:val="000000" w:themeColor="text1"/>
          <w:sz w:val="28"/>
          <w:szCs w:val="28"/>
        </w:rPr>
        <w:t xml:space="preserve"> №</w:t>
      </w:r>
      <w:r>
        <w:rPr>
          <w:rStyle w:val="af7"/>
          <w:bCs w:val="0"/>
          <w:color w:val="000000" w:themeColor="text1"/>
          <w:sz w:val="28"/>
          <w:szCs w:val="28"/>
        </w:rPr>
        <w:t>1743</w:t>
      </w:r>
    </w:p>
    <w:p w:rsidR="00B959D8" w:rsidRPr="00A46DE6" w:rsidRDefault="00B959D8" w:rsidP="00B959D8">
      <w:pPr>
        <w:keepNext/>
        <w:keepLines/>
        <w:ind w:left="11340"/>
        <w:rPr>
          <w:color w:val="000000" w:themeColor="text1"/>
          <w:sz w:val="28"/>
          <w:szCs w:val="28"/>
        </w:rPr>
      </w:pPr>
    </w:p>
    <w:p w:rsidR="00FA1D59" w:rsidRPr="00C25485" w:rsidRDefault="00FA1D59" w:rsidP="00B959D8">
      <w:pPr>
        <w:pStyle w:val="aa"/>
        <w:jc w:val="center"/>
        <w:rPr>
          <w:rFonts w:ascii="Times New Roman" w:hAnsi="Times New Roman"/>
          <w:b/>
          <w:sz w:val="28"/>
          <w:szCs w:val="28"/>
        </w:rPr>
      </w:pPr>
      <w:r w:rsidRPr="00C25485">
        <w:rPr>
          <w:rFonts w:ascii="Times New Roman" w:hAnsi="Times New Roman"/>
          <w:b/>
          <w:sz w:val="28"/>
          <w:szCs w:val="28"/>
        </w:rPr>
        <w:t>Перечень</w:t>
      </w:r>
    </w:p>
    <w:p w:rsidR="00B959D8" w:rsidRDefault="00FA1D59" w:rsidP="00B959D8">
      <w:pPr>
        <w:pStyle w:val="aa"/>
        <w:jc w:val="center"/>
        <w:rPr>
          <w:rFonts w:ascii="Times New Roman" w:hAnsi="Times New Roman"/>
          <w:b/>
          <w:sz w:val="28"/>
          <w:szCs w:val="28"/>
        </w:rPr>
      </w:pPr>
      <w:r w:rsidRPr="00C25485">
        <w:rPr>
          <w:rFonts w:ascii="Times New Roman" w:hAnsi="Times New Roman"/>
          <w:b/>
          <w:sz w:val="28"/>
          <w:szCs w:val="28"/>
        </w:rPr>
        <w:t xml:space="preserve">мест </w:t>
      </w:r>
      <w:r w:rsidRPr="00C25485">
        <w:rPr>
          <w:rFonts w:ascii="Times New Roman" w:hAnsi="Times New Roman"/>
          <w:b/>
          <w:color w:val="222222"/>
          <w:sz w:val="28"/>
          <w:szCs w:val="28"/>
        </w:rPr>
        <w:t xml:space="preserve">срочного захоронения трупов людей в условиях </w:t>
      </w:r>
      <w:r w:rsidRPr="00C25485">
        <w:rPr>
          <w:rFonts w:ascii="Times New Roman" w:hAnsi="Times New Roman"/>
          <w:b/>
          <w:sz w:val="28"/>
          <w:szCs w:val="28"/>
        </w:rPr>
        <w:t xml:space="preserve">военного времени и </w:t>
      </w:r>
      <w:r>
        <w:rPr>
          <w:rFonts w:ascii="Times New Roman" w:hAnsi="Times New Roman"/>
          <w:b/>
          <w:sz w:val="28"/>
          <w:szCs w:val="28"/>
        </w:rPr>
        <w:t>при</w:t>
      </w:r>
      <w:r w:rsidRPr="00C25485">
        <w:rPr>
          <w:rFonts w:ascii="Times New Roman" w:hAnsi="Times New Roman"/>
          <w:b/>
          <w:sz w:val="28"/>
          <w:szCs w:val="28"/>
        </w:rPr>
        <w:t xml:space="preserve"> крупномасштабных </w:t>
      </w:r>
    </w:p>
    <w:p w:rsidR="00FA1D59" w:rsidRDefault="00FA1D59" w:rsidP="00B959D8">
      <w:pPr>
        <w:pStyle w:val="aa"/>
        <w:jc w:val="center"/>
        <w:rPr>
          <w:rFonts w:ascii="Times New Roman" w:hAnsi="Times New Roman"/>
          <w:b/>
          <w:sz w:val="28"/>
          <w:szCs w:val="28"/>
        </w:rPr>
      </w:pPr>
      <w:r w:rsidRPr="00C25485">
        <w:rPr>
          <w:rFonts w:ascii="Times New Roman" w:hAnsi="Times New Roman"/>
          <w:b/>
          <w:sz w:val="28"/>
          <w:szCs w:val="28"/>
        </w:rPr>
        <w:t xml:space="preserve">чрезвычайных ситуациях </w:t>
      </w:r>
      <w:r>
        <w:rPr>
          <w:rFonts w:ascii="Times New Roman" w:hAnsi="Times New Roman"/>
          <w:b/>
          <w:sz w:val="28"/>
          <w:szCs w:val="28"/>
        </w:rPr>
        <w:t xml:space="preserve"> </w:t>
      </w:r>
      <w:r w:rsidRPr="00C25485">
        <w:rPr>
          <w:rFonts w:ascii="Times New Roman" w:hAnsi="Times New Roman"/>
          <w:b/>
          <w:sz w:val="28"/>
          <w:szCs w:val="28"/>
        </w:rPr>
        <w:t>на территории Калининского муниципального района</w:t>
      </w:r>
    </w:p>
    <w:p w:rsidR="00FA1D59" w:rsidRDefault="00FA1D59" w:rsidP="00FA1D59">
      <w:pPr>
        <w:pStyle w:val="aa"/>
        <w:ind w:firstLine="567"/>
        <w:jc w:val="center"/>
        <w:rPr>
          <w:rFonts w:ascii="Times New Roman" w:hAnsi="Times New Roman"/>
          <w:b/>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4253"/>
        <w:gridCol w:w="992"/>
        <w:gridCol w:w="992"/>
        <w:gridCol w:w="1276"/>
        <w:gridCol w:w="851"/>
        <w:gridCol w:w="850"/>
        <w:gridCol w:w="1276"/>
        <w:gridCol w:w="2410"/>
      </w:tblGrid>
      <w:tr w:rsidR="00FA1D59" w:rsidRPr="00B959D8" w:rsidTr="002E090E">
        <w:trPr>
          <w:cantSplit/>
          <w:tblHeader/>
        </w:trPr>
        <w:tc>
          <w:tcPr>
            <w:tcW w:w="709" w:type="dxa"/>
            <w:vMerge w:val="restart"/>
            <w:shd w:val="clear" w:color="auto" w:fill="auto"/>
          </w:tcPr>
          <w:p w:rsidR="00FA1D59" w:rsidRPr="00B959D8" w:rsidRDefault="00FA1D59" w:rsidP="00F91207">
            <w:pPr>
              <w:jc w:val="center"/>
              <w:rPr>
                <w:b/>
                <w:sz w:val="24"/>
                <w:szCs w:val="24"/>
              </w:rPr>
            </w:pPr>
            <w:r w:rsidRPr="00B959D8">
              <w:rPr>
                <w:b/>
                <w:sz w:val="24"/>
                <w:szCs w:val="24"/>
              </w:rPr>
              <w:t>№ п/п</w:t>
            </w:r>
          </w:p>
        </w:tc>
        <w:tc>
          <w:tcPr>
            <w:tcW w:w="2268" w:type="dxa"/>
            <w:vMerge w:val="restart"/>
            <w:shd w:val="clear" w:color="auto" w:fill="auto"/>
          </w:tcPr>
          <w:p w:rsidR="00FA1D59" w:rsidRPr="00B959D8" w:rsidRDefault="00FA1D59" w:rsidP="00F91207">
            <w:pPr>
              <w:jc w:val="center"/>
              <w:rPr>
                <w:b/>
                <w:sz w:val="24"/>
                <w:szCs w:val="24"/>
              </w:rPr>
            </w:pPr>
            <w:r w:rsidRPr="00B959D8">
              <w:rPr>
                <w:b/>
                <w:sz w:val="24"/>
                <w:szCs w:val="24"/>
              </w:rPr>
              <w:t>Наименование</w:t>
            </w:r>
          </w:p>
          <w:p w:rsidR="00FA1D59" w:rsidRPr="00B959D8" w:rsidRDefault="00FA1D59" w:rsidP="00F91207">
            <w:pPr>
              <w:jc w:val="center"/>
              <w:rPr>
                <w:b/>
                <w:sz w:val="24"/>
                <w:szCs w:val="24"/>
              </w:rPr>
            </w:pPr>
            <w:r w:rsidRPr="00B959D8">
              <w:rPr>
                <w:b/>
                <w:sz w:val="24"/>
                <w:szCs w:val="24"/>
              </w:rPr>
              <w:t>МО</w:t>
            </w:r>
          </w:p>
        </w:tc>
        <w:tc>
          <w:tcPr>
            <w:tcW w:w="4253" w:type="dxa"/>
            <w:vMerge w:val="restart"/>
            <w:shd w:val="clear" w:color="auto" w:fill="auto"/>
          </w:tcPr>
          <w:p w:rsidR="00FA1D59" w:rsidRPr="00B959D8" w:rsidRDefault="00FA1D59" w:rsidP="00F91207">
            <w:pPr>
              <w:jc w:val="center"/>
              <w:rPr>
                <w:b/>
                <w:sz w:val="24"/>
                <w:szCs w:val="24"/>
              </w:rPr>
            </w:pPr>
            <w:r w:rsidRPr="00B959D8">
              <w:rPr>
                <w:b/>
                <w:sz w:val="24"/>
                <w:szCs w:val="24"/>
              </w:rPr>
              <w:t>Основание для организации (постановление, план)</w:t>
            </w:r>
          </w:p>
        </w:tc>
        <w:tc>
          <w:tcPr>
            <w:tcW w:w="1984" w:type="dxa"/>
            <w:gridSpan w:val="2"/>
            <w:shd w:val="clear" w:color="auto" w:fill="auto"/>
          </w:tcPr>
          <w:p w:rsidR="00FA1D59" w:rsidRPr="00B959D8" w:rsidRDefault="00FA1D59" w:rsidP="00F91207">
            <w:pPr>
              <w:jc w:val="center"/>
              <w:rPr>
                <w:b/>
                <w:sz w:val="24"/>
                <w:szCs w:val="24"/>
              </w:rPr>
            </w:pPr>
            <w:r w:rsidRPr="00B959D8">
              <w:rPr>
                <w:b/>
                <w:sz w:val="24"/>
                <w:szCs w:val="24"/>
              </w:rPr>
              <w:t>Силы и средства для захоронения</w:t>
            </w:r>
          </w:p>
        </w:tc>
        <w:tc>
          <w:tcPr>
            <w:tcW w:w="2127" w:type="dxa"/>
            <w:gridSpan w:val="2"/>
            <w:shd w:val="clear" w:color="auto" w:fill="auto"/>
          </w:tcPr>
          <w:p w:rsidR="00FA1D59" w:rsidRPr="00B959D8" w:rsidRDefault="00FA1D59" w:rsidP="00F91207">
            <w:pPr>
              <w:jc w:val="center"/>
              <w:rPr>
                <w:b/>
                <w:sz w:val="24"/>
                <w:szCs w:val="24"/>
              </w:rPr>
            </w:pPr>
            <w:r w:rsidRPr="00B959D8">
              <w:rPr>
                <w:b/>
                <w:sz w:val="24"/>
                <w:szCs w:val="24"/>
              </w:rPr>
              <w:t>Силы и средства обеспечения от адм. МО</w:t>
            </w:r>
          </w:p>
        </w:tc>
        <w:tc>
          <w:tcPr>
            <w:tcW w:w="4536" w:type="dxa"/>
            <w:gridSpan w:val="3"/>
            <w:shd w:val="clear" w:color="auto" w:fill="auto"/>
          </w:tcPr>
          <w:p w:rsidR="00FA1D59" w:rsidRPr="00B959D8" w:rsidRDefault="00FA1D59" w:rsidP="00F91207">
            <w:pPr>
              <w:jc w:val="center"/>
              <w:rPr>
                <w:b/>
                <w:sz w:val="24"/>
                <w:szCs w:val="24"/>
              </w:rPr>
            </w:pPr>
            <w:r w:rsidRPr="00B959D8">
              <w:rPr>
                <w:b/>
                <w:sz w:val="24"/>
                <w:szCs w:val="24"/>
              </w:rPr>
              <w:t>Сведения о земельных участках</w:t>
            </w:r>
          </w:p>
        </w:tc>
      </w:tr>
      <w:tr w:rsidR="00FA1D59" w:rsidRPr="00B959D8" w:rsidTr="002E090E">
        <w:trPr>
          <w:cantSplit/>
          <w:trHeight w:val="670"/>
          <w:tblHeader/>
        </w:trPr>
        <w:tc>
          <w:tcPr>
            <w:tcW w:w="709" w:type="dxa"/>
            <w:vMerge/>
            <w:shd w:val="clear" w:color="auto" w:fill="auto"/>
          </w:tcPr>
          <w:p w:rsidR="00FA1D59" w:rsidRPr="00B959D8" w:rsidRDefault="00FA1D59" w:rsidP="00F91207">
            <w:pPr>
              <w:jc w:val="center"/>
              <w:rPr>
                <w:b/>
                <w:sz w:val="24"/>
                <w:szCs w:val="24"/>
              </w:rPr>
            </w:pPr>
          </w:p>
        </w:tc>
        <w:tc>
          <w:tcPr>
            <w:tcW w:w="2268" w:type="dxa"/>
            <w:vMerge/>
            <w:shd w:val="clear" w:color="auto" w:fill="auto"/>
          </w:tcPr>
          <w:p w:rsidR="00FA1D59" w:rsidRPr="00B959D8" w:rsidRDefault="00FA1D59" w:rsidP="00F91207">
            <w:pPr>
              <w:jc w:val="center"/>
              <w:rPr>
                <w:b/>
                <w:sz w:val="24"/>
                <w:szCs w:val="24"/>
              </w:rPr>
            </w:pPr>
          </w:p>
        </w:tc>
        <w:tc>
          <w:tcPr>
            <w:tcW w:w="4253" w:type="dxa"/>
            <w:vMerge/>
            <w:shd w:val="clear" w:color="auto" w:fill="auto"/>
          </w:tcPr>
          <w:p w:rsidR="00FA1D59" w:rsidRPr="00B959D8" w:rsidRDefault="00FA1D59" w:rsidP="00F91207">
            <w:pPr>
              <w:jc w:val="center"/>
              <w:rPr>
                <w:b/>
                <w:sz w:val="24"/>
                <w:szCs w:val="24"/>
              </w:rPr>
            </w:pPr>
          </w:p>
        </w:tc>
        <w:tc>
          <w:tcPr>
            <w:tcW w:w="992" w:type="dxa"/>
            <w:shd w:val="clear" w:color="auto" w:fill="auto"/>
          </w:tcPr>
          <w:p w:rsidR="00FA1D59" w:rsidRPr="00B959D8" w:rsidRDefault="00FA1D59" w:rsidP="00F91207">
            <w:pPr>
              <w:jc w:val="center"/>
              <w:rPr>
                <w:b/>
                <w:sz w:val="24"/>
                <w:szCs w:val="24"/>
              </w:rPr>
            </w:pPr>
            <w:r w:rsidRPr="00B959D8">
              <w:rPr>
                <w:b/>
                <w:sz w:val="24"/>
                <w:szCs w:val="24"/>
              </w:rPr>
              <w:t>ед. тех-ки</w:t>
            </w:r>
          </w:p>
        </w:tc>
        <w:tc>
          <w:tcPr>
            <w:tcW w:w="992" w:type="dxa"/>
            <w:shd w:val="clear" w:color="auto" w:fill="auto"/>
          </w:tcPr>
          <w:p w:rsidR="00FA1D59" w:rsidRPr="00B959D8" w:rsidRDefault="00FA1D59" w:rsidP="00F91207">
            <w:pPr>
              <w:jc w:val="center"/>
              <w:rPr>
                <w:b/>
                <w:sz w:val="24"/>
                <w:szCs w:val="24"/>
              </w:rPr>
            </w:pPr>
            <w:r w:rsidRPr="00B959D8">
              <w:rPr>
                <w:b/>
                <w:sz w:val="24"/>
                <w:szCs w:val="24"/>
              </w:rPr>
              <w:t>чел.</w:t>
            </w:r>
          </w:p>
        </w:tc>
        <w:tc>
          <w:tcPr>
            <w:tcW w:w="1276" w:type="dxa"/>
            <w:shd w:val="clear" w:color="auto" w:fill="auto"/>
          </w:tcPr>
          <w:p w:rsidR="00FA1D59" w:rsidRPr="00B959D8" w:rsidRDefault="00FA1D59" w:rsidP="00F91207">
            <w:pPr>
              <w:jc w:val="center"/>
              <w:rPr>
                <w:b/>
                <w:sz w:val="24"/>
                <w:szCs w:val="24"/>
              </w:rPr>
            </w:pPr>
            <w:r w:rsidRPr="00B959D8">
              <w:rPr>
                <w:b/>
                <w:sz w:val="24"/>
                <w:szCs w:val="24"/>
              </w:rPr>
              <w:t xml:space="preserve">ед. </w:t>
            </w:r>
          </w:p>
          <w:p w:rsidR="00FA1D59" w:rsidRPr="00B959D8" w:rsidRDefault="00FA1D59" w:rsidP="00F91207">
            <w:pPr>
              <w:jc w:val="center"/>
              <w:rPr>
                <w:b/>
                <w:sz w:val="24"/>
                <w:szCs w:val="24"/>
              </w:rPr>
            </w:pPr>
            <w:r w:rsidRPr="00B959D8">
              <w:rPr>
                <w:b/>
                <w:sz w:val="24"/>
                <w:szCs w:val="24"/>
              </w:rPr>
              <w:t>тех-ки</w:t>
            </w:r>
          </w:p>
        </w:tc>
        <w:tc>
          <w:tcPr>
            <w:tcW w:w="851" w:type="dxa"/>
            <w:shd w:val="clear" w:color="auto" w:fill="auto"/>
          </w:tcPr>
          <w:p w:rsidR="00FA1D59" w:rsidRPr="00B959D8" w:rsidRDefault="00FA1D59" w:rsidP="00F91207">
            <w:pPr>
              <w:jc w:val="center"/>
              <w:rPr>
                <w:b/>
                <w:sz w:val="24"/>
                <w:szCs w:val="24"/>
              </w:rPr>
            </w:pPr>
            <w:r w:rsidRPr="00B959D8">
              <w:rPr>
                <w:b/>
                <w:sz w:val="24"/>
                <w:szCs w:val="24"/>
              </w:rPr>
              <w:t>чел.</w:t>
            </w:r>
          </w:p>
        </w:tc>
        <w:tc>
          <w:tcPr>
            <w:tcW w:w="850" w:type="dxa"/>
            <w:shd w:val="clear" w:color="auto" w:fill="auto"/>
          </w:tcPr>
          <w:p w:rsidR="00FA1D59" w:rsidRPr="00B959D8" w:rsidRDefault="00FA1D59" w:rsidP="00F91207">
            <w:pPr>
              <w:jc w:val="center"/>
              <w:rPr>
                <w:b/>
                <w:sz w:val="24"/>
                <w:szCs w:val="24"/>
              </w:rPr>
            </w:pPr>
            <w:r w:rsidRPr="00B959D8">
              <w:rPr>
                <w:b/>
                <w:sz w:val="24"/>
                <w:szCs w:val="24"/>
              </w:rPr>
              <w:t>кол-во</w:t>
            </w:r>
          </w:p>
        </w:tc>
        <w:tc>
          <w:tcPr>
            <w:tcW w:w="1276" w:type="dxa"/>
            <w:shd w:val="clear" w:color="auto" w:fill="auto"/>
          </w:tcPr>
          <w:p w:rsidR="00FA1D59" w:rsidRPr="00B959D8" w:rsidRDefault="00FA1D59" w:rsidP="00F91207">
            <w:pPr>
              <w:jc w:val="center"/>
              <w:rPr>
                <w:b/>
                <w:sz w:val="24"/>
                <w:szCs w:val="24"/>
              </w:rPr>
            </w:pPr>
            <w:r w:rsidRPr="00B959D8">
              <w:rPr>
                <w:b/>
                <w:sz w:val="24"/>
                <w:szCs w:val="24"/>
              </w:rPr>
              <w:t>га</w:t>
            </w:r>
          </w:p>
        </w:tc>
        <w:tc>
          <w:tcPr>
            <w:tcW w:w="2410" w:type="dxa"/>
            <w:shd w:val="clear" w:color="auto" w:fill="auto"/>
          </w:tcPr>
          <w:p w:rsidR="00FA1D59" w:rsidRPr="00B959D8" w:rsidRDefault="00FA1D59" w:rsidP="00F91207">
            <w:pPr>
              <w:jc w:val="center"/>
              <w:rPr>
                <w:b/>
                <w:sz w:val="24"/>
                <w:szCs w:val="24"/>
              </w:rPr>
            </w:pPr>
            <w:r w:rsidRPr="00B959D8">
              <w:rPr>
                <w:b/>
                <w:sz w:val="24"/>
                <w:szCs w:val="24"/>
              </w:rPr>
              <w:t>кадастровый</w:t>
            </w:r>
          </w:p>
          <w:p w:rsidR="00FA1D59" w:rsidRPr="00B959D8" w:rsidRDefault="00FA1D59" w:rsidP="00F91207">
            <w:pPr>
              <w:jc w:val="center"/>
              <w:rPr>
                <w:b/>
                <w:sz w:val="24"/>
                <w:szCs w:val="24"/>
              </w:rPr>
            </w:pPr>
            <w:r w:rsidRPr="00B959D8">
              <w:rPr>
                <w:b/>
                <w:sz w:val="24"/>
                <w:szCs w:val="24"/>
              </w:rPr>
              <w:t>номер</w:t>
            </w:r>
          </w:p>
        </w:tc>
      </w:tr>
      <w:tr w:rsidR="00FA1D59" w:rsidRPr="00B959D8" w:rsidTr="00B959D8">
        <w:trPr>
          <w:cantSplit/>
          <w:trHeight w:val="210"/>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Малоекатериновское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w:t>
            </w:r>
          </w:p>
        </w:tc>
        <w:tc>
          <w:tcPr>
            <w:tcW w:w="2268" w:type="dxa"/>
            <w:shd w:val="clear" w:color="auto" w:fill="auto"/>
          </w:tcPr>
          <w:p w:rsidR="00FA1D59" w:rsidRPr="00B959D8" w:rsidRDefault="00FA1D59" w:rsidP="00F91207">
            <w:pPr>
              <w:rPr>
                <w:sz w:val="24"/>
                <w:szCs w:val="24"/>
              </w:rPr>
            </w:pPr>
            <w:r w:rsidRPr="00B959D8">
              <w:rPr>
                <w:sz w:val="24"/>
                <w:szCs w:val="24"/>
              </w:rPr>
              <w:t>с. Большая Ольшанка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19.12.18 г. №1450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1</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4</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1,8</w:t>
            </w:r>
          </w:p>
        </w:tc>
        <w:tc>
          <w:tcPr>
            <w:tcW w:w="2410" w:type="dxa"/>
            <w:shd w:val="clear" w:color="auto" w:fill="auto"/>
          </w:tcPr>
          <w:p w:rsidR="00FA1D59" w:rsidRPr="00B959D8" w:rsidRDefault="00FA1D59" w:rsidP="00F91207">
            <w:pPr>
              <w:jc w:val="center"/>
              <w:rPr>
                <w:sz w:val="24"/>
                <w:szCs w:val="24"/>
              </w:rPr>
            </w:pPr>
            <w:r w:rsidRPr="00B959D8">
              <w:rPr>
                <w:sz w:val="24"/>
                <w:szCs w:val="24"/>
              </w:rPr>
              <w:t>64:15:270401:741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w:t>
            </w:r>
          </w:p>
        </w:tc>
        <w:tc>
          <w:tcPr>
            <w:tcW w:w="2268" w:type="dxa"/>
            <w:shd w:val="clear" w:color="auto" w:fill="auto"/>
          </w:tcPr>
          <w:p w:rsidR="00FA1D59" w:rsidRPr="00B959D8" w:rsidRDefault="00FA1D59" w:rsidP="00F91207">
            <w:pPr>
              <w:rPr>
                <w:sz w:val="24"/>
                <w:szCs w:val="24"/>
              </w:rPr>
            </w:pPr>
            <w:r w:rsidRPr="00B959D8">
              <w:rPr>
                <w:sz w:val="24"/>
                <w:szCs w:val="24"/>
              </w:rPr>
              <w:t>с. Федоровка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19.12.18 г. №1451</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0,6</w:t>
            </w:r>
          </w:p>
        </w:tc>
        <w:tc>
          <w:tcPr>
            <w:tcW w:w="2410" w:type="dxa"/>
            <w:shd w:val="clear" w:color="auto" w:fill="auto"/>
          </w:tcPr>
          <w:p w:rsidR="00FA1D59" w:rsidRPr="00B959D8" w:rsidRDefault="00FA1D59" w:rsidP="00F91207">
            <w:pPr>
              <w:jc w:val="center"/>
              <w:rPr>
                <w:sz w:val="24"/>
                <w:szCs w:val="24"/>
              </w:rPr>
            </w:pPr>
            <w:r w:rsidRPr="00B959D8">
              <w:rPr>
                <w:sz w:val="24"/>
                <w:szCs w:val="24"/>
              </w:rPr>
              <w:t>64:15:150401:221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w:t>
            </w:r>
          </w:p>
        </w:tc>
        <w:tc>
          <w:tcPr>
            <w:tcW w:w="2268" w:type="dxa"/>
            <w:shd w:val="clear" w:color="auto" w:fill="auto"/>
          </w:tcPr>
          <w:p w:rsidR="00FA1D59" w:rsidRPr="00B959D8" w:rsidRDefault="00FA1D59" w:rsidP="00F91207">
            <w:pPr>
              <w:rPr>
                <w:sz w:val="24"/>
                <w:szCs w:val="24"/>
              </w:rPr>
            </w:pPr>
            <w:r w:rsidRPr="00B959D8">
              <w:rPr>
                <w:sz w:val="24"/>
                <w:szCs w:val="24"/>
              </w:rPr>
              <w:t>с. Малая Екатериновка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19.12.18 г. №1449</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1,5</w:t>
            </w:r>
          </w:p>
        </w:tc>
        <w:tc>
          <w:tcPr>
            <w:tcW w:w="2410" w:type="dxa"/>
            <w:shd w:val="clear" w:color="auto" w:fill="auto"/>
          </w:tcPr>
          <w:p w:rsidR="00FA1D59" w:rsidRPr="00B959D8" w:rsidRDefault="00FA1D59" w:rsidP="00F91207">
            <w:pPr>
              <w:jc w:val="center"/>
              <w:rPr>
                <w:sz w:val="24"/>
                <w:szCs w:val="24"/>
              </w:rPr>
            </w:pPr>
            <w:r w:rsidRPr="00B959D8">
              <w:rPr>
                <w:sz w:val="24"/>
                <w:szCs w:val="24"/>
              </w:rPr>
              <w:t>64:15:150301:769</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Симоновское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w:t>
            </w:r>
          </w:p>
        </w:tc>
        <w:tc>
          <w:tcPr>
            <w:tcW w:w="2268" w:type="dxa"/>
            <w:shd w:val="clear" w:color="auto" w:fill="auto"/>
          </w:tcPr>
          <w:p w:rsidR="00FA1D59" w:rsidRPr="00B959D8" w:rsidRDefault="00FA1D59" w:rsidP="00F91207">
            <w:pPr>
              <w:rPr>
                <w:sz w:val="24"/>
                <w:szCs w:val="24"/>
              </w:rPr>
            </w:pPr>
            <w:r w:rsidRPr="00B959D8">
              <w:rPr>
                <w:sz w:val="24"/>
                <w:szCs w:val="24"/>
              </w:rPr>
              <w:t>д. Панцировка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651</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5</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20</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64:15:170501:87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w:t>
            </w:r>
          </w:p>
        </w:tc>
        <w:tc>
          <w:tcPr>
            <w:tcW w:w="2268" w:type="dxa"/>
            <w:shd w:val="clear" w:color="auto" w:fill="auto"/>
          </w:tcPr>
          <w:p w:rsidR="00FA1D59" w:rsidRPr="00B959D8" w:rsidRDefault="00FA1D59" w:rsidP="00F91207">
            <w:pPr>
              <w:rPr>
                <w:sz w:val="24"/>
                <w:szCs w:val="24"/>
              </w:rPr>
            </w:pPr>
            <w:r w:rsidRPr="00B959D8">
              <w:rPr>
                <w:sz w:val="24"/>
                <w:szCs w:val="24"/>
              </w:rPr>
              <w:t>с. Салтыково</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650</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1,1</w:t>
            </w:r>
          </w:p>
        </w:tc>
        <w:tc>
          <w:tcPr>
            <w:tcW w:w="2410" w:type="dxa"/>
            <w:shd w:val="clear" w:color="auto" w:fill="auto"/>
          </w:tcPr>
          <w:p w:rsidR="00FA1D59" w:rsidRPr="00B959D8" w:rsidRDefault="00FA1D59" w:rsidP="00F91207">
            <w:pPr>
              <w:jc w:val="center"/>
              <w:rPr>
                <w:sz w:val="24"/>
                <w:szCs w:val="24"/>
              </w:rPr>
            </w:pPr>
            <w:r w:rsidRPr="00B959D8">
              <w:rPr>
                <w:sz w:val="24"/>
                <w:szCs w:val="24"/>
              </w:rPr>
              <w:t>64:15:132001:425</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6</w:t>
            </w:r>
          </w:p>
        </w:tc>
        <w:tc>
          <w:tcPr>
            <w:tcW w:w="2268" w:type="dxa"/>
            <w:shd w:val="clear" w:color="auto" w:fill="auto"/>
          </w:tcPr>
          <w:p w:rsidR="00FA1D59" w:rsidRPr="00B959D8" w:rsidRDefault="00FA1D59" w:rsidP="00F91207">
            <w:pPr>
              <w:rPr>
                <w:sz w:val="24"/>
                <w:szCs w:val="24"/>
              </w:rPr>
            </w:pPr>
            <w:r w:rsidRPr="00B959D8">
              <w:rPr>
                <w:sz w:val="24"/>
                <w:szCs w:val="24"/>
              </w:rPr>
              <w:t>с. Н. Ивановка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05.07.19 г. № 744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1,0</w:t>
            </w:r>
          </w:p>
        </w:tc>
        <w:tc>
          <w:tcPr>
            <w:tcW w:w="2410" w:type="dxa"/>
            <w:shd w:val="clear" w:color="auto" w:fill="auto"/>
          </w:tcPr>
          <w:p w:rsidR="00FA1D59" w:rsidRPr="00B959D8" w:rsidRDefault="00FA1D59" w:rsidP="00F91207">
            <w:pPr>
              <w:jc w:val="center"/>
              <w:rPr>
                <w:sz w:val="24"/>
                <w:szCs w:val="24"/>
              </w:rPr>
            </w:pPr>
            <w:r w:rsidRPr="00B959D8">
              <w:rPr>
                <w:sz w:val="24"/>
                <w:szCs w:val="24"/>
              </w:rPr>
              <w:t>64:15:131101:896</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7</w:t>
            </w:r>
          </w:p>
        </w:tc>
        <w:tc>
          <w:tcPr>
            <w:tcW w:w="2268" w:type="dxa"/>
            <w:shd w:val="clear" w:color="auto" w:fill="auto"/>
          </w:tcPr>
          <w:p w:rsidR="00FA1D59" w:rsidRPr="00B959D8" w:rsidRDefault="00FA1D59" w:rsidP="00F91207">
            <w:pPr>
              <w:rPr>
                <w:sz w:val="24"/>
                <w:szCs w:val="24"/>
              </w:rPr>
            </w:pPr>
            <w:r w:rsidRPr="00B959D8">
              <w:rPr>
                <w:sz w:val="24"/>
                <w:szCs w:val="24"/>
              </w:rPr>
              <w:t>с. Первомайское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658</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0,7</w:t>
            </w:r>
          </w:p>
        </w:tc>
        <w:tc>
          <w:tcPr>
            <w:tcW w:w="2410" w:type="dxa"/>
            <w:shd w:val="clear" w:color="auto" w:fill="auto"/>
          </w:tcPr>
          <w:p w:rsidR="00FA1D59" w:rsidRPr="00B959D8" w:rsidRDefault="00FA1D59" w:rsidP="00F91207">
            <w:pPr>
              <w:jc w:val="center"/>
              <w:rPr>
                <w:sz w:val="24"/>
                <w:szCs w:val="24"/>
              </w:rPr>
            </w:pPr>
            <w:r w:rsidRPr="00B959D8">
              <w:rPr>
                <w:sz w:val="24"/>
                <w:szCs w:val="24"/>
              </w:rPr>
              <w:t>64:15:130410:85</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8</w:t>
            </w:r>
          </w:p>
        </w:tc>
        <w:tc>
          <w:tcPr>
            <w:tcW w:w="2268" w:type="dxa"/>
            <w:shd w:val="clear" w:color="auto" w:fill="auto"/>
          </w:tcPr>
          <w:p w:rsidR="00FA1D59" w:rsidRPr="00B959D8" w:rsidRDefault="00FA1D59" w:rsidP="00F91207">
            <w:pPr>
              <w:rPr>
                <w:sz w:val="24"/>
                <w:szCs w:val="24"/>
              </w:rPr>
            </w:pPr>
            <w:r w:rsidRPr="00B959D8">
              <w:rPr>
                <w:sz w:val="24"/>
                <w:szCs w:val="24"/>
              </w:rPr>
              <w:t>с. Первомайское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1,1</w:t>
            </w:r>
          </w:p>
        </w:tc>
        <w:tc>
          <w:tcPr>
            <w:tcW w:w="2410" w:type="dxa"/>
            <w:shd w:val="clear" w:color="auto" w:fill="auto"/>
          </w:tcPr>
          <w:p w:rsidR="00FA1D59" w:rsidRPr="00B959D8" w:rsidRDefault="00FA1D59" w:rsidP="00F91207">
            <w:pPr>
              <w:jc w:val="center"/>
              <w:rPr>
                <w:sz w:val="24"/>
                <w:szCs w:val="24"/>
              </w:rPr>
            </w:pPr>
            <w:r w:rsidRPr="00B959D8">
              <w:rPr>
                <w:sz w:val="24"/>
                <w:szCs w:val="24"/>
              </w:rPr>
              <w:t>64:15:130410:84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lastRenderedPageBreak/>
              <w:t>9</w:t>
            </w:r>
          </w:p>
        </w:tc>
        <w:tc>
          <w:tcPr>
            <w:tcW w:w="2268" w:type="dxa"/>
            <w:shd w:val="clear" w:color="auto" w:fill="auto"/>
          </w:tcPr>
          <w:p w:rsidR="00FA1D59" w:rsidRPr="00B959D8" w:rsidRDefault="00FA1D59" w:rsidP="00F91207">
            <w:pPr>
              <w:rPr>
                <w:sz w:val="24"/>
                <w:szCs w:val="24"/>
              </w:rPr>
            </w:pPr>
            <w:r w:rsidRPr="00B959D8">
              <w:rPr>
                <w:sz w:val="24"/>
                <w:szCs w:val="24"/>
              </w:rPr>
              <w:t>с. Монастырское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657</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1,8</w:t>
            </w:r>
          </w:p>
        </w:tc>
        <w:tc>
          <w:tcPr>
            <w:tcW w:w="2410" w:type="dxa"/>
            <w:shd w:val="clear" w:color="auto" w:fill="auto"/>
          </w:tcPr>
          <w:p w:rsidR="00FA1D59" w:rsidRPr="00B959D8" w:rsidRDefault="00FA1D59" w:rsidP="00F91207">
            <w:pPr>
              <w:jc w:val="center"/>
              <w:rPr>
                <w:sz w:val="24"/>
                <w:szCs w:val="24"/>
              </w:rPr>
            </w:pPr>
            <w:r w:rsidRPr="00B959D8">
              <w:rPr>
                <w:sz w:val="24"/>
                <w:szCs w:val="24"/>
              </w:rPr>
              <w:t>64:15:170201:435</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10</w:t>
            </w:r>
          </w:p>
        </w:tc>
        <w:tc>
          <w:tcPr>
            <w:tcW w:w="2268" w:type="dxa"/>
            <w:shd w:val="clear" w:color="auto" w:fill="auto"/>
          </w:tcPr>
          <w:p w:rsidR="00FA1D59" w:rsidRPr="00B959D8" w:rsidRDefault="00FA1D59" w:rsidP="00F91207">
            <w:pPr>
              <w:rPr>
                <w:sz w:val="24"/>
                <w:szCs w:val="24"/>
              </w:rPr>
            </w:pPr>
            <w:r w:rsidRPr="00B959D8">
              <w:rPr>
                <w:sz w:val="24"/>
                <w:szCs w:val="24"/>
              </w:rPr>
              <w:t>д. Кологреевка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656</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0,7</w:t>
            </w:r>
          </w:p>
        </w:tc>
        <w:tc>
          <w:tcPr>
            <w:tcW w:w="2410" w:type="dxa"/>
            <w:shd w:val="clear" w:color="auto" w:fill="auto"/>
          </w:tcPr>
          <w:p w:rsidR="00FA1D59" w:rsidRPr="00B959D8" w:rsidRDefault="00FA1D59" w:rsidP="00F91207">
            <w:pPr>
              <w:jc w:val="center"/>
              <w:rPr>
                <w:sz w:val="24"/>
                <w:szCs w:val="24"/>
              </w:rPr>
            </w:pPr>
            <w:r w:rsidRPr="00B959D8">
              <w:rPr>
                <w:sz w:val="24"/>
                <w:szCs w:val="24"/>
              </w:rPr>
              <w:t>64:15:210101:308</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11</w:t>
            </w:r>
          </w:p>
        </w:tc>
        <w:tc>
          <w:tcPr>
            <w:tcW w:w="2268" w:type="dxa"/>
            <w:shd w:val="clear" w:color="auto" w:fill="auto"/>
          </w:tcPr>
          <w:p w:rsidR="00FA1D59" w:rsidRPr="00B959D8" w:rsidRDefault="00FA1D59" w:rsidP="00F91207">
            <w:pPr>
              <w:rPr>
                <w:sz w:val="24"/>
                <w:szCs w:val="24"/>
              </w:rPr>
            </w:pPr>
            <w:r w:rsidRPr="00B959D8">
              <w:rPr>
                <w:sz w:val="24"/>
                <w:szCs w:val="24"/>
              </w:rPr>
              <w:t>п. Дубравный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655</w:t>
            </w:r>
          </w:p>
        </w:tc>
        <w:tc>
          <w:tcPr>
            <w:tcW w:w="992" w:type="dxa"/>
            <w:vMerge w:val="restart"/>
            <w:shd w:val="clear" w:color="auto" w:fill="auto"/>
          </w:tcPr>
          <w:p w:rsidR="00FA1D59" w:rsidRPr="00B959D8" w:rsidRDefault="00FA1D59" w:rsidP="00F91207">
            <w:pPr>
              <w:jc w:val="center"/>
              <w:rPr>
                <w:sz w:val="24"/>
                <w:szCs w:val="24"/>
              </w:rPr>
            </w:pPr>
          </w:p>
        </w:tc>
        <w:tc>
          <w:tcPr>
            <w:tcW w:w="992" w:type="dxa"/>
            <w:vMerge w:val="restart"/>
            <w:shd w:val="clear" w:color="auto" w:fill="auto"/>
          </w:tcPr>
          <w:p w:rsidR="00FA1D59" w:rsidRPr="00B959D8" w:rsidRDefault="00FA1D59" w:rsidP="00F91207">
            <w:pPr>
              <w:jc w:val="center"/>
              <w:rPr>
                <w:sz w:val="24"/>
                <w:szCs w:val="24"/>
              </w:rPr>
            </w:pPr>
          </w:p>
        </w:tc>
        <w:tc>
          <w:tcPr>
            <w:tcW w:w="1276" w:type="dxa"/>
            <w:vMerge w:val="restart"/>
            <w:shd w:val="clear" w:color="auto" w:fill="auto"/>
          </w:tcPr>
          <w:p w:rsidR="00FA1D59" w:rsidRPr="00B959D8" w:rsidRDefault="00FA1D59" w:rsidP="00F91207">
            <w:pPr>
              <w:jc w:val="center"/>
              <w:rPr>
                <w:sz w:val="24"/>
                <w:szCs w:val="24"/>
              </w:rPr>
            </w:pPr>
          </w:p>
        </w:tc>
        <w:tc>
          <w:tcPr>
            <w:tcW w:w="851" w:type="dxa"/>
            <w:vMerge w:val="restart"/>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1,3</w:t>
            </w:r>
          </w:p>
        </w:tc>
        <w:tc>
          <w:tcPr>
            <w:tcW w:w="2410" w:type="dxa"/>
            <w:shd w:val="clear" w:color="auto" w:fill="auto"/>
          </w:tcPr>
          <w:p w:rsidR="00FA1D59" w:rsidRPr="00B959D8" w:rsidRDefault="00FA1D59" w:rsidP="00F91207">
            <w:pPr>
              <w:jc w:val="center"/>
              <w:rPr>
                <w:sz w:val="24"/>
                <w:szCs w:val="24"/>
              </w:rPr>
            </w:pPr>
            <w:r w:rsidRPr="00B959D8">
              <w:rPr>
                <w:sz w:val="24"/>
                <w:szCs w:val="24"/>
              </w:rPr>
              <w:t>64:15:120104:37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12</w:t>
            </w:r>
          </w:p>
        </w:tc>
        <w:tc>
          <w:tcPr>
            <w:tcW w:w="2268" w:type="dxa"/>
            <w:shd w:val="clear" w:color="auto" w:fill="auto"/>
          </w:tcPr>
          <w:p w:rsidR="00FA1D59" w:rsidRPr="00B959D8" w:rsidRDefault="00FA1D59" w:rsidP="00F91207">
            <w:pPr>
              <w:rPr>
                <w:sz w:val="24"/>
                <w:szCs w:val="24"/>
              </w:rPr>
            </w:pPr>
            <w:r w:rsidRPr="00B959D8">
              <w:rPr>
                <w:sz w:val="24"/>
                <w:szCs w:val="24"/>
              </w:rPr>
              <w:t>д. Варварина Гайка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1,1</w:t>
            </w:r>
          </w:p>
        </w:tc>
        <w:tc>
          <w:tcPr>
            <w:tcW w:w="2410" w:type="dxa"/>
            <w:shd w:val="clear" w:color="auto" w:fill="auto"/>
          </w:tcPr>
          <w:p w:rsidR="00FA1D59" w:rsidRPr="00B959D8" w:rsidRDefault="00FA1D59" w:rsidP="00F91207">
            <w:pPr>
              <w:jc w:val="center"/>
              <w:rPr>
                <w:sz w:val="24"/>
                <w:szCs w:val="24"/>
              </w:rPr>
            </w:pPr>
            <w:r w:rsidRPr="00B959D8">
              <w:rPr>
                <w:sz w:val="24"/>
                <w:szCs w:val="24"/>
              </w:rPr>
              <w:t>64:15:131209:57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13</w:t>
            </w:r>
          </w:p>
        </w:tc>
        <w:tc>
          <w:tcPr>
            <w:tcW w:w="2268" w:type="dxa"/>
            <w:shd w:val="clear" w:color="auto" w:fill="auto"/>
          </w:tcPr>
          <w:p w:rsidR="00FA1D59" w:rsidRPr="00B959D8" w:rsidRDefault="00FA1D59" w:rsidP="00F91207">
            <w:pPr>
              <w:rPr>
                <w:sz w:val="24"/>
                <w:szCs w:val="24"/>
              </w:rPr>
            </w:pPr>
            <w:r w:rsidRPr="00B959D8">
              <w:rPr>
                <w:sz w:val="24"/>
                <w:szCs w:val="24"/>
              </w:rPr>
              <w:t>с. Симоновка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17.06.19 г. № 652</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2,1</w:t>
            </w:r>
          </w:p>
        </w:tc>
        <w:tc>
          <w:tcPr>
            <w:tcW w:w="2410" w:type="dxa"/>
            <w:shd w:val="clear" w:color="auto" w:fill="auto"/>
          </w:tcPr>
          <w:p w:rsidR="00FA1D59" w:rsidRPr="00B959D8" w:rsidRDefault="00FA1D59" w:rsidP="00F91207">
            <w:pPr>
              <w:jc w:val="center"/>
              <w:rPr>
                <w:sz w:val="24"/>
                <w:szCs w:val="24"/>
              </w:rPr>
            </w:pPr>
            <w:r w:rsidRPr="00B959D8">
              <w:rPr>
                <w:sz w:val="24"/>
                <w:szCs w:val="24"/>
              </w:rPr>
              <w:t>64:15:210401:1278</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b/>
                <w:sz w:val="24"/>
                <w:szCs w:val="24"/>
              </w:rPr>
            </w:pPr>
            <w:r w:rsidRPr="00B959D8">
              <w:rPr>
                <w:b/>
                <w:sz w:val="24"/>
                <w:szCs w:val="24"/>
              </w:rPr>
              <w:t>Свердловское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14</w:t>
            </w:r>
          </w:p>
        </w:tc>
        <w:tc>
          <w:tcPr>
            <w:tcW w:w="2268" w:type="dxa"/>
            <w:shd w:val="clear" w:color="auto" w:fill="auto"/>
          </w:tcPr>
          <w:p w:rsidR="00FA1D59" w:rsidRPr="00B959D8" w:rsidRDefault="00FA1D59" w:rsidP="00F91207">
            <w:pPr>
              <w:rPr>
                <w:sz w:val="24"/>
                <w:szCs w:val="24"/>
              </w:rPr>
            </w:pPr>
            <w:r w:rsidRPr="00B959D8">
              <w:rPr>
                <w:sz w:val="24"/>
                <w:szCs w:val="24"/>
              </w:rPr>
              <w:t>с. Свердлово</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240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2</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1,3</w:t>
            </w:r>
          </w:p>
        </w:tc>
        <w:tc>
          <w:tcPr>
            <w:tcW w:w="2410" w:type="dxa"/>
            <w:shd w:val="clear" w:color="auto" w:fill="auto"/>
          </w:tcPr>
          <w:p w:rsidR="00FA1D59" w:rsidRPr="00B959D8" w:rsidRDefault="00FA1D59" w:rsidP="00F91207">
            <w:pPr>
              <w:jc w:val="center"/>
              <w:rPr>
                <w:sz w:val="24"/>
                <w:szCs w:val="24"/>
              </w:rPr>
            </w:pPr>
            <w:r w:rsidRPr="00B959D8">
              <w:rPr>
                <w:sz w:val="24"/>
                <w:szCs w:val="24"/>
              </w:rPr>
              <w:t>64:15:240501:1138</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15</w:t>
            </w:r>
          </w:p>
        </w:tc>
        <w:tc>
          <w:tcPr>
            <w:tcW w:w="2268" w:type="dxa"/>
            <w:shd w:val="clear" w:color="auto" w:fill="auto"/>
          </w:tcPr>
          <w:p w:rsidR="00FA1D59" w:rsidRPr="00B959D8" w:rsidRDefault="00FA1D59" w:rsidP="00F91207">
            <w:pPr>
              <w:rPr>
                <w:sz w:val="24"/>
                <w:szCs w:val="24"/>
              </w:rPr>
            </w:pPr>
            <w:r w:rsidRPr="00B959D8">
              <w:rPr>
                <w:sz w:val="24"/>
                <w:szCs w:val="24"/>
              </w:rPr>
              <w:t>с. Шклово</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241</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0,7</w:t>
            </w:r>
          </w:p>
        </w:tc>
        <w:tc>
          <w:tcPr>
            <w:tcW w:w="2410" w:type="dxa"/>
            <w:shd w:val="clear" w:color="auto" w:fill="auto"/>
          </w:tcPr>
          <w:p w:rsidR="00FA1D59" w:rsidRPr="00B959D8" w:rsidRDefault="00FA1D59" w:rsidP="00F91207">
            <w:pPr>
              <w:jc w:val="center"/>
              <w:rPr>
                <w:sz w:val="24"/>
                <w:szCs w:val="24"/>
              </w:rPr>
            </w:pPr>
            <w:r w:rsidRPr="00B959D8">
              <w:rPr>
                <w:sz w:val="24"/>
                <w:szCs w:val="24"/>
              </w:rPr>
              <w:t>64:15:200201:400</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16</w:t>
            </w:r>
          </w:p>
        </w:tc>
        <w:tc>
          <w:tcPr>
            <w:tcW w:w="2268" w:type="dxa"/>
            <w:shd w:val="clear" w:color="auto" w:fill="auto"/>
          </w:tcPr>
          <w:p w:rsidR="00FA1D59" w:rsidRPr="00B959D8" w:rsidRDefault="00FA1D59" w:rsidP="00F91207">
            <w:pPr>
              <w:rPr>
                <w:sz w:val="24"/>
                <w:szCs w:val="24"/>
              </w:rPr>
            </w:pPr>
            <w:r w:rsidRPr="00B959D8">
              <w:rPr>
                <w:sz w:val="24"/>
                <w:szCs w:val="24"/>
              </w:rPr>
              <w:t>д. Новоалександровка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242</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64:15:240102:7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17</w:t>
            </w:r>
          </w:p>
        </w:tc>
        <w:tc>
          <w:tcPr>
            <w:tcW w:w="2268" w:type="dxa"/>
            <w:shd w:val="clear" w:color="auto" w:fill="auto"/>
          </w:tcPr>
          <w:p w:rsidR="00FA1D59" w:rsidRPr="00B959D8" w:rsidRDefault="00FA1D59" w:rsidP="00F91207">
            <w:pPr>
              <w:rPr>
                <w:sz w:val="24"/>
                <w:szCs w:val="24"/>
              </w:rPr>
            </w:pPr>
            <w:r w:rsidRPr="00B959D8">
              <w:rPr>
                <w:sz w:val="24"/>
                <w:szCs w:val="24"/>
              </w:rPr>
              <w:t>с. Владыкино</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243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64:15:240301:111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18</w:t>
            </w:r>
          </w:p>
        </w:tc>
        <w:tc>
          <w:tcPr>
            <w:tcW w:w="2268" w:type="dxa"/>
            <w:shd w:val="clear" w:color="auto" w:fill="auto"/>
          </w:tcPr>
          <w:p w:rsidR="00FA1D59" w:rsidRPr="00B959D8" w:rsidRDefault="00FA1D59" w:rsidP="00F91207">
            <w:pPr>
              <w:rPr>
                <w:sz w:val="24"/>
                <w:szCs w:val="24"/>
              </w:rPr>
            </w:pPr>
            <w:r w:rsidRPr="00B959D8">
              <w:rPr>
                <w:sz w:val="24"/>
                <w:szCs w:val="24"/>
              </w:rPr>
              <w:t>с. Красноармейское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239</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64:15:230301:520</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b/>
                <w:sz w:val="24"/>
                <w:szCs w:val="24"/>
              </w:rPr>
            </w:pPr>
            <w:r w:rsidRPr="00B959D8">
              <w:rPr>
                <w:b/>
                <w:sz w:val="24"/>
                <w:szCs w:val="24"/>
              </w:rPr>
              <w:t>Казачкинское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19</w:t>
            </w:r>
          </w:p>
        </w:tc>
        <w:tc>
          <w:tcPr>
            <w:tcW w:w="2268" w:type="dxa"/>
            <w:shd w:val="clear" w:color="auto" w:fill="auto"/>
          </w:tcPr>
          <w:p w:rsidR="00FA1D59" w:rsidRPr="00B959D8" w:rsidRDefault="00FA1D59" w:rsidP="00F91207">
            <w:pPr>
              <w:rPr>
                <w:sz w:val="24"/>
                <w:szCs w:val="24"/>
              </w:rPr>
            </w:pPr>
            <w:r w:rsidRPr="00B959D8">
              <w:rPr>
                <w:sz w:val="24"/>
                <w:szCs w:val="24"/>
              </w:rPr>
              <w:t>д. Чихачевка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31.01.20 г. № 92</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2</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850" w:type="dxa"/>
            <w:tcBorders>
              <w:top w:val="nil"/>
            </w:tcBorders>
            <w:shd w:val="clear" w:color="auto" w:fill="auto"/>
          </w:tcPr>
          <w:p w:rsidR="00FA1D59" w:rsidRPr="00B959D8" w:rsidRDefault="00FA1D59" w:rsidP="00F91207">
            <w:pPr>
              <w:jc w:val="center"/>
              <w:rPr>
                <w:sz w:val="24"/>
                <w:szCs w:val="24"/>
              </w:rPr>
            </w:pPr>
            <w:r w:rsidRPr="00B959D8">
              <w:rPr>
                <w:sz w:val="24"/>
                <w:szCs w:val="24"/>
              </w:rPr>
              <w:t>1</w:t>
            </w:r>
          </w:p>
        </w:tc>
        <w:tc>
          <w:tcPr>
            <w:tcW w:w="1276" w:type="dxa"/>
            <w:tcBorders>
              <w:top w:val="nil"/>
            </w:tcBorders>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64:15:260104:54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20</w:t>
            </w:r>
          </w:p>
        </w:tc>
        <w:tc>
          <w:tcPr>
            <w:tcW w:w="2268" w:type="dxa"/>
            <w:shd w:val="clear" w:color="auto" w:fill="auto"/>
          </w:tcPr>
          <w:p w:rsidR="00FA1D59" w:rsidRPr="00B959D8" w:rsidRDefault="00FA1D59" w:rsidP="00F91207">
            <w:pPr>
              <w:rPr>
                <w:sz w:val="24"/>
                <w:szCs w:val="24"/>
              </w:rPr>
            </w:pPr>
            <w:r w:rsidRPr="00B959D8">
              <w:rPr>
                <w:sz w:val="24"/>
                <w:szCs w:val="24"/>
              </w:rPr>
              <w:t>с. Казачка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236</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0,1</w:t>
            </w:r>
          </w:p>
        </w:tc>
        <w:tc>
          <w:tcPr>
            <w:tcW w:w="2410" w:type="dxa"/>
            <w:shd w:val="clear" w:color="auto" w:fill="auto"/>
          </w:tcPr>
          <w:p w:rsidR="00FA1D59" w:rsidRPr="00B959D8" w:rsidRDefault="00FA1D59" w:rsidP="00F91207">
            <w:pPr>
              <w:jc w:val="center"/>
              <w:rPr>
                <w:sz w:val="24"/>
                <w:szCs w:val="24"/>
              </w:rPr>
            </w:pPr>
            <w:r w:rsidRPr="00B959D8">
              <w:rPr>
                <w:sz w:val="24"/>
                <w:szCs w:val="24"/>
              </w:rPr>
              <w:t>64:15:090311:155</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21</w:t>
            </w:r>
          </w:p>
        </w:tc>
        <w:tc>
          <w:tcPr>
            <w:tcW w:w="2268" w:type="dxa"/>
            <w:shd w:val="clear" w:color="auto" w:fill="auto"/>
          </w:tcPr>
          <w:p w:rsidR="00FA1D59" w:rsidRPr="00B959D8" w:rsidRDefault="00FA1D59" w:rsidP="00F91207">
            <w:pPr>
              <w:rPr>
                <w:sz w:val="24"/>
                <w:szCs w:val="24"/>
              </w:rPr>
            </w:pPr>
            <w:r w:rsidRPr="00B959D8">
              <w:rPr>
                <w:sz w:val="24"/>
                <w:szCs w:val="24"/>
              </w:rPr>
              <w:t>с. Казачка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237</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1,1</w:t>
            </w:r>
          </w:p>
        </w:tc>
        <w:tc>
          <w:tcPr>
            <w:tcW w:w="2410" w:type="dxa"/>
            <w:shd w:val="clear" w:color="auto" w:fill="auto"/>
          </w:tcPr>
          <w:p w:rsidR="00FA1D59" w:rsidRPr="00B959D8" w:rsidRDefault="00FA1D59" w:rsidP="00F91207">
            <w:pPr>
              <w:jc w:val="center"/>
              <w:rPr>
                <w:sz w:val="24"/>
                <w:szCs w:val="24"/>
              </w:rPr>
            </w:pPr>
            <w:r w:rsidRPr="00B959D8">
              <w:rPr>
                <w:sz w:val="24"/>
                <w:szCs w:val="24"/>
              </w:rPr>
              <w:t>64:15:090105:86</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22</w:t>
            </w:r>
          </w:p>
        </w:tc>
        <w:tc>
          <w:tcPr>
            <w:tcW w:w="2268" w:type="dxa"/>
            <w:shd w:val="clear" w:color="auto" w:fill="auto"/>
          </w:tcPr>
          <w:p w:rsidR="00FA1D59" w:rsidRPr="00B959D8" w:rsidRDefault="00FA1D59" w:rsidP="00F91207">
            <w:pPr>
              <w:rPr>
                <w:sz w:val="24"/>
                <w:szCs w:val="24"/>
              </w:rPr>
            </w:pPr>
            <w:r w:rsidRPr="00B959D8">
              <w:rPr>
                <w:sz w:val="24"/>
                <w:szCs w:val="24"/>
              </w:rPr>
              <w:t>п. Степное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235</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64:15:070101:38</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Ахтубинское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23</w:t>
            </w:r>
          </w:p>
        </w:tc>
        <w:tc>
          <w:tcPr>
            <w:tcW w:w="2268" w:type="dxa"/>
            <w:shd w:val="clear" w:color="auto" w:fill="auto"/>
          </w:tcPr>
          <w:p w:rsidR="00FA1D59" w:rsidRPr="00B959D8" w:rsidRDefault="00FA1D59" w:rsidP="00F91207">
            <w:pPr>
              <w:rPr>
                <w:sz w:val="24"/>
                <w:szCs w:val="24"/>
              </w:rPr>
            </w:pPr>
            <w:r w:rsidRPr="00B959D8">
              <w:rPr>
                <w:sz w:val="24"/>
                <w:szCs w:val="24"/>
              </w:rPr>
              <w:t>с. Славновка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364</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6</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30</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64:15:030103:22</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lastRenderedPageBreak/>
              <w:t>24</w:t>
            </w:r>
          </w:p>
        </w:tc>
        <w:tc>
          <w:tcPr>
            <w:tcW w:w="2268" w:type="dxa"/>
            <w:shd w:val="clear" w:color="auto" w:fill="auto"/>
          </w:tcPr>
          <w:p w:rsidR="00FA1D59" w:rsidRPr="00B959D8" w:rsidRDefault="00FA1D59" w:rsidP="00F91207">
            <w:pPr>
              <w:rPr>
                <w:sz w:val="24"/>
                <w:szCs w:val="24"/>
              </w:rPr>
            </w:pPr>
            <w:r w:rsidRPr="00B959D8">
              <w:rPr>
                <w:sz w:val="24"/>
                <w:szCs w:val="24"/>
              </w:rPr>
              <w:t>с. Ахтуба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1,9</w:t>
            </w:r>
          </w:p>
        </w:tc>
        <w:tc>
          <w:tcPr>
            <w:tcW w:w="2410" w:type="dxa"/>
            <w:shd w:val="clear" w:color="auto" w:fill="auto"/>
          </w:tcPr>
          <w:p w:rsidR="00FA1D59" w:rsidRPr="00B959D8" w:rsidRDefault="00FA1D59" w:rsidP="00F91207">
            <w:pPr>
              <w:jc w:val="center"/>
              <w:rPr>
                <w:sz w:val="24"/>
                <w:szCs w:val="24"/>
              </w:rPr>
            </w:pPr>
            <w:r w:rsidRPr="00B959D8">
              <w:rPr>
                <w:sz w:val="24"/>
                <w:szCs w:val="24"/>
              </w:rPr>
              <w:t>64:15:040901:791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25</w:t>
            </w:r>
          </w:p>
        </w:tc>
        <w:tc>
          <w:tcPr>
            <w:tcW w:w="2268" w:type="dxa"/>
            <w:shd w:val="clear" w:color="auto" w:fill="auto"/>
          </w:tcPr>
          <w:p w:rsidR="00FA1D59" w:rsidRPr="00B959D8" w:rsidRDefault="00FA1D59" w:rsidP="00F91207">
            <w:pPr>
              <w:rPr>
                <w:sz w:val="24"/>
                <w:szCs w:val="24"/>
              </w:rPr>
            </w:pPr>
            <w:r w:rsidRPr="00B959D8">
              <w:rPr>
                <w:sz w:val="24"/>
                <w:szCs w:val="24"/>
              </w:rPr>
              <w:t>с. Радушинка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365</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0,7</w:t>
            </w:r>
          </w:p>
        </w:tc>
        <w:tc>
          <w:tcPr>
            <w:tcW w:w="2410" w:type="dxa"/>
            <w:shd w:val="clear" w:color="auto" w:fill="auto"/>
          </w:tcPr>
          <w:p w:rsidR="00FA1D59" w:rsidRPr="00B959D8" w:rsidRDefault="00FA1D59" w:rsidP="00F91207">
            <w:pPr>
              <w:jc w:val="center"/>
              <w:rPr>
                <w:sz w:val="24"/>
                <w:szCs w:val="24"/>
              </w:rPr>
            </w:pPr>
            <w:r w:rsidRPr="00B959D8">
              <w:rPr>
                <w:sz w:val="24"/>
                <w:szCs w:val="24"/>
              </w:rPr>
              <w:t>64:15:030615:48</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26</w:t>
            </w:r>
          </w:p>
        </w:tc>
        <w:tc>
          <w:tcPr>
            <w:tcW w:w="2268" w:type="dxa"/>
            <w:shd w:val="clear" w:color="auto" w:fill="auto"/>
          </w:tcPr>
          <w:p w:rsidR="00FA1D59" w:rsidRPr="00B959D8" w:rsidRDefault="00FA1D59" w:rsidP="00F91207">
            <w:pPr>
              <w:rPr>
                <w:sz w:val="24"/>
                <w:szCs w:val="24"/>
              </w:rPr>
            </w:pPr>
            <w:r w:rsidRPr="00B959D8">
              <w:rPr>
                <w:sz w:val="24"/>
                <w:szCs w:val="24"/>
              </w:rPr>
              <w:t>с. 3-я Александровка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366</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1,0</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64:15:020501:897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27</w:t>
            </w:r>
          </w:p>
        </w:tc>
        <w:tc>
          <w:tcPr>
            <w:tcW w:w="2268" w:type="dxa"/>
            <w:shd w:val="clear" w:color="auto" w:fill="auto"/>
          </w:tcPr>
          <w:p w:rsidR="00FA1D59" w:rsidRPr="00B959D8" w:rsidRDefault="00FA1D59" w:rsidP="00F91207">
            <w:pPr>
              <w:rPr>
                <w:sz w:val="24"/>
                <w:szCs w:val="24"/>
              </w:rPr>
            </w:pPr>
            <w:r w:rsidRPr="00B959D8">
              <w:rPr>
                <w:sz w:val="24"/>
                <w:szCs w:val="24"/>
              </w:rPr>
              <w:t>с. Яснополянское</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367</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1,0</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64:15:020102:19</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28</w:t>
            </w:r>
          </w:p>
        </w:tc>
        <w:tc>
          <w:tcPr>
            <w:tcW w:w="2268" w:type="dxa"/>
            <w:shd w:val="clear" w:color="auto" w:fill="auto"/>
          </w:tcPr>
          <w:p w:rsidR="00FA1D59" w:rsidRPr="00B959D8" w:rsidRDefault="00FA1D59" w:rsidP="00F91207">
            <w:pPr>
              <w:rPr>
                <w:sz w:val="24"/>
                <w:szCs w:val="24"/>
              </w:rPr>
            </w:pPr>
            <w:r w:rsidRPr="00B959D8">
              <w:rPr>
                <w:sz w:val="24"/>
                <w:szCs w:val="24"/>
              </w:rPr>
              <w:t>с. Б.Ключи</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368</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0,5</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64:15:020112:34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29</w:t>
            </w:r>
          </w:p>
        </w:tc>
        <w:tc>
          <w:tcPr>
            <w:tcW w:w="2268" w:type="dxa"/>
            <w:shd w:val="clear" w:color="auto" w:fill="auto"/>
          </w:tcPr>
          <w:p w:rsidR="00FA1D59" w:rsidRPr="00B959D8" w:rsidRDefault="00FA1D59" w:rsidP="00F91207">
            <w:pPr>
              <w:rPr>
                <w:sz w:val="24"/>
                <w:szCs w:val="24"/>
              </w:rPr>
            </w:pPr>
            <w:r w:rsidRPr="00B959D8">
              <w:rPr>
                <w:sz w:val="24"/>
                <w:szCs w:val="24"/>
              </w:rPr>
              <w:t>п. Ким</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369</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64:15:040104:133</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30</w:t>
            </w:r>
          </w:p>
        </w:tc>
        <w:tc>
          <w:tcPr>
            <w:tcW w:w="2268" w:type="dxa"/>
            <w:shd w:val="clear" w:color="auto" w:fill="auto"/>
          </w:tcPr>
          <w:p w:rsidR="00FA1D59" w:rsidRPr="00B959D8" w:rsidRDefault="00FA1D59" w:rsidP="00F91207">
            <w:pPr>
              <w:rPr>
                <w:sz w:val="24"/>
                <w:szCs w:val="24"/>
              </w:rPr>
            </w:pPr>
            <w:r w:rsidRPr="00B959D8">
              <w:rPr>
                <w:sz w:val="24"/>
                <w:szCs w:val="24"/>
              </w:rPr>
              <w:t>п. Екатериновский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370</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0,1</w:t>
            </w:r>
          </w:p>
        </w:tc>
        <w:tc>
          <w:tcPr>
            <w:tcW w:w="2410" w:type="dxa"/>
            <w:shd w:val="clear" w:color="auto" w:fill="auto"/>
          </w:tcPr>
          <w:p w:rsidR="00FA1D59" w:rsidRPr="00B959D8" w:rsidRDefault="00FA1D59" w:rsidP="00F91207">
            <w:pPr>
              <w:jc w:val="center"/>
              <w:rPr>
                <w:sz w:val="24"/>
                <w:szCs w:val="24"/>
              </w:rPr>
            </w:pPr>
            <w:r w:rsidRPr="00B959D8">
              <w:rPr>
                <w:sz w:val="24"/>
                <w:szCs w:val="24"/>
              </w:rPr>
              <w:t>64:15:040301:58</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31</w:t>
            </w:r>
          </w:p>
        </w:tc>
        <w:tc>
          <w:tcPr>
            <w:tcW w:w="2268" w:type="dxa"/>
            <w:shd w:val="clear" w:color="auto" w:fill="auto"/>
          </w:tcPr>
          <w:p w:rsidR="00FA1D59" w:rsidRPr="00B959D8" w:rsidRDefault="00FA1D59" w:rsidP="00F91207">
            <w:pPr>
              <w:rPr>
                <w:sz w:val="24"/>
                <w:szCs w:val="24"/>
              </w:rPr>
            </w:pPr>
            <w:r w:rsidRPr="00B959D8">
              <w:rPr>
                <w:sz w:val="24"/>
                <w:szCs w:val="24"/>
              </w:rPr>
              <w:t>п. Крутец</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371</w:t>
            </w:r>
          </w:p>
        </w:tc>
        <w:tc>
          <w:tcPr>
            <w:tcW w:w="992" w:type="dxa"/>
            <w:vMerge w:val="restart"/>
            <w:shd w:val="clear" w:color="auto" w:fill="auto"/>
          </w:tcPr>
          <w:p w:rsidR="00FA1D59" w:rsidRPr="00B959D8" w:rsidRDefault="00FA1D59" w:rsidP="00F91207">
            <w:pPr>
              <w:jc w:val="center"/>
              <w:rPr>
                <w:sz w:val="24"/>
                <w:szCs w:val="24"/>
              </w:rPr>
            </w:pPr>
          </w:p>
        </w:tc>
        <w:tc>
          <w:tcPr>
            <w:tcW w:w="992" w:type="dxa"/>
            <w:vMerge w:val="restart"/>
            <w:shd w:val="clear" w:color="auto" w:fill="auto"/>
          </w:tcPr>
          <w:p w:rsidR="00FA1D59" w:rsidRPr="00B959D8" w:rsidRDefault="00FA1D59" w:rsidP="00F91207">
            <w:pPr>
              <w:jc w:val="center"/>
              <w:rPr>
                <w:sz w:val="24"/>
                <w:szCs w:val="24"/>
              </w:rPr>
            </w:pPr>
          </w:p>
        </w:tc>
        <w:tc>
          <w:tcPr>
            <w:tcW w:w="1276" w:type="dxa"/>
            <w:vMerge w:val="restart"/>
            <w:shd w:val="clear" w:color="auto" w:fill="auto"/>
          </w:tcPr>
          <w:p w:rsidR="00FA1D59" w:rsidRPr="00B959D8" w:rsidRDefault="00FA1D59" w:rsidP="00F91207">
            <w:pPr>
              <w:jc w:val="center"/>
              <w:rPr>
                <w:sz w:val="24"/>
                <w:szCs w:val="24"/>
              </w:rPr>
            </w:pPr>
          </w:p>
        </w:tc>
        <w:tc>
          <w:tcPr>
            <w:tcW w:w="851" w:type="dxa"/>
            <w:vMerge w:val="restart"/>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0,1</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64:15:020110:29</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32</w:t>
            </w:r>
          </w:p>
        </w:tc>
        <w:tc>
          <w:tcPr>
            <w:tcW w:w="2268" w:type="dxa"/>
            <w:shd w:val="clear" w:color="auto" w:fill="auto"/>
          </w:tcPr>
          <w:p w:rsidR="00FA1D59" w:rsidRPr="00B959D8" w:rsidRDefault="00FA1D59" w:rsidP="00F91207">
            <w:pPr>
              <w:rPr>
                <w:sz w:val="24"/>
                <w:szCs w:val="24"/>
              </w:rPr>
            </w:pPr>
            <w:r w:rsidRPr="00B959D8">
              <w:rPr>
                <w:sz w:val="24"/>
                <w:szCs w:val="24"/>
              </w:rPr>
              <w:t>п. Алексеевский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369</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0,1</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64:15:020909:114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33</w:t>
            </w:r>
          </w:p>
        </w:tc>
        <w:tc>
          <w:tcPr>
            <w:tcW w:w="2268" w:type="dxa"/>
            <w:shd w:val="clear" w:color="auto" w:fill="auto"/>
          </w:tcPr>
          <w:p w:rsidR="00FA1D59" w:rsidRPr="00B959D8" w:rsidRDefault="00FA1D59" w:rsidP="00F91207">
            <w:pPr>
              <w:rPr>
                <w:sz w:val="24"/>
                <w:szCs w:val="24"/>
              </w:rPr>
            </w:pPr>
            <w:r w:rsidRPr="00B959D8">
              <w:rPr>
                <w:sz w:val="24"/>
                <w:szCs w:val="24"/>
              </w:rPr>
              <w:t>п. Совино</w:t>
            </w:r>
          </w:p>
        </w:tc>
        <w:tc>
          <w:tcPr>
            <w:tcW w:w="4253" w:type="dxa"/>
            <w:shd w:val="clear" w:color="auto" w:fill="auto"/>
          </w:tcPr>
          <w:p w:rsidR="00FA1D59" w:rsidRPr="00B959D8" w:rsidRDefault="00FA1D59" w:rsidP="00B959D8">
            <w:pPr>
              <w:jc w:val="both"/>
              <w:rPr>
                <w:sz w:val="24"/>
                <w:szCs w:val="24"/>
              </w:rPr>
            </w:pPr>
            <w:r w:rsidRPr="00B959D8">
              <w:rPr>
                <w:sz w:val="24"/>
                <w:szCs w:val="24"/>
              </w:rPr>
              <w:t>администрации МР от 22.03.19 г. № 373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64:15:020111:54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34</w:t>
            </w:r>
          </w:p>
        </w:tc>
        <w:tc>
          <w:tcPr>
            <w:tcW w:w="2268" w:type="dxa"/>
            <w:shd w:val="clear" w:color="auto" w:fill="auto"/>
          </w:tcPr>
          <w:p w:rsidR="00FA1D59" w:rsidRPr="00B959D8" w:rsidRDefault="00FA1D59" w:rsidP="00F91207">
            <w:pPr>
              <w:rPr>
                <w:sz w:val="24"/>
                <w:szCs w:val="24"/>
              </w:rPr>
            </w:pPr>
            <w:r w:rsidRPr="00B959D8">
              <w:rPr>
                <w:sz w:val="24"/>
                <w:szCs w:val="24"/>
              </w:rPr>
              <w:t>д. Шалинка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374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64:15:040201:60</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35</w:t>
            </w:r>
          </w:p>
        </w:tc>
        <w:tc>
          <w:tcPr>
            <w:tcW w:w="2268" w:type="dxa"/>
            <w:shd w:val="clear" w:color="auto" w:fill="auto"/>
          </w:tcPr>
          <w:p w:rsidR="00FA1D59" w:rsidRPr="00B959D8" w:rsidRDefault="00FA1D59" w:rsidP="00F91207">
            <w:pPr>
              <w:rPr>
                <w:sz w:val="24"/>
                <w:szCs w:val="24"/>
              </w:rPr>
            </w:pPr>
            <w:r w:rsidRPr="00B959D8">
              <w:rPr>
                <w:sz w:val="24"/>
                <w:szCs w:val="24"/>
              </w:rPr>
              <w:t>д. Богатовка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22.03.19 г. № 375</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64:15:030102:46</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Таловское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36</w:t>
            </w:r>
          </w:p>
        </w:tc>
        <w:tc>
          <w:tcPr>
            <w:tcW w:w="2268" w:type="dxa"/>
            <w:shd w:val="clear" w:color="auto" w:fill="auto"/>
          </w:tcPr>
          <w:p w:rsidR="00FA1D59" w:rsidRPr="00B959D8" w:rsidRDefault="00FA1D59" w:rsidP="00F91207">
            <w:pPr>
              <w:rPr>
                <w:sz w:val="24"/>
                <w:szCs w:val="24"/>
              </w:rPr>
            </w:pPr>
            <w:r w:rsidRPr="00B959D8">
              <w:rPr>
                <w:sz w:val="24"/>
                <w:szCs w:val="24"/>
              </w:rPr>
              <w:t>с. Таловка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27.03.19 г. № 393</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3</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15</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64:15:180301:683</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37</w:t>
            </w:r>
          </w:p>
        </w:tc>
        <w:tc>
          <w:tcPr>
            <w:tcW w:w="2268" w:type="dxa"/>
            <w:shd w:val="clear" w:color="auto" w:fill="auto"/>
          </w:tcPr>
          <w:p w:rsidR="00FA1D59" w:rsidRPr="00B959D8" w:rsidRDefault="00FA1D59" w:rsidP="00F91207">
            <w:pPr>
              <w:rPr>
                <w:sz w:val="24"/>
                <w:szCs w:val="24"/>
              </w:rPr>
            </w:pPr>
            <w:r w:rsidRPr="00B959D8">
              <w:rPr>
                <w:sz w:val="24"/>
                <w:szCs w:val="24"/>
              </w:rPr>
              <w:t>с. Таловка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22.01.19 г. № 86</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1,7</w:t>
            </w:r>
          </w:p>
        </w:tc>
        <w:tc>
          <w:tcPr>
            <w:tcW w:w="2410" w:type="dxa"/>
            <w:shd w:val="clear" w:color="auto" w:fill="auto"/>
          </w:tcPr>
          <w:p w:rsidR="00FA1D59" w:rsidRPr="00B959D8" w:rsidRDefault="00FA1D59" w:rsidP="00F91207">
            <w:pPr>
              <w:jc w:val="center"/>
              <w:rPr>
                <w:sz w:val="24"/>
                <w:szCs w:val="24"/>
              </w:rPr>
            </w:pPr>
            <w:r w:rsidRPr="00B959D8">
              <w:rPr>
                <w:sz w:val="24"/>
                <w:szCs w:val="24"/>
              </w:rPr>
              <w:t>64:15:180301:681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38</w:t>
            </w:r>
          </w:p>
        </w:tc>
        <w:tc>
          <w:tcPr>
            <w:tcW w:w="2268" w:type="dxa"/>
            <w:shd w:val="clear" w:color="auto" w:fill="auto"/>
          </w:tcPr>
          <w:p w:rsidR="00FA1D59" w:rsidRPr="00B959D8" w:rsidRDefault="00FA1D59" w:rsidP="00F91207">
            <w:pPr>
              <w:rPr>
                <w:sz w:val="24"/>
                <w:szCs w:val="24"/>
              </w:rPr>
            </w:pPr>
            <w:r w:rsidRPr="00B959D8">
              <w:rPr>
                <w:sz w:val="24"/>
                <w:szCs w:val="24"/>
              </w:rPr>
              <w:t>с. Михайловка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22.01.19 г. № 85</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64:15:190501:291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39</w:t>
            </w:r>
          </w:p>
        </w:tc>
        <w:tc>
          <w:tcPr>
            <w:tcW w:w="2268" w:type="dxa"/>
            <w:shd w:val="clear" w:color="auto" w:fill="auto"/>
          </w:tcPr>
          <w:p w:rsidR="00FA1D59" w:rsidRPr="00B959D8" w:rsidRDefault="00FA1D59" w:rsidP="00F91207">
            <w:pPr>
              <w:rPr>
                <w:sz w:val="24"/>
                <w:szCs w:val="24"/>
              </w:rPr>
            </w:pPr>
            <w:r w:rsidRPr="00B959D8">
              <w:rPr>
                <w:sz w:val="24"/>
                <w:szCs w:val="24"/>
              </w:rPr>
              <w:t>с. Михайловка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22.01.19 г. № 84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64:15:180301:680</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lastRenderedPageBreak/>
              <w:t>40</w:t>
            </w:r>
          </w:p>
        </w:tc>
        <w:tc>
          <w:tcPr>
            <w:tcW w:w="2268" w:type="dxa"/>
            <w:shd w:val="clear" w:color="auto" w:fill="auto"/>
          </w:tcPr>
          <w:p w:rsidR="00FA1D59" w:rsidRPr="00B959D8" w:rsidRDefault="00FA1D59" w:rsidP="00F91207">
            <w:pPr>
              <w:rPr>
                <w:sz w:val="24"/>
                <w:szCs w:val="24"/>
              </w:rPr>
            </w:pPr>
            <w:r w:rsidRPr="00B959D8">
              <w:rPr>
                <w:sz w:val="24"/>
                <w:szCs w:val="24"/>
              </w:rPr>
              <w:t>д. Николаевка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15.02.19 г. № 211</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64:15:190301:92</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41</w:t>
            </w:r>
          </w:p>
        </w:tc>
        <w:tc>
          <w:tcPr>
            <w:tcW w:w="2268" w:type="dxa"/>
            <w:shd w:val="clear" w:color="auto" w:fill="auto"/>
          </w:tcPr>
          <w:p w:rsidR="00FA1D59" w:rsidRPr="00B959D8" w:rsidRDefault="00FA1D59" w:rsidP="00F91207">
            <w:pPr>
              <w:rPr>
                <w:sz w:val="24"/>
                <w:szCs w:val="24"/>
              </w:rPr>
            </w:pPr>
            <w:r w:rsidRPr="00B959D8">
              <w:rPr>
                <w:sz w:val="24"/>
                <w:szCs w:val="24"/>
              </w:rPr>
              <w:t>д. Николаевка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15.02.19 г. № 209</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64:15:220401:57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42</w:t>
            </w:r>
          </w:p>
        </w:tc>
        <w:tc>
          <w:tcPr>
            <w:tcW w:w="2268" w:type="dxa"/>
            <w:shd w:val="clear" w:color="auto" w:fill="auto"/>
          </w:tcPr>
          <w:p w:rsidR="00FA1D59" w:rsidRPr="00B959D8" w:rsidRDefault="00FA1D59" w:rsidP="00F91207">
            <w:pPr>
              <w:rPr>
                <w:sz w:val="24"/>
                <w:szCs w:val="24"/>
              </w:rPr>
            </w:pPr>
            <w:r w:rsidRPr="00B959D8">
              <w:rPr>
                <w:sz w:val="24"/>
                <w:szCs w:val="24"/>
              </w:rPr>
              <w:t>д. Большие Турки</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15.02.19 г. № 210</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0,3</w:t>
            </w:r>
          </w:p>
        </w:tc>
        <w:tc>
          <w:tcPr>
            <w:tcW w:w="2410" w:type="dxa"/>
            <w:shd w:val="clear" w:color="auto" w:fill="auto"/>
          </w:tcPr>
          <w:p w:rsidR="00FA1D59" w:rsidRPr="00B959D8" w:rsidRDefault="00FA1D59" w:rsidP="00F91207">
            <w:pPr>
              <w:jc w:val="center"/>
              <w:rPr>
                <w:sz w:val="24"/>
                <w:szCs w:val="24"/>
              </w:rPr>
            </w:pPr>
            <w:r w:rsidRPr="00B959D8">
              <w:rPr>
                <w:sz w:val="24"/>
                <w:szCs w:val="24"/>
              </w:rPr>
              <w:t>64:15:190701:34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43</w:t>
            </w:r>
          </w:p>
        </w:tc>
        <w:tc>
          <w:tcPr>
            <w:tcW w:w="2268" w:type="dxa"/>
            <w:shd w:val="clear" w:color="auto" w:fill="auto"/>
          </w:tcPr>
          <w:p w:rsidR="00FA1D59" w:rsidRPr="00B959D8" w:rsidRDefault="00FA1D59" w:rsidP="00F91207">
            <w:pPr>
              <w:rPr>
                <w:sz w:val="24"/>
                <w:szCs w:val="24"/>
              </w:rPr>
            </w:pPr>
            <w:r w:rsidRPr="00B959D8">
              <w:rPr>
                <w:sz w:val="24"/>
                <w:szCs w:val="24"/>
              </w:rPr>
              <w:t>д. Большие Турки</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11.02.19 г. № 181</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64:15:180501:57</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44</w:t>
            </w:r>
          </w:p>
        </w:tc>
        <w:tc>
          <w:tcPr>
            <w:tcW w:w="2268" w:type="dxa"/>
            <w:shd w:val="clear" w:color="auto" w:fill="auto"/>
          </w:tcPr>
          <w:p w:rsidR="00FA1D59" w:rsidRPr="00B959D8" w:rsidRDefault="00FA1D59" w:rsidP="00F91207">
            <w:pPr>
              <w:rPr>
                <w:sz w:val="24"/>
                <w:szCs w:val="24"/>
              </w:rPr>
            </w:pPr>
            <w:r w:rsidRPr="00B959D8">
              <w:rPr>
                <w:sz w:val="24"/>
                <w:szCs w:val="24"/>
              </w:rPr>
              <w:t>д. Шумаковка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11.02.19 г. № 184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0,7</w:t>
            </w:r>
          </w:p>
        </w:tc>
        <w:tc>
          <w:tcPr>
            <w:tcW w:w="2410" w:type="dxa"/>
            <w:shd w:val="clear" w:color="auto" w:fill="auto"/>
          </w:tcPr>
          <w:p w:rsidR="00FA1D59" w:rsidRPr="00B959D8" w:rsidRDefault="00FA1D59" w:rsidP="00F91207">
            <w:pPr>
              <w:jc w:val="center"/>
              <w:rPr>
                <w:sz w:val="24"/>
                <w:szCs w:val="24"/>
              </w:rPr>
            </w:pPr>
            <w:r w:rsidRPr="00B959D8">
              <w:rPr>
                <w:sz w:val="24"/>
                <w:szCs w:val="24"/>
              </w:rPr>
              <w:t>64:15:180201:44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45</w:t>
            </w:r>
          </w:p>
        </w:tc>
        <w:tc>
          <w:tcPr>
            <w:tcW w:w="2268" w:type="dxa"/>
            <w:shd w:val="clear" w:color="auto" w:fill="auto"/>
          </w:tcPr>
          <w:p w:rsidR="00FA1D59" w:rsidRPr="00B959D8" w:rsidRDefault="00FA1D59" w:rsidP="00F91207">
            <w:pPr>
              <w:rPr>
                <w:sz w:val="24"/>
                <w:szCs w:val="24"/>
              </w:rPr>
            </w:pPr>
            <w:r w:rsidRPr="00B959D8">
              <w:rPr>
                <w:sz w:val="24"/>
                <w:szCs w:val="24"/>
              </w:rPr>
              <w:t>х. Березовый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11.02.19 г. № 183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0,1</w:t>
            </w:r>
          </w:p>
        </w:tc>
        <w:tc>
          <w:tcPr>
            <w:tcW w:w="2410" w:type="dxa"/>
            <w:shd w:val="clear" w:color="auto" w:fill="auto"/>
          </w:tcPr>
          <w:p w:rsidR="00FA1D59" w:rsidRPr="00B959D8" w:rsidRDefault="00FA1D59" w:rsidP="00F91207">
            <w:pPr>
              <w:jc w:val="center"/>
              <w:rPr>
                <w:sz w:val="24"/>
                <w:szCs w:val="24"/>
              </w:rPr>
            </w:pPr>
            <w:r w:rsidRPr="00B959D8">
              <w:rPr>
                <w:sz w:val="24"/>
                <w:szCs w:val="24"/>
              </w:rPr>
              <w:t>64:15:190206:30</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46</w:t>
            </w:r>
          </w:p>
        </w:tc>
        <w:tc>
          <w:tcPr>
            <w:tcW w:w="2268" w:type="dxa"/>
            <w:shd w:val="clear" w:color="auto" w:fill="auto"/>
          </w:tcPr>
          <w:p w:rsidR="00FA1D59" w:rsidRPr="00B959D8" w:rsidRDefault="00FA1D59" w:rsidP="00F91207">
            <w:pPr>
              <w:rPr>
                <w:sz w:val="24"/>
                <w:szCs w:val="24"/>
              </w:rPr>
            </w:pPr>
            <w:r w:rsidRPr="00B959D8">
              <w:rPr>
                <w:sz w:val="24"/>
                <w:szCs w:val="24"/>
              </w:rPr>
              <w:t>с. Орловка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11.02.19 г. № 182</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0,9</w:t>
            </w:r>
          </w:p>
        </w:tc>
        <w:tc>
          <w:tcPr>
            <w:tcW w:w="2410" w:type="dxa"/>
            <w:shd w:val="clear" w:color="auto" w:fill="auto"/>
          </w:tcPr>
          <w:p w:rsidR="00FA1D59" w:rsidRPr="00B959D8" w:rsidRDefault="00FA1D59" w:rsidP="00F91207">
            <w:pPr>
              <w:jc w:val="center"/>
              <w:rPr>
                <w:sz w:val="24"/>
                <w:szCs w:val="24"/>
              </w:rPr>
            </w:pPr>
            <w:r w:rsidRPr="00B959D8">
              <w:rPr>
                <w:sz w:val="24"/>
                <w:szCs w:val="24"/>
              </w:rPr>
              <w:t>64:15:220202:17</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Сергиевское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47</w:t>
            </w:r>
          </w:p>
        </w:tc>
        <w:tc>
          <w:tcPr>
            <w:tcW w:w="2268" w:type="dxa"/>
            <w:shd w:val="clear" w:color="auto" w:fill="auto"/>
          </w:tcPr>
          <w:p w:rsidR="00FA1D59" w:rsidRPr="00B959D8" w:rsidRDefault="00FA1D59" w:rsidP="00F91207">
            <w:pPr>
              <w:rPr>
                <w:sz w:val="24"/>
                <w:szCs w:val="24"/>
              </w:rPr>
            </w:pPr>
            <w:r w:rsidRPr="00B959D8">
              <w:rPr>
                <w:sz w:val="24"/>
                <w:szCs w:val="24"/>
              </w:rPr>
              <w:t>с. Сергиевка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29.01.19 г. № 116</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1</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5</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0,8</w:t>
            </w:r>
          </w:p>
        </w:tc>
        <w:tc>
          <w:tcPr>
            <w:tcW w:w="2410" w:type="dxa"/>
            <w:shd w:val="clear" w:color="auto" w:fill="auto"/>
          </w:tcPr>
          <w:p w:rsidR="00FA1D59" w:rsidRPr="00B959D8" w:rsidRDefault="00FA1D59" w:rsidP="00F91207">
            <w:pPr>
              <w:jc w:val="center"/>
              <w:rPr>
                <w:sz w:val="24"/>
                <w:szCs w:val="24"/>
              </w:rPr>
            </w:pPr>
            <w:r w:rsidRPr="00B959D8">
              <w:rPr>
                <w:sz w:val="24"/>
                <w:szCs w:val="24"/>
              </w:rPr>
              <w:t>64:15:010401:868</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48</w:t>
            </w:r>
          </w:p>
        </w:tc>
        <w:tc>
          <w:tcPr>
            <w:tcW w:w="2268" w:type="dxa"/>
            <w:shd w:val="clear" w:color="auto" w:fill="auto"/>
          </w:tcPr>
          <w:p w:rsidR="00FA1D59" w:rsidRPr="00B959D8" w:rsidRDefault="00FA1D59" w:rsidP="00F91207">
            <w:pPr>
              <w:rPr>
                <w:sz w:val="24"/>
                <w:szCs w:val="24"/>
              </w:rPr>
            </w:pPr>
            <w:r w:rsidRPr="00B959D8">
              <w:rPr>
                <w:sz w:val="24"/>
                <w:szCs w:val="24"/>
              </w:rPr>
              <w:t>с. Новые Выселки</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11.02.19 г. № 178</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1,2</w:t>
            </w:r>
          </w:p>
        </w:tc>
        <w:tc>
          <w:tcPr>
            <w:tcW w:w="2410" w:type="dxa"/>
            <w:shd w:val="clear" w:color="auto" w:fill="auto"/>
          </w:tcPr>
          <w:p w:rsidR="00FA1D59" w:rsidRPr="00B959D8" w:rsidRDefault="00FA1D59" w:rsidP="00F91207">
            <w:pPr>
              <w:jc w:val="center"/>
              <w:rPr>
                <w:sz w:val="24"/>
                <w:szCs w:val="24"/>
              </w:rPr>
            </w:pPr>
            <w:r w:rsidRPr="00B959D8">
              <w:rPr>
                <w:sz w:val="24"/>
                <w:szCs w:val="24"/>
              </w:rPr>
              <w:t>64:15:080601:953</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Колокольцовское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49</w:t>
            </w:r>
          </w:p>
        </w:tc>
        <w:tc>
          <w:tcPr>
            <w:tcW w:w="2268" w:type="dxa"/>
            <w:shd w:val="clear" w:color="auto" w:fill="auto"/>
          </w:tcPr>
          <w:p w:rsidR="00FA1D59" w:rsidRPr="00B959D8" w:rsidRDefault="00FA1D59" w:rsidP="00F91207">
            <w:pPr>
              <w:rPr>
                <w:sz w:val="24"/>
                <w:szCs w:val="24"/>
              </w:rPr>
            </w:pPr>
            <w:r w:rsidRPr="00B959D8">
              <w:rPr>
                <w:sz w:val="24"/>
                <w:szCs w:val="24"/>
              </w:rPr>
              <w:t>с. Колокольцовка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18.03.19 г. № 324</w:t>
            </w:r>
          </w:p>
        </w:tc>
        <w:tc>
          <w:tcPr>
            <w:tcW w:w="992" w:type="dxa"/>
            <w:shd w:val="clear" w:color="auto" w:fill="auto"/>
          </w:tcPr>
          <w:p w:rsidR="00FA1D59" w:rsidRPr="00B959D8" w:rsidRDefault="00FA1D59" w:rsidP="00F91207">
            <w:pPr>
              <w:jc w:val="center"/>
              <w:rPr>
                <w:sz w:val="24"/>
                <w:szCs w:val="24"/>
              </w:rPr>
            </w:pPr>
            <w:r w:rsidRPr="00B959D8">
              <w:rPr>
                <w:sz w:val="24"/>
                <w:szCs w:val="24"/>
              </w:rPr>
              <w:t>10</w:t>
            </w:r>
          </w:p>
        </w:tc>
        <w:tc>
          <w:tcPr>
            <w:tcW w:w="992" w:type="dxa"/>
            <w:shd w:val="clear" w:color="auto" w:fill="auto"/>
          </w:tcPr>
          <w:p w:rsidR="00FA1D59" w:rsidRPr="00B959D8" w:rsidRDefault="00FA1D59" w:rsidP="00F91207">
            <w:pPr>
              <w:jc w:val="center"/>
              <w:rPr>
                <w:sz w:val="24"/>
                <w:szCs w:val="24"/>
              </w:rPr>
            </w:pPr>
            <w:r w:rsidRPr="00B959D8">
              <w:rPr>
                <w:sz w:val="24"/>
                <w:szCs w:val="24"/>
              </w:rPr>
              <w:t>50</w:t>
            </w:r>
          </w:p>
        </w:tc>
        <w:tc>
          <w:tcPr>
            <w:tcW w:w="1276" w:type="dxa"/>
            <w:shd w:val="clear" w:color="auto" w:fill="auto"/>
          </w:tcPr>
          <w:p w:rsidR="00FA1D59" w:rsidRPr="00B959D8" w:rsidRDefault="00FA1D59" w:rsidP="00F91207">
            <w:pPr>
              <w:jc w:val="center"/>
              <w:rPr>
                <w:sz w:val="24"/>
                <w:szCs w:val="24"/>
              </w:rPr>
            </w:pPr>
            <w:r w:rsidRPr="00B959D8">
              <w:rPr>
                <w:sz w:val="24"/>
                <w:szCs w:val="24"/>
              </w:rPr>
              <w:t>1</w:t>
            </w:r>
          </w:p>
        </w:tc>
        <w:tc>
          <w:tcPr>
            <w:tcW w:w="851" w:type="dxa"/>
            <w:shd w:val="clear" w:color="auto" w:fill="auto"/>
          </w:tcPr>
          <w:p w:rsidR="00FA1D59" w:rsidRPr="00B959D8" w:rsidRDefault="00FA1D59" w:rsidP="00F91207">
            <w:pPr>
              <w:jc w:val="center"/>
              <w:rPr>
                <w:sz w:val="24"/>
                <w:szCs w:val="24"/>
              </w:rPr>
            </w:pPr>
            <w:r w:rsidRPr="00B959D8">
              <w:rPr>
                <w:sz w:val="24"/>
                <w:szCs w:val="24"/>
              </w:rPr>
              <w:t>5</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3,0</w:t>
            </w:r>
          </w:p>
        </w:tc>
        <w:tc>
          <w:tcPr>
            <w:tcW w:w="2410" w:type="dxa"/>
            <w:shd w:val="clear" w:color="auto" w:fill="auto"/>
          </w:tcPr>
          <w:p w:rsidR="00FA1D59" w:rsidRPr="00B959D8" w:rsidRDefault="00FA1D59" w:rsidP="00F91207">
            <w:pPr>
              <w:jc w:val="center"/>
              <w:rPr>
                <w:sz w:val="24"/>
                <w:szCs w:val="24"/>
              </w:rPr>
            </w:pPr>
            <w:r w:rsidRPr="00B959D8">
              <w:rPr>
                <w:sz w:val="24"/>
                <w:szCs w:val="24"/>
              </w:rPr>
              <w:t>64:15:250201:1707</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Широкоуступское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50</w:t>
            </w:r>
          </w:p>
        </w:tc>
        <w:tc>
          <w:tcPr>
            <w:tcW w:w="2268" w:type="dxa"/>
            <w:shd w:val="clear" w:color="auto" w:fill="auto"/>
          </w:tcPr>
          <w:p w:rsidR="00FA1D59" w:rsidRPr="00B959D8" w:rsidRDefault="00FA1D59" w:rsidP="00F91207">
            <w:pPr>
              <w:rPr>
                <w:sz w:val="24"/>
                <w:szCs w:val="24"/>
              </w:rPr>
            </w:pPr>
            <w:r w:rsidRPr="00B959D8">
              <w:rPr>
                <w:sz w:val="24"/>
                <w:szCs w:val="24"/>
              </w:rPr>
              <w:t>п. Кочетов</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14.05.19 г. № 533</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2</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1,0</w:t>
            </w:r>
          </w:p>
        </w:tc>
        <w:tc>
          <w:tcPr>
            <w:tcW w:w="2410" w:type="dxa"/>
            <w:shd w:val="clear" w:color="auto" w:fill="auto"/>
          </w:tcPr>
          <w:p w:rsidR="00FA1D59" w:rsidRPr="00B959D8" w:rsidRDefault="00FA1D59" w:rsidP="00F91207">
            <w:pPr>
              <w:jc w:val="center"/>
              <w:rPr>
                <w:sz w:val="24"/>
                <w:szCs w:val="24"/>
              </w:rPr>
            </w:pPr>
            <w:r w:rsidRPr="00B959D8">
              <w:rPr>
                <w:sz w:val="24"/>
                <w:szCs w:val="24"/>
              </w:rPr>
              <w:t>64:15:050722:71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51</w:t>
            </w:r>
          </w:p>
        </w:tc>
        <w:tc>
          <w:tcPr>
            <w:tcW w:w="2268" w:type="dxa"/>
            <w:shd w:val="clear" w:color="auto" w:fill="auto"/>
          </w:tcPr>
          <w:p w:rsidR="00FA1D59" w:rsidRPr="00B959D8" w:rsidRDefault="00FA1D59" w:rsidP="00F91207">
            <w:pPr>
              <w:rPr>
                <w:sz w:val="24"/>
                <w:szCs w:val="24"/>
              </w:rPr>
            </w:pPr>
            <w:r w:rsidRPr="00B959D8">
              <w:rPr>
                <w:sz w:val="24"/>
                <w:szCs w:val="24"/>
              </w:rPr>
              <w:t>с. Анастасьино</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12.12.18 г.№1410</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1,2</w:t>
            </w:r>
          </w:p>
        </w:tc>
        <w:tc>
          <w:tcPr>
            <w:tcW w:w="2410" w:type="dxa"/>
            <w:shd w:val="clear" w:color="auto" w:fill="auto"/>
          </w:tcPr>
          <w:p w:rsidR="00FA1D59" w:rsidRPr="00B959D8" w:rsidRDefault="00FA1D59" w:rsidP="00F91207">
            <w:pPr>
              <w:jc w:val="center"/>
              <w:rPr>
                <w:sz w:val="24"/>
                <w:szCs w:val="24"/>
              </w:rPr>
            </w:pPr>
            <w:r w:rsidRPr="00B959D8">
              <w:rPr>
                <w:sz w:val="24"/>
                <w:szCs w:val="24"/>
              </w:rPr>
              <w:t>64:15:060201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52</w:t>
            </w:r>
          </w:p>
        </w:tc>
        <w:tc>
          <w:tcPr>
            <w:tcW w:w="2268" w:type="dxa"/>
            <w:shd w:val="clear" w:color="auto" w:fill="auto"/>
          </w:tcPr>
          <w:p w:rsidR="00FA1D59" w:rsidRPr="00B959D8" w:rsidRDefault="00FA1D59" w:rsidP="00F91207">
            <w:pPr>
              <w:rPr>
                <w:sz w:val="24"/>
                <w:szCs w:val="24"/>
              </w:rPr>
            </w:pPr>
            <w:r w:rsidRPr="00B959D8">
              <w:rPr>
                <w:sz w:val="24"/>
                <w:szCs w:val="24"/>
              </w:rPr>
              <w:t>с. Широкий Уступ</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25.02.19 г. № 238</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1,1</w:t>
            </w:r>
          </w:p>
        </w:tc>
        <w:tc>
          <w:tcPr>
            <w:tcW w:w="2410" w:type="dxa"/>
            <w:shd w:val="clear" w:color="auto" w:fill="auto"/>
          </w:tcPr>
          <w:p w:rsidR="00FA1D59" w:rsidRPr="00B959D8" w:rsidRDefault="00FA1D59" w:rsidP="00F91207">
            <w:pPr>
              <w:jc w:val="center"/>
              <w:rPr>
                <w:sz w:val="24"/>
                <w:szCs w:val="24"/>
              </w:rPr>
            </w:pPr>
            <w:r w:rsidRPr="00B959D8">
              <w:rPr>
                <w:sz w:val="24"/>
                <w:szCs w:val="24"/>
              </w:rPr>
              <w:t>64:15:050501:933</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Озерское МО</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53</w:t>
            </w:r>
          </w:p>
        </w:tc>
        <w:tc>
          <w:tcPr>
            <w:tcW w:w="2268" w:type="dxa"/>
            <w:shd w:val="clear" w:color="auto" w:fill="auto"/>
          </w:tcPr>
          <w:p w:rsidR="00FA1D59" w:rsidRPr="00B959D8" w:rsidRDefault="00FA1D59" w:rsidP="00F91207">
            <w:pPr>
              <w:rPr>
                <w:sz w:val="24"/>
                <w:szCs w:val="24"/>
              </w:rPr>
            </w:pPr>
            <w:r w:rsidRPr="00B959D8">
              <w:rPr>
                <w:sz w:val="24"/>
                <w:szCs w:val="24"/>
              </w:rPr>
              <w:t>п. Согласный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716</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992" w:type="dxa"/>
            <w:vMerge w:val="restart"/>
            <w:shd w:val="clear" w:color="auto" w:fill="auto"/>
          </w:tcPr>
          <w:p w:rsidR="00FA1D59" w:rsidRPr="00B959D8" w:rsidRDefault="00FA1D59" w:rsidP="00F91207">
            <w:pPr>
              <w:jc w:val="center"/>
              <w:rPr>
                <w:sz w:val="24"/>
                <w:szCs w:val="24"/>
              </w:rPr>
            </w:pPr>
            <w:r w:rsidRPr="00B959D8">
              <w:rPr>
                <w:sz w:val="24"/>
                <w:szCs w:val="24"/>
              </w:rPr>
              <w:t>50</w:t>
            </w:r>
          </w:p>
        </w:tc>
        <w:tc>
          <w:tcPr>
            <w:tcW w:w="1276" w:type="dxa"/>
            <w:vMerge w:val="restart"/>
            <w:shd w:val="clear" w:color="auto" w:fill="auto"/>
          </w:tcPr>
          <w:p w:rsidR="00FA1D59" w:rsidRPr="00B959D8" w:rsidRDefault="00FA1D59" w:rsidP="00F91207">
            <w:pPr>
              <w:jc w:val="center"/>
              <w:rPr>
                <w:sz w:val="24"/>
                <w:szCs w:val="24"/>
              </w:rPr>
            </w:pPr>
            <w:r w:rsidRPr="00B959D8">
              <w:rPr>
                <w:sz w:val="24"/>
                <w:szCs w:val="24"/>
              </w:rPr>
              <w:t>2</w:t>
            </w:r>
          </w:p>
        </w:tc>
        <w:tc>
          <w:tcPr>
            <w:tcW w:w="851" w:type="dxa"/>
            <w:vMerge w:val="restart"/>
            <w:shd w:val="clear" w:color="auto" w:fill="auto"/>
          </w:tcPr>
          <w:p w:rsidR="00FA1D59" w:rsidRPr="00B959D8" w:rsidRDefault="00FA1D59" w:rsidP="00F91207">
            <w:pPr>
              <w:jc w:val="center"/>
              <w:rPr>
                <w:sz w:val="24"/>
                <w:szCs w:val="24"/>
              </w:rPr>
            </w:pPr>
            <w:r w:rsidRPr="00B959D8">
              <w:rPr>
                <w:sz w:val="24"/>
                <w:szCs w:val="24"/>
              </w:rPr>
              <w:t>10</w:t>
            </w: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64:15:100601:115</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54</w:t>
            </w:r>
          </w:p>
        </w:tc>
        <w:tc>
          <w:tcPr>
            <w:tcW w:w="2268" w:type="dxa"/>
            <w:shd w:val="clear" w:color="auto" w:fill="auto"/>
          </w:tcPr>
          <w:p w:rsidR="00FA1D59" w:rsidRPr="00B959D8" w:rsidRDefault="00FA1D59" w:rsidP="00F91207">
            <w:pPr>
              <w:rPr>
                <w:sz w:val="24"/>
                <w:szCs w:val="24"/>
              </w:rPr>
            </w:pPr>
            <w:r w:rsidRPr="00B959D8">
              <w:rPr>
                <w:sz w:val="24"/>
                <w:szCs w:val="24"/>
              </w:rPr>
              <w:t>п. Песчаный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715</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0,4</w:t>
            </w:r>
          </w:p>
        </w:tc>
        <w:tc>
          <w:tcPr>
            <w:tcW w:w="2410" w:type="dxa"/>
            <w:shd w:val="clear" w:color="auto" w:fill="auto"/>
          </w:tcPr>
          <w:p w:rsidR="00FA1D59" w:rsidRPr="00B959D8" w:rsidRDefault="00FA1D59" w:rsidP="00F91207">
            <w:pPr>
              <w:jc w:val="center"/>
              <w:rPr>
                <w:sz w:val="24"/>
                <w:szCs w:val="24"/>
              </w:rPr>
            </w:pPr>
            <w:r w:rsidRPr="00B959D8">
              <w:rPr>
                <w:sz w:val="24"/>
                <w:szCs w:val="24"/>
              </w:rPr>
              <w:t>64:15:100401:250</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lastRenderedPageBreak/>
              <w:t>55</w:t>
            </w:r>
          </w:p>
        </w:tc>
        <w:tc>
          <w:tcPr>
            <w:tcW w:w="2268" w:type="dxa"/>
            <w:shd w:val="clear" w:color="auto" w:fill="auto"/>
          </w:tcPr>
          <w:p w:rsidR="00FA1D59" w:rsidRPr="00B959D8" w:rsidRDefault="00FA1D59" w:rsidP="00F91207">
            <w:pPr>
              <w:rPr>
                <w:sz w:val="24"/>
                <w:szCs w:val="24"/>
              </w:rPr>
            </w:pPr>
            <w:r w:rsidRPr="00B959D8">
              <w:rPr>
                <w:sz w:val="24"/>
                <w:szCs w:val="24"/>
              </w:rPr>
              <w:t>с. Озерки</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714</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0,9</w:t>
            </w:r>
          </w:p>
        </w:tc>
        <w:tc>
          <w:tcPr>
            <w:tcW w:w="2410" w:type="dxa"/>
            <w:shd w:val="clear" w:color="auto" w:fill="auto"/>
          </w:tcPr>
          <w:p w:rsidR="00FA1D59" w:rsidRPr="00B959D8" w:rsidRDefault="00FA1D59" w:rsidP="00F91207">
            <w:pPr>
              <w:jc w:val="center"/>
              <w:rPr>
                <w:sz w:val="24"/>
                <w:szCs w:val="24"/>
              </w:rPr>
            </w:pPr>
            <w:r w:rsidRPr="00B959D8">
              <w:rPr>
                <w:sz w:val="24"/>
                <w:szCs w:val="24"/>
              </w:rPr>
              <w:t>64:15:100901:662</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56</w:t>
            </w:r>
          </w:p>
        </w:tc>
        <w:tc>
          <w:tcPr>
            <w:tcW w:w="2268" w:type="dxa"/>
            <w:shd w:val="clear" w:color="auto" w:fill="auto"/>
          </w:tcPr>
          <w:p w:rsidR="00FA1D59" w:rsidRPr="00B959D8" w:rsidRDefault="00FA1D59" w:rsidP="00F91207">
            <w:pPr>
              <w:rPr>
                <w:sz w:val="24"/>
                <w:szCs w:val="24"/>
              </w:rPr>
            </w:pPr>
            <w:r w:rsidRPr="00B959D8">
              <w:rPr>
                <w:sz w:val="24"/>
                <w:szCs w:val="24"/>
              </w:rPr>
              <w:t>с. Нижегороды</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711</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0,8</w:t>
            </w:r>
          </w:p>
        </w:tc>
        <w:tc>
          <w:tcPr>
            <w:tcW w:w="2410" w:type="dxa"/>
            <w:shd w:val="clear" w:color="auto" w:fill="auto"/>
          </w:tcPr>
          <w:p w:rsidR="00FA1D59" w:rsidRPr="00B959D8" w:rsidRDefault="00FA1D59" w:rsidP="00F91207">
            <w:pPr>
              <w:jc w:val="center"/>
              <w:rPr>
                <w:sz w:val="24"/>
                <w:szCs w:val="24"/>
              </w:rPr>
            </w:pPr>
            <w:r w:rsidRPr="00B959D8">
              <w:rPr>
                <w:sz w:val="24"/>
                <w:szCs w:val="24"/>
              </w:rPr>
              <w:t>64:15:140304:66</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57</w:t>
            </w:r>
          </w:p>
        </w:tc>
        <w:tc>
          <w:tcPr>
            <w:tcW w:w="2268" w:type="dxa"/>
            <w:shd w:val="clear" w:color="auto" w:fill="auto"/>
          </w:tcPr>
          <w:p w:rsidR="00FA1D59" w:rsidRPr="00B959D8" w:rsidRDefault="00FA1D59" w:rsidP="00F91207">
            <w:pPr>
              <w:rPr>
                <w:sz w:val="24"/>
                <w:szCs w:val="24"/>
              </w:rPr>
            </w:pPr>
            <w:r w:rsidRPr="00B959D8">
              <w:rPr>
                <w:sz w:val="24"/>
                <w:szCs w:val="24"/>
              </w:rPr>
              <w:t>с. Лебедка</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713</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64:15:101003:145</w:t>
            </w:r>
          </w:p>
        </w:tc>
      </w:tr>
      <w:tr w:rsidR="00FA1D59" w:rsidRPr="00B959D8" w:rsidTr="002E090E">
        <w:trPr>
          <w:cantSplit/>
          <w:trHeight w:val="499"/>
          <w:tblHeader/>
        </w:trPr>
        <w:tc>
          <w:tcPr>
            <w:tcW w:w="709" w:type="dxa"/>
            <w:shd w:val="clear" w:color="auto" w:fill="auto"/>
          </w:tcPr>
          <w:p w:rsidR="00FA1D59" w:rsidRPr="00B959D8" w:rsidRDefault="00FA1D59" w:rsidP="00F91207">
            <w:pPr>
              <w:jc w:val="center"/>
              <w:rPr>
                <w:sz w:val="24"/>
                <w:szCs w:val="24"/>
              </w:rPr>
            </w:pPr>
            <w:r w:rsidRPr="00B959D8">
              <w:rPr>
                <w:sz w:val="24"/>
                <w:szCs w:val="24"/>
              </w:rPr>
              <w:t>58</w:t>
            </w:r>
          </w:p>
        </w:tc>
        <w:tc>
          <w:tcPr>
            <w:tcW w:w="2268" w:type="dxa"/>
            <w:shd w:val="clear" w:color="auto" w:fill="auto"/>
          </w:tcPr>
          <w:p w:rsidR="00FA1D59" w:rsidRPr="00B959D8" w:rsidRDefault="00FA1D59" w:rsidP="00F91207">
            <w:pPr>
              <w:rPr>
                <w:sz w:val="24"/>
                <w:szCs w:val="24"/>
              </w:rPr>
            </w:pPr>
            <w:r w:rsidRPr="00B959D8">
              <w:rPr>
                <w:sz w:val="24"/>
                <w:szCs w:val="24"/>
              </w:rPr>
              <w:t>п. Васильевский</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МР от 26.06.19 г. № 712</w:t>
            </w:r>
          </w:p>
        </w:tc>
        <w:tc>
          <w:tcPr>
            <w:tcW w:w="992" w:type="dxa"/>
            <w:vMerge/>
            <w:shd w:val="clear" w:color="auto" w:fill="auto"/>
          </w:tcPr>
          <w:p w:rsidR="00FA1D59" w:rsidRPr="00B959D8" w:rsidRDefault="00FA1D59" w:rsidP="00F91207">
            <w:pPr>
              <w:jc w:val="center"/>
              <w:rPr>
                <w:sz w:val="24"/>
                <w:szCs w:val="24"/>
              </w:rPr>
            </w:pPr>
          </w:p>
        </w:tc>
        <w:tc>
          <w:tcPr>
            <w:tcW w:w="992" w:type="dxa"/>
            <w:vMerge/>
            <w:shd w:val="clear" w:color="auto" w:fill="auto"/>
          </w:tcPr>
          <w:p w:rsidR="00FA1D59" w:rsidRPr="00B959D8" w:rsidRDefault="00FA1D59" w:rsidP="00F91207">
            <w:pPr>
              <w:jc w:val="center"/>
              <w:rPr>
                <w:sz w:val="24"/>
                <w:szCs w:val="24"/>
              </w:rPr>
            </w:pPr>
          </w:p>
        </w:tc>
        <w:tc>
          <w:tcPr>
            <w:tcW w:w="1276" w:type="dxa"/>
            <w:vMerge/>
            <w:shd w:val="clear" w:color="auto" w:fill="auto"/>
          </w:tcPr>
          <w:p w:rsidR="00FA1D59" w:rsidRPr="00B959D8" w:rsidRDefault="00FA1D59" w:rsidP="00F91207">
            <w:pPr>
              <w:jc w:val="center"/>
              <w:rPr>
                <w:sz w:val="24"/>
                <w:szCs w:val="24"/>
              </w:rPr>
            </w:pPr>
          </w:p>
        </w:tc>
        <w:tc>
          <w:tcPr>
            <w:tcW w:w="851" w:type="dxa"/>
            <w:vMerge/>
            <w:shd w:val="clear" w:color="auto" w:fill="auto"/>
          </w:tcPr>
          <w:p w:rsidR="00FA1D59" w:rsidRPr="00B959D8" w:rsidRDefault="00FA1D59" w:rsidP="00F91207">
            <w:pPr>
              <w:jc w:val="center"/>
              <w:rPr>
                <w:sz w:val="24"/>
                <w:szCs w:val="24"/>
              </w:rPr>
            </w:pPr>
          </w:p>
        </w:tc>
        <w:tc>
          <w:tcPr>
            <w:tcW w:w="850" w:type="dxa"/>
            <w:shd w:val="clear" w:color="auto" w:fill="auto"/>
          </w:tcPr>
          <w:p w:rsidR="00FA1D59" w:rsidRPr="00B959D8" w:rsidRDefault="00FA1D59" w:rsidP="00F91207">
            <w:pPr>
              <w:jc w:val="center"/>
              <w:rPr>
                <w:sz w:val="24"/>
                <w:szCs w:val="24"/>
              </w:rPr>
            </w:pPr>
            <w:r w:rsidRPr="00B959D8">
              <w:rPr>
                <w:sz w:val="24"/>
                <w:szCs w:val="24"/>
              </w:rPr>
              <w:t>1</w:t>
            </w:r>
          </w:p>
        </w:tc>
        <w:tc>
          <w:tcPr>
            <w:tcW w:w="1276" w:type="dxa"/>
            <w:shd w:val="clear" w:color="auto" w:fill="auto"/>
          </w:tcPr>
          <w:p w:rsidR="00FA1D59" w:rsidRPr="00B959D8" w:rsidRDefault="00FA1D59" w:rsidP="00F91207">
            <w:pPr>
              <w:jc w:val="center"/>
              <w:rPr>
                <w:sz w:val="24"/>
                <w:szCs w:val="24"/>
              </w:rPr>
            </w:pPr>
            <w:r w:rsidRPr="00B959D8">
              <w:rPr>
                <w:sz w:val="24"/>
                <w:szCs w:val="24"/>
              </w:rPr>
              <w:t>0,2</w:t>
            </w:r>
          </w:p>
        </w:tc>
        <w:tc>
          <w:tcPr>
            <w:tcW w:w="2410" w:type="dxa"/>
            <w:shd w:val="clear" w:color="auto" w:fill="auto"/>
          </w:tcPr>
          <w:p w:rsidR="00FA1D59" w:rsidRPr="00B959D8" w:rsidRDefault="00FA1D59" w:rsidP="00F91207">
            <w:pPr>
              <w:jc w:val="center"/>
              <w:rPr>
                <w:sz w:val="24"/>
                <w:szCs w:val="24"/>
              </w:rPr>
            </w:pPr>
            <w:r w:rsidRPr="00B959D8">
              <w:rPr>
                <w:sz w:val="24"/>
                <w:szCs w:val="24"/>
              </w:rPr>
              <w:t>64:15:100514:51</w:t>
            </w:r>
          </w:p>
        </w:tc>
      </w:tr>
      <w:tr w:rsidR="00FA1D59" w:rsidRPr="00B959D8" w:rsidTr="00B959D8">
        <w:trPr>
          <w:cantSplit/>
          <w:trHeight w:val="256"/>
          <w:tblHeader/>
        </w:trPr>
        <w:tc>
          <w:tcPr>
            <w:tcW w:w="15877" w:type="dxa"/>
            <w:gridSpan w:val="10"/>
            <w:shd w:val="clear" w:color="auto" w:fill="auto"/>
          </w:tcPr>
          <w:p w:rsidR="00FA1D59" w:rsidRPr="00B959D8" w:rsidRDefault="00FA1D59" w:rsidP="00F91207">
            <w:pPr>
              <w:jc w:val="center"/>
              <w:rPr>
                <w:sz w:val="24"/>
                <w:szCs w:val="24"/>
              </w:rPr>
            </w:pPr>
            <w:r w:rsidRPr="00B959D8">
              <w:rPr>
                <w:b/>
                <w:sz w:val="24"/>
                <w:szCs w:val="24"/>
              </w:rPr>
              <w:t>МО г. Калининск</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59</w:t>
            </w:r>
          </w:p>
        </w:tc>
        <w:tc>
          <w:tcPr>
            <w:tcW w:w="2268" w:type="dxa"/>
            <w:shd w:val="clear" w:color="auto" w:fill="auto"/>
          </w:tcPr>
          <w:p w:rsidR="00FA1D59" w:rsidRPr="00B959D8" w:rsidRDefault="00FA1D59" w:rsidP="00F91207">
            <w:pPr>
              <w:rPr>
                <w:sz w:val="24"/>
                <w:szCs w:val="24"/>
              </w:rPr>
            </w:pPr>
            <w:r w:rsidRPr="00B959D8">
              <w:rPr>
                <w:sz w:val="24"/>
                <w:szCs w:val="24"/>
              </w:rPr>
              <w:t>г. Калининск</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Калининского муниципального района Саратовской области от 2020</w:t>
            </w:r>
          </w:p>
        </w:tc>
        <w:tc>
          <w:tcPr>
            <w:tcW w:w="992" w:type="dxa"/>
            <w:shd w:val="clear" w:color="auto" w:fill="auto"/>
          </w:tcPr>
          <w:p w:rsidR="00FA1D59" w:rsidRPr="00B959D8" w:rsidRDefault="00FA1D59" w:rsidP="002E090E">
            <w:pPr>
              <w:jc w:val="center"/>
              <w:rPr>
                <w:sz w:val="24"/>
                <w:szCs w:val="24"/>
              </w:rPr>
            </w:pPr>
            <w:r w:rsidRPr="00B959D8">
              <w:rPr>
                <w:sz w:val="24"/>
                <w:szCs w:val="24"/>
              </w:rPr>
              <w:t>10</w:t>
            </w:r>
          </w:p>
        </w:tc>
        <w:tc>
          <w:tcPr>
            <w:tcW w:w="992" w:type="dxa"/>
            <w:shd w:val="clear" w:color="auto" w:fill="auto"/>
          </w:tcPr>
          <w:p w:rsidR="00FA1D59" w:rsidRPr="00B959D8" w:rsidRDefault="00FA1D59" w:rsidP="002E090E">
            <w:pPr>
              <w:jc w:val="center"/>
              <w:rPr>
                <w:sz w:val="24"/>
                <w:szCs w:val="24"/>
              </w:rPr>
            </w:pPr>
            <w:r w:rsidRPr="00B959D8">
              <w:rPr>
                <w:sz w:val="24"/>
                <w:szCs w:val="24"/>
              </w:rPr>
              <w:t>50</w:t>
            </w:r>
          </w:p>
        </w:tc>
        <w:tc>
          <w:tcPr>
            <w:tcW w:w="1276" w:type="dxa"/>
            <w:shd w:val="clear" w:color="auto" w:fill="auto"/>
          </w:tcPr>
          <w:p w:rsidR="00FA1D59" w:rsidRPr="00B959D8" w:rsidRDefault="00FA1D59" w:rsidP="002E090E">
            <w:pPr>
              <w:jc w:val="center"/>
              <w:rPr>
                <w:sz w:val="24"/>
                <w:szCs w:val="24"/>
              </w:rPr>
            </w:pPr>
            <w:r w:rsidRPr="00B959D8">
              <w:rPr>
                <w:sz w:val="24"/>
                <w:szCs w:val="24"/>
              </w:rPr>
              <w:t>3</w:t>
            </w:r>
          </w:p>
        </w:tc>
        <w:tc>
          <w:tcPr>
            <w:tcW w:w="851" w:type="dxa"/>
            <w:shd w:val="clear" w:color="auto" w:fill="auto"/>
          </w:tcPr>
          <w:p w:rsidR="00FA1D59" w:rsidRPr="00B959D8" w:rsidRDefault="00FA1D59" w:rsidP="002E090E">
            <w:pPr>
              <w:jc w:val="center"/>
              <w:rPr>
                <w:sz w:val="24"/>
                <w:szCs w:val="24"/>
              </w:rPr>
            </w:pPr>
            <w:r w:rsidRPr="00B959D8">
              <w:rPr>
                <w:sz w:val="24"/>
                <w:szCs w:val="24"/>
              </w:rPr>
              <w:t>15</w:t>
            </w:r>
          </w:p>
        </w:tc>
        <w:tc>
          <w:tcPr>
            <w:tcW w:w="850" w:type="dxa"/>
            <w:shd w:val="clear" w:color="auto" w:fill="auto"/>
          </w:tcPr>
          <w:p w:rsidR="00FA1D59" w:rsidRPr="00B959D8" w:rsidRDefault="00FA1D59" w:rsidP="002E090E">
            <w:pPr>
              <w:jc w:val="center"/>
              <w:rPr>
                <w:sz w:val="24"/>
                <w:szCs w:val="24"/>
              </w:rPr>
            </w:pPr>
            <w:r w:rsidRPr="00B959D8">
              <w:rPr>
                <w:sz w:val="24"/>
                <w:szCs w:val="24"/>
              </w:rPr>
              <w:t>1</w:t>
            </w:r>
          </w:p>
        </w:tc>
        <w:tc>
          <w:tcPr>
            <w:tcW w:w="1276" w:type="dxa"/>
            <w:shd w:val="clear" w:color="auto" w:fill="auto"/>
          </w:tcPr>
          <w:p w:rsidR="00FA1D59" w:rsidRPr="00B959D8" w:rsidRDefault="00FA1D59" w:rsidP="002E090E">
            <w:pPr>
              <w:jc w:val="center"/>
              <w:rPr>
                <w:sz w:val="24"/>
                <w:szCs w:val="24"/>
              </w:rPr>
            </w:pPr>
            <w:r w:rsidRPr="00B959D8">
              <w:rPr>
                <w:sz w:val="24"/>
                <w:szCs w:val="24"/>
              </w:rPr>
              <w:t>25127</w:t>
            </w:r>
          </w:p>
        </w:tc>
        <w:tc>
          <w:tcPr>
            <w:tcW w:w="2410" w:type="dxa"/>
            <w:shd w:val="clear" w:color="auto" w:fill="auto"/>
          </w:tcPr>
          <w:p w:rsidR="00FA1D59" w:rsidRPr="00B959D8" w:rsidRDefault="00FA1D59" w:rsidP="002E090E">
            <w:pPr>
              <w:jc w:val="center"/>
              <w:rPr>
                <w:sz w:val="24"/>
                <w:szCs w:val="24"/>
              </w:rPr>
            </w:pPr>
            <w:r w:rsidRPr="00B959D8">
              <w:rPr>
                <w:sz w:val="24"/>
                <w:szCs w:val="24"/>
              </w:rPr>
              <w:t>64:15:281901:4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61</w:t>
            </w:r>
          </w:p>
        </w:tc>
        <w:tc>
          <w:tcPr>
            <w:tcW w:w="2268" w:type="dxa"/>
            <w:shd w:val="clear" w:color="auto" w:fill="auto"/>
          </w:tcPr>
          <w:p w:rsidR="00FA1D59" w:rsidRPr="00B959D8" w:rsidRDefault="00FA1D59" w:rsidP="00F91207">
            <w:pPr>
              <w:rPr>
                <w:sz w:val="24"/>
                <w:szCs w:val="24"/>
              </w:rPr>
            </w:pPr>
            <w:r w:rsidRPr="00B959D8">
              <w:rPr>
                <w:sz w:val="24"/>
                <w:szCs w:val="24"/>
              </w:rPr>
              <w:t>г. Калининск</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Калининского муниципального района Саратовской области от 2020</w:t>
            </w:r>
          </w:p>
        </w:tc>
        <w:tc>
          <w:tcPr>
            <w:tcW w:w="992" w:type="dxa"/>
            <w:shd w:val="clear" w:color="auto" w:fill="auto"/>
          </w:tcPr>
          <w:p w:rsidR="00FA1D59" w:rsidRPr="00B959D8" w:rsidRDefault="00FA1D59" w:rsidP="002E090E">
            <w:pPr>
              <w:jc w:val="center"/>
              <w:rPr>
                <w:sz w:val="24"/>
                <w:szCs w:val="24"/>
              </w:rPr>
            </w:pPr>
          </w:p>
        </w:tc>
        <w:tc>
          <w:tcPr>
            <w:tcW w:w="992" w:type="dxa"/>
            <w:shd w:val="clear" w:color="auto" w:fill="auto"/>
          </w:tcPr>
          <w:p w:rsidR="00FA1D59" w:rsidRPr="00B959D8" w:rsidRDefault="00FA1D59" w:rsidP="002E090E">
            <w:pPr>
              <w:jc w:val="center"/>
              <w:rPr>
                <w:sz w:val="24"/>
                <w:szCs w:val="24"/>
              </w:rPr>
            </w:pPr>
          </w:p>
        </w:tc>
        <w:tc>
          <w:tcPr>
            <w:tcW w:w="1276" w:type="dxa"/>
            <w:shd w:val="clear" w:color="auto" w:fill="auto"/>
          </w:tcPr>
          <w:p w:rsidR="00FA1D59" w:rsidRPr="00B959D8" w:rsidRDefault="00FA1D59" w:rsidP="002E090E">
            <w:pPr>
              <w:jc w:val="center"/>
              <w:rPr>
                <w:sz w:val="24"/>
                <w:szCs w:val="24"/>
              </w:rPr>
            </w:pPr>
          </w:p>
        </w:tc>
        <w:tc>
          <w:tcPr>
            <w:tcW w:w="851" w:type="dxa"/>
            <w:shd w:val="clear" w:color="auto" w:fill="auto"/>
          </w:tcPr>
          <w:p w:rsidR="00FA1D59" w:rsidRPr="00B959D8" w:rsidRDefault="00FA1D59" w:rsidP="002E090E">
            <w:pPr>
              <w:jc w:val="center"/>
              <w:rPr>
                <w:sz w:val="24"/>
                <w:szCs w:val="24"/>
              </w:rPr>
            </w:pPr>
          </w:p>
        </w:tc>
        <w:tc>
          <w:tcPr>
            <w:tcW w:w="850" w:type="dxa"/>
            <w:shd w:val="clear" w:color="auto" w:fill="auto"/>
          </w:tcPr>
          <w:p w:rsidR="00FA1D59" w:rsidRPr="00B959D8" w:rsidRDefault="00FA1D59" w:rsidP="002E090E">
            <w:pPr>
              <w:jc w:val="center"/>
              <w:rPr>
                <w:sz w:val="24"/>
                <w:szCs w:val="24"/>
              </w:rPr>
            </w:pPr>
            <w:r w:rsidRPr="00B959D8">
              <w:rPr>
                <w:sz w:val="24"/>
                <w:szCs w:val="24"/>
              </w:rPr>
              <w:t>1</w:t>
            </w:r>
          </w:p>
        </w:tc>
        <w:tc>
          <w:tcPr>
            <w:tcW w:w="1276" w:type="dxa"/>
            <w:shd w:val="clear" w:color="auto" w:fill="auto"/>
          </w:tcPr>
          <w:p w:rsidR="00FA1D59" w:rsidRPr="00B959D8" w:rsidRDefault="00FA1D59" w:rsidP="002E090E">
            <w:pPr>
              <w:jc w:val="center"/>
              <w:rPr>
                <w:sz w:val="24"/>
                <w:szCs w:val="24"/>
              </w:rPr>
            </w:pPr>
            <w:r w:rsidRPr="00B959D8">
              <w:rPr>
                <w:sz w:val="24"/>
                <w:szCs w:val="24"/>
              </w:rPr>
              <w:t>9378</w:t>
            </w:r>
          </w:p>
        </w:tc>
        <w:tc>
          <w:tcPr>
            <w:tcW w:w="2410" w:type="dxa"/>
            <w:shd w:val="clear" w:color="auto" w:fill="auto"/>
          </w:tcPr>
          <w:p w:rsidR="00FA1D59" w:rsidRPr="00B959D8" w:rsidRDefault="00FA1D59" w:rsidP="002E090E">
            <w:pPr>
              <w:jc w:val="center"/>
              <w:rPr>
                <w:sz w:val="24"/>
                <w:szCs w:val="24"/>
              </w:rPr>
            </w:pPr>
            <w:r w:rsidRPr="00B959D8">
              <w:rPr>
                <w:sz w:val="24"/>
                <w:szCs w:val="24"/>
              </w:rPr>
              <w:t>64:15:281503:41</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61</w:t>
            </w:r>
          </w:p>
        </w:tc>
        <w:tc>
          <w:tcPr>
            <w:tcW w:w="2268" w:type="dxa"/>
            <w:shd w:val="clear" w:color="auto" w:fill="auto"/>
          </w:tcPr>
          <w:p w:rsidR="00FA1D59" w:rsidRPr="00B959D8" w:rsidRDefault="00FA1D59" w:rsidP="00F91207">
            <w:pPr>
              <w:rPr>
                <w:sz w:val="24"/>
                <w:szCs w:val="24"/>
              </w:rPr>
            </w:pPr>
            <w:r w:rsidRPr="00B959D8">
              <w:rPr>
                <w:sz w:val="24"/>
                <w:szCs w:val="24"/>
              </w:rPr>
              <w:t>г. Калининск</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администрации Калининского муниципального района Саратовской области от 2020</w:t>
            </w:r>
          </w:p>
        </w:tc>
        <w:tc>
          <w:tcPr>
            <w:tcW w:w="992" w:type="dxa"/>
            <w:shd w:val="clear" w:color="auto" w:fill="auto"/>
          </w:tcPr>
          <w:p w:rsidR="00FA1D59" w:rsidRPr="00B959D8" w:rsidRDefault="00FA1D59" w:rsidP="002E090E">
            <w:pPr>
              <w:jc w:val="center"/>
              <w:rPr>
                <w:sz w:val="24"/>
                <w:szCs w:val="24"/>
              </w:rPr>
            </w:pPr>
          </w:p>
        </w:tc>
        <w:tc>
          <w:tcPr>
            <w:tcW w:w="992" w:type="dxa"/>
            <w:shd w:val="clear" w:color="auto" w:fill="auto"/>
          </w:tcPr>
          <w:p w:rsidR="00FA1D59" w:rsidRPr="00B959D8" w:rsidRDefault="00FA1D59" w:rsidP="002E090E">
            <w:pPr>
              <w:jc w:val="center"/>
              <w:rPr>
                <w:sz w:val="24"/>
                <w:szCs w:val="24"/>
              </w:rPr>
            </w:pPr>
          </w:p>
        </w:tc>
        <w:tc>
          <w:tcPr>
            <w:tcW w:w="1276" w:type="dxa"/>
            <w:shd w:val="clear" w:color="auto" w:fill="auto"/>
          </w:tcPr>
          <w:p w:rsidR="00FA1D59" w:rsidRPr="00B959D8" w:rsidRDefault="00FA1D59" w:rsidP="002E090E">
            <w:pPr>
              <w:jc w:val="center"/>
              <w:rPr>
                <w:sz w:val="24"/>
                <w:szCs w:val="24"/>
              </w:rPr>
            </w:pPr>
          </w:p>
        </w:tc>
        <w:tc>
          <w:tcPr>
            <w:tcW w:w="851" w:type="dxa"/>
            <w:shd w:val="clear" w:color="auto" w:fill="auto"/>
          </w:tcPr>
          <w:p w:rsidR="00FA1D59" w:rsidRPr="00B959D8" w:rsidRDefault="00FA1D59" w:rsidP="002E090E">
            <w:pPr>
              <w:jc w:val="center"/>
              <w:rPr>
                <w:sz w:val="24"/>
                <w:szCs w:val="24"/>
              </w:rPr>
            </w:pPr>
          </w:p>
        </w:tc>
        <w:tc>
          <w:tcPr>
            <w:tcW w:w="850" w:type="dxa"/>
            <w:shd w:val="clear" w:color="auto" w:fill="auto"/>
          </w:tcPr>
          <w:p w:rsidR="00FA1D59" w:rsidRPr="00B959D8" w:rsidRDefault="00FA1D59" w:rsidP="002E090E">
            <w:pPr>
              <w:jc w:val="center"/>
              <w:rPr>
                <w:sz w:val="24"/>
                <w:szCs w:val="24"/>
              </w:rPr>
            </w:pPr>
            <w:r w:rsidRPr="00B959D8">
              <w:rPr>
                <w:sz w:val="24"/>
                <w:szCs w:val="24"/>
              </w:rPr>
              <w:t>1</w:t>
            </w:r>
          </w:p>
        </w:tc>
        <w:tc>
          <w:tcPr>
            <w:tcW w:w="1276" w:type="dxa"/>
            <w:shd w:val="clear" w:color="auto" w:fill="auto"/>
          </w:tcPr>
          <w:p w:rsidR="00FA1D59" w:rsidRPr="00B959D8" w:rsidRDefault="00FA1D59" w:rsidP="002E090E">
            <w:pPr>
              <w:jc w:val="center"/>
              <w:rPr>
                <w:sz w:val="24"/>
                <w:szCs w:val="24"/>
              </w:rPr>
            </w:pPr>
            <w:r w:rsidRPr="00B959D8">
              <w:rPr>
                <w:sz w:val="24"/>
                <w:szCs w:val="24"/>
              </w:rPr>
              <w:t>42606</w:t>
            </w:r>
          </w:p>
        </w:tc>
        <w:tc>
          <w:tcPr>
            <w:tcW w:w="2410" w:type="dxa"/>
            <w:shd w:val="clear" w:color="auto" w:fill="auto"/>
          </w:tcPr>
          <w:p w:rsidR="00FA1D59" w:rsidRPr="00B959D8" w:rsidRDefault="00FA1D59" w:rsidP="002E090E">
            <w:pPr>
              <w:jc w:val="center"/>
              <w:rPr>
                <w:sz w:val="24"/>
                <w:szCs w:val="24"/>
              </w:rPr>
            </w:pPr>
            <w:r w:rsidRPr="00B959D8">
              <w:rPr>
                <w:sz w:val="24"/>
                <w:szCs w:val="24"/>
              </w:rPr>
              <w:t>64:15:281505:14</w:t>
            </w:r>
          </w:p>
        </w:tc>
      </w:tr>
      <w:tr w:rsidR="00FA1D59" w:rsidRPr="00B959D8" w:rsidTr="002E090E">
        <w:trPr>
          <w:cantSplit/>
          <w:trHeight w:val="256"/>
          <w:tblHeader/>
        </w:trPr>
        <w:tc>
          <w:tcPr>
            <w:tcW w:w="709" w:type="dxa"/>
            <w:shd w:val="clear" w:color="auto" w:fill="auto"/>
          </w:tcPr>
          <w:p w:rsidR="00FA1D59" w:rsidRPr="00B959D8" w:rsidRDefault="00FA1D59" w:rsidP="00F91207">
            <w:pPr>
              <w:jc w:val="center"/>
              <w:rPr>
                <w:sz w:val="24"/>
                <w:szCs w:val="24"/>
              </w:rPr>
            </w:pPr>
            <w:r w:rsidRPr="00B959D8">
              <w:rPr>
                <w:sz w:val="24"/>
                <w:szCs w:val="24"/>
              </w:rPr>
              <w:t>62</w:t>
            </w:r>
          </w:p>
        </w:tc>
        <w:tc>
          <w:tcPr>
            <w:tcW w:w="2268" w:type="dxa"/>
            <w:shd w:val="clear" w:color="auto" w:fill="auto"/>
          </w:tcPr>
          <w:p w:rsidR="00FA1D59" w:rsidRPr="00B959D8" w:rsidRDefault="00FA1D59" w:rsidP="00F91207">
            <w:pPr>
              <w:rPr>
                <w:sz w:val="24"/>
                <w:szCs w:val="24"/>
              </w:rPr>
            </w:pPr>
            <w:r w:rsidRPr="00B959D8">
              <w:rPr>
                <w:sz w:val="24"/>
                <w:szCs w:val="24"/>
              </w:rPr>
              <w:t>г. Калининск</w:t>
            </w:r>
          </w:p>
        </w:tc>
        <w:tc>
          <w:tcPr>
            <w:tcW w:w="4253" w:type="dxa"/>
            <w:shd w:val="clear" w:color="auto" w:fill="auto"/>
          </w:tcPr>
          <w:p w:rsidR="00FA1D59" w:rsidRPr="00B959D8" w:rsidRDefault="00FA1D59" w:rsidP="00B959D8">
            <w:pPr>
              <w:jc w:val="both"/>
              <w:rPr>
                <w:sz w:val="24"/>
                <w:szCs w:val="24"/>
              </w:rPr>
            </w:pPr>
            <w:r w:rsidRPr="00B959D8">
              <w:rPr>
                <w:sz w:val="24"/>
                <w:szCs w:val="24"/>
              </w:rPr>
              <w:t>Постановление Главы администрации Калининского муниципального района Саратовской области от 2011-05-18 № 725</w:t>
            </w:r>
          </w:p>
        </w:tc>
        <w:tc>
          <w:tcPr>
            <w:tcW w:w="992" w:type="dxa"/>
            <w:shd w:val="clear" w:color="auto" w:fill="auto"/>
          </w:tcPr>
          <w:p w:rsidR="00FA1D59" w:rsidRPr="00B959D8" w:rsidRDefault="00FA1D59" w:rsidP="002E090E">
            <w:pPr>
              <w:jc w:val="center"/>
              <w:rPr>
                <w:sz w:val="24"/>
                <w:szCs w:val="24"/>
              </w:rPr>
            </w:pPr>
          </w:p>
        </w:tc>
        <w:tc>
          <w:tcPr>
            <w:tcW w:w="992" w:type="dxa"/>
            <w:shd w:val="clear" w:color="auto" w:fill="auto"/>
          </w:tcPr>
          <w:p w:rsidR="00FA1D59" w:rsidRPr="00B959D8" w:rsidRDefault="00FA1D59" w:rsidP="002E090E">
            <w:pPr>
              <w:jc w:val="center"/>
              <w:rPr>
                <w:sz w:val="24"/>
                <w:szCs w:val="24"/>
              </w:rPr>
            </w:pPr>
          </w:p>
        </w:tc>
        <w:tc>
          <w:tcPr>
            <w:tcW w:w="1276" w:type="dxa"/>
            <w:shd w:val="clear" w:color="auto" w:fill="auto"/>
          </w:tcPr>
          <w:p w:rsidR="00FA1D59" w:rsidRPr="00B959D8" w:rsidRDefault="00FA1D59" w:rsidP="002E090E">
            <w:pPr>
              <w:jc w:val="center"/>
              <w:rPr>
                <w:sz w:val="24"/>
                <w:szCs w:val="24"/>
              </w:rPr>
            </w:pPr>
          </w:p>
        </w:tc>
        <w:tc>
          <w:tcPr>
            <w:tcW w:w="851" w:type="dxa"/>
            <w:shd w:val="clear" w:color="auto" w:fill="auto"/>
          </w:tcPr>
          <w:p w:rsidR="00FA1D59" w:rsidRPr="00B959D8" w:rsidRDefault="00FA1D59" w:rsidP="002E090E">
            <w:pPr>
              <w:jc w:val="center"/>
              <w:rPr>
                <w:sz w:val="24"/>
                <w:szCs w:val="24"/>
              </w:rPr>
            </w:pPr>
          </w:p>
        </w:tc>
        <w:tc>
          <w:tcPr>
            <w:tcW w:w="850" w:type="dxa"/>
            <w:shd w:val="clear" w:color="auto" w:fill="auto"/>
          </w:tcPr>
          <w:p w:rsidR="00FA1D59" w:rsidRPr="00B959D8" w:rsidRDefault="00FA1D59" w:rsidP="002E090E">
            <w:pPr>
              <w:jc w:val="center"/>
              <w:rPr>
                <w:sz w:val="24"/>
                <w:szCs w:val="24"/>
              </w:rPr>
            </w:pPr>
            <w:r w:rsidRPr="00B959D8">
              <w:rPr>
                <w:sz w:val="24"/>
                <w:szCs w:val="24"/>
              </w:rPr>
              <w:t>1</w:t>
            </w:r>
          </w:p>
        </w:tc>
        <w:tc>
          <w:tcPr>
            <w:tcW w:w="1276" w:type="dxa"/>
            <w:shd w:val="clear" w:color="auto" w:fill="auto"/>
          </w:tcPr>
          <w:p w:rsidR="00FA1D59" w:rsidRPr="00B959D8" w:rsidRDefault="00FA1D59" w:rsidP="002E090E">
            <w:pPr>
              <w:jc w:val="center"/>
              <w:rPr>
                <w:sz w:val="24"/>
                <w:szCs w:val="24"/>
              </w:rPr>
            </w:pPr>
            <w:r w:rsidRPr="00B959D8">
              <w:rPr>
                <w:sz w:val="24"/>
                <w:szCs w:val="24"/>
              </w:rPr>
              <w:t>182294</w:t>
            </w:r>
          </w:p>
        </w:tc>
        <w:tc>
          <w:tcPr>
            <w:tcW w:w="2410" w:type="dxa"/>
            <w:shd w:val="clear" w:color="auto" w:fill="auto"/>
          </w:tcPr>
          <w:p w:rsidR="00FA1D59" w:rsidRPr="00B959D8" w:rsidRDefault="00FA1D59" w:rsidP="002E090E">
            <w:pPr>
              <w:jc w:val="center"/>
              <w:rPr>
                <w:sz w:val="24"/>
                <w:szCs w:val="24"/>
              </w:rPr>
            </w:pPr>
            <w:r w:rsidRPr="00B959D8">
              <w:rPr>
                <w:sz w:val="24"/>
                <w:szCs w:val="24"/>
              </w:rPr>
              <w:t>64:15:281514:1</w:t>
            </w:r>
          </w:p>
        </w:tc>
      </w:tr>
    </w:tbl>
    <w:p w:rsidR="00DF1C9D" w:rsidRDefault="00DF1C9D" w:rsidP="00DF1C9D">
      <w:pPr>
        <w:pStyle w:val="aa"/>
        <w:ind w:left="-709" w:right="-315" w:firstLine="567"/>
        <w:rPr>
          <w:rFonts w:ascii="Times New Roman" w:hAnsi="Times New Roman"/>
          <w:color w:val="222222"/>
          <w:sz w:val="28"/>
          <w:szCs w:val="28"/>
        </w:rPr>
      </w:pPr>
    </w:p>
    <w:p w:rsidR="00DF1C9D" w:rsidRDefault="00DF1C9D" w:rsidP="00DF1C9D">
      <w:pPr>
        <w:pStyle w:val="aa"/>
        <w:ind w:left="-709" w:right="-315" w:firstLine="567"/>
        <w:rPr>
          <w:rFonts w:ascii="Times New Roman" w:hAnsi="Times New Roman"/>
          <w:color w:val="222222"/>
          <w:sz w:val="28"/>
          <w:szCs w:val="28"/>
        </w:rPr>
      </w:pPr>
    </w:p>
    <w:p w:rsidR="00DF1C9D" w:rsidRDefault="00DF1C9D" w:rsidP="00DF1C9D">
      <w:pPr>
        <w:pStyle w:val="aa"/>
        <w:ind w:left="-709" w:right="-315" w:firstLine="567"/>
        <w:rPr>
          <w:rFonts w:ascii="Times New Roman" w:hAnsi="Times New Roman"/>
          <w:color w:val="222222"/>
          <w:sz w:val="28"/>
          <w:szCs w:val="28"/>
        </w:rPr>
      </w:pPr>
    </w:p>
    <w:p w:rsidR="00DF1C9D" w:rsidRDefault="00DF1C9D" w:rsidP="00DF1C9D">
      <w:pPr>
        <w:keepNext/>
        <w:keepLines/>
        <w:ind w:left="-709" w:right="-315"/>
        <w:jc w:val="center"/>
        <w:rPr>
          <w:color w:val="222222"/>
          <w:sz w:val="28"/>
          <w:szCs w:val="28"/>
        </w:rPr>
      </w:pPr>
      <w:r w:rsidRPr="00A46DE6">
        <w:rPr>
          <w:color w:val="222222"/>
          <w:sz w:val="28"/>
          <w:szCs w:val="28"/>
        </w:rPr>
        <w:t>________</w:t>
      </w:r>
      <w:r>
        <w:rPr>
          <w:color w:val="222222"/>
          <w:sz w:val="28"/>
          <w:szCs w:val="28"/>
        </w:rPr>
        <w:t>_____</w:t>
      </w:r>
      <w:r w:rsidRPr="00A46DE6">
        <w:rPr>
          <w:color w:val="222222"/>
          <w:sz w:val="28"/>
          <w:szCs w:val="28"/>
        </w:rPr>
        <w:t>______</w:t>
      </w:r>
    </w:p>
    <w:p w:rsidR="00DF1C9D" w:rsidRDefault="00DF1C9D" w:rsidP="00DF1C9D">
      <w:pPr>
        <w:pStyle w:val="aa"/>
        <w:ind w:left="-709" w:right="-315" w:firstLine="567"/>
        <w:rPr>
          <w:rFonts w:ascii="Times New Roman" w:hAnsi="Times New Roman"/>
          <w:color w:val="222222"/>
          <w:sz w:val="28"/>
          <w:szCs w:val="28"/>
        </w:rPr>
      </w:pPr>
    </w:p>
    <w:p w:rsidR="000F2283" w:rsidRPr="000F2283" w:rsidRDefault="000F2283" w:rsidP="000F2283"/>
    <w:p w:rsidR="000F2283" w:rsidRDefault="000F2283" w:rsidP="000F2283"/>
    <w:p w:rsidR="000F2283" w:rsidRDefault="000F2283" w:rsidP="000F2283"/>
    <w:p w:rsidR="000F2283" w:rsidRDefault="000F2283" w:rsidP="000F2283"/>
    <w:p w:rsidR="000F2283" w:rsidRDefault="000F2283" w:rsidP="000F2283"/>
    <w:p w:rsidR="000F2283" w:rsidRDefault="000F2283" w:rsidP="000F2283"/>
    <w:p w:rsidR="000F2283" w:rsidRDefault="000F2283" w:rsidP="000F2283"/>
    <w:p w:rsidR="000F2283" w:rsidRDefault="000F2283" w:rsidP="000F2283"/>
    <w:p w:rsidR="000F2283" w:rsidRPr="000F2283" w:rsidRDefault="000F2283" w:rsidP="000F2283">
      <w:pPr>
        <w:ind w:left="11340"/>
        <w:rPr>
          <w:b/>
          <w:sz w:val="28"/>
          <w:szCs w:val="28"/>
        </w:rPr>
      </w:pPr>
      <w:r w:rsidRPr="000F2283">
        <w:rPr>
          <w:b/>
          <w:sz w:val="28"/>
          <w:szCs w:val="28"/>
        </w:rPr>
        <w:lastRenderedPageBreak/>
        <w:t>Приложение №</w:t>
      </w:r>
      <w:r>
        <w:rPr>
          <w:b/>
          <w:sz w:val="28"/>
          <w:szCs w:val="28"/>
        </w:rPr>
        <w:t>5</w:t>
      </w:r>
    </w:p>
    <w:p w:rsidR="000F2283" w:rsidRPr="000F2283" w:rsidRDefault="000F2283" w:rsidP="000F2283">
      <w:pPr>
        <w:ind w:left="11340"/>
        <w:rPr>
          <w:b/>
          <w:sz w:val="28"/>
          <w:szCs w:val="28"/>
        </w:rPr>
      </w:pPr>
      <w:r w:rsidRPr="000F2283">
        <w:rPr>
          <w:b/>
          <w:sz w:val="28"/>
          <w:szCs w:val="28"/>
        </w:rPr>
        <w:t xml:space="preserve">к постановлению </w:t>
      </w:r>
    </w:p>
    <w:p w:rsidR="000F2283" w:rsidRPr="000F2283" w:rsidRDefault="000F2283" w:rsidP="000F2283">
      <w:pPr>
        <w:ind w:left="11340"/>
        <w:rPr>
          <w:b/>
          <w:sz w:val="28"/>
          <w:szCs w:val="28"/>
        </w:rPr>
      </w:pPr>
      <w:r w:rsidRPr="000F2283">
        <w:rPr>
          <w:b/>
          <w:sz w:val="28"/>
          <w:szCs w:val="28"/>
        </w:rPr>
        <w:t>администрации МР</w:t>
      </w:r>
    </w:p>
    <w:p w:rsidR="000F2283" w:rsidRDefault="000F2283" w:rsidP="000F2283">
      <w:pPr>
        <w:ind w:left="11340"/>
        <w:rPr>
          <w:b/>
          <w:sz w:val="28"/>
          <w:szCs w:val="28"/>
        </w:rPr>
      </w:pPr>
      <w:r w:rsidRPr="000F2283">
        <w:rPr>
          <w:b/>
          <w:sz w:val="28"/>
          <w:szCs w:val="28"/>
        </w:rPr>
        <w:t>от 01.12.2025 года №1743</w:t>
      </w:r>
    </w:p>
    <w:p w:rsidR="000F2283" w:rsidRPr="000F2283" w:rsidRDefault="000F2283" w:rsidP="000F2283">
      <w:pPr>
        <w:rPr>
          <w:b/>
          <w:sz w:val="28"/>
          <w:szCs w:val="28"/>
        </w:rPr>
      </w:pPr>
    </w:p>
    <w:p w:rsidR="00FA1D59" w:rsidRPr="000F2283" w:rsidRDefault="00FA1D59" w:rsidP="000F2283">
      <w:pPr>
        <w:jc w:val="center"/>
        <w:rPr>
          <w:b/>
          <w:sz w:val="28"/>
          <w:szCs w:val="28"/>
        </w:rPr>
      </w:pPr>
      <w:r w:rsidRPr="000F2283">
        <w:rPr>
          <w:b/>
          <w:sz w:val="28"/>
          <w:szCs w:val="28"/>
        </w:rPr>
        <w:t>Перечень</w:t>
      </w:r>
    </w:p>
    <w:p w:rsidR="00FA1D59" w:rsidRPr="000F2283" w:rsidRDefault="00FA1D59" w:rsidP="000F2283">
      <w:pPr>
        <w:jc w:val="center"/>
        <w:rPr>
          <w:b/>
          <w:sz w:val="28"/>
          <w:szCs w:val="28"/>
        </w:rPr>
      </w:pPr>
      <w:r w:rsidRPr="000F2283">
        <w:rPr>
          <w:b/>
          <w:sz w:val="28"/>
          <w:szCs w:val="28"/>
        </w:rPr>
        <w:t>мест срочного захоронения трупов животных в условиях военного времени и при крупномасштабных чрезвычайных ситуациях  на территории Калининского муниципального района</w:t>
      </w:r>
    </w:p>
    <w:p w:rsidR="00FA1D59" w:rsidRPr="000F2283" w:rsidRDefault="00FA1D59" w:rsidP="00FA1D59">
      <w:pPr>
        <w:pStyle w:val="aa"/>
        <w:ind w:firstLine="567"/>
        <w:jc w:val="center"/>
        <w:rPr>
          <w:rFonts w:ascii="Times New Roman" w:hAnsi="Times New Roman"/>
          <w:b/>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7"/>
        <w:gridCol w:w="4819"/>
        <w:gridCol w:w="992"/>
        <w:gridCol w:w="851"/>
        <w:gridCol w:w="1276"/>
        <w:gridCol w:w="850"/>
        <w:gridCol w:w="992"/>
        <w:gridCol w:w="851"/>
        <w:gridCol w:w="2410"/>
      </w:tblGrid>
      <w:tr w:rsidR="00FA1D59" w:rsidRPr="000F2283" w:rsidTr="000F2283">
        <w:trPr>
          <w:cantSplit/>
          <w:tblHeader/>
        </w:trPr>
        <w:tc>
          <w:tcPr>
            <w:tcW w:w="709" w:type="dxa"/>
            <w:vMerge w:val="restart"/>
            <w:shd w:val="clear" w:color="auto" w:fill="auto"/>
          </w:tcPr>
          <w:p w:rsidR="00FA1D59" w:rsidRPr="000F2283" w:rsidRDefault="00FA1D59" w:rsidP="00F91207">
            <w:pPr>
              <w:jc w:val="center"/>
              <w:rPr>
                <w:b/>
                <w:sz w:val="24"/>
                <w:szCs w:val="24"/>
              </w:rPr>
            </w:pPr>
            <w:r w:rsidRPr="000F2283">
              <w:rPr>
                <w:b/>
                <w:sz w:val="24"/>
                <w:szCs w:val="24"/>
              </w:rPr>
              <w:t>№ п/п</w:t>
            </w:r>
          </w:p>
        </w:tc>
        <w:tc>
          <w:tcPr>
            <w:tcW w:w="2127" w:type="dxa"/>
            <w:vMerge w:val="restart"/>
            <w:shd w:val="clear" w:color="auto" w:fill="auto"/>
          </w:tcPr>
          <w:p w:rsidR="00FA1D59" w:rsidRPr="000F2283" w:rsidRDefault="00FA1D59" w:rsidP="00F91207">
            <w:pPr>
              <w:jc w:val="center"/>
              <w:rPr>
                <w:b/>
                <w:sz w:val="24"/>
                <w:szCs w:val="24"/>
              </w:rPr>
            </w:pPr>
            <w:r w:rsidRPr="000F2283">
              <w:rPr>
                <w:b/>
                <w:sz w:val="24"/>
                <w:szCs w:val="24"/>
              </w:rPr>
              <w:t>Наименование</w:t>
            </w:r>
          </w:p>
          <w:p w:rsidR="00FA1D59" w:rsidRPr="000F2283" w:rsidRDefault="00FA1D59" w:rsidP="00F91207">
            <w:pPr>
              <w:jc w:val="center"/>
              <w:rPr>
                <w:b/>
                <w:sz w:val="24"/>
                <w:szCs w:val="24"/>
              </w:rPr>
            </w:pPr>
            <w:r w:rsidRPr="000F2283">
              <w:rPr>
                <w:b/>
                <w:sz w:val="24"/>
                <w:szCs w:val="24"/>
              </w:rPr>
              <w:t>МО</w:t>
            </w:r>
          </w:p>
        </w:tc>
        <w:tc>
          <w:tcPr>
            <w:tcW w:w="4819" w:type="dxa"/>
            <w:vMerge w:val="restart"/>
            <w:shd w:val="clear" w:color="auto" w:fill="auto"/>
          </w:tcPr>
          <w:p w:rsidR="00FA1D59" w:rsidRPr="000F2283" w:rsidRDefault="00FA1D59" w:rsidP="00F91207">
            <w:pPr>
              <w:jc w:val="center"/>
              <w:rPr>
                <w:b/>
                <w:sz w:val="24"/>
                <w:szCs w:val="24"/>
              </w:rPr>
            </w:pPr>
            <w:r w:rsidRPr="000F2283">
              <w:rPr>
                <w:b/>
                <w:sz w:val="24"/>
                <w:szCs w:val="24"/>
              </w:rPr>
              <w:t>Основание для организации (постановление, план)</w:t>
            </w:r>
          </w:p>
        </w:tc>
        <w:tc>
          <w:tcPr>
            <w:tcW w:w="1843" w:type="dxa"/>
            <w:gridSpan w:val="2"/>
            <w:shd w:val="clear" w:color="auto" w:fill="auto"/>
          </w:tcPr>
          <w:p w:rsidR="00FA1D59" w:rsidRPr="000F2283" w:rsidRDefault="00FA1D59" w:rsidP="00F91207">
            <w:pPr>
              <w:jc w:val="center"/>
              <w:rPr>
                <w:b/>
                <w:sz w:val="24"/>
                <w:szCs w:val="24"/>
              </w:rPr>
            </w:pPr>
            <w:r w:rsidRPr="000F2283">
              <w:rPr>
                <w:b/>
                <w:sz w:val="24"/>
                <w:szCs w:val="24"/>
              </w:rPr>
              <w:t>Силы и средства для захоронения</w:t>
            </w:r>
          </w:p>
        </w:tc>
        <w:tc>
          <w:tcPr>
            <w:tcW w:w="2126" w:type="dxa"/>
            <w:gridSpan w:val="2"/>
            <w:shd w:val="clear" w:color="auto" w:fill="auto"/>
          </w:tcPr>
          <w:p w:rsidR="000F2283" w:rsidRDefault="00FA1D59" w:rsidP="00F91207">
            <w:pPr>
              <w:jc w:val="center"/>
              <w:rPr>
                <w:b/>
                <w:sz w:val="24"/>
                <w:szCs w:val="24"/>
              </w:rPr>
            </w:pPr>
            <w:r w:rsidRPr="000F2283">
              <w:rPr>
                <w:b/>
                <w:sz w:val="24"/>
                <w:szCs w:val="24"/>
              </w:rPr>
              <w:t xml:space="preserve">Силы и средства обеспечения </w:t>
            </w:r>
          </w:p>
          <w:p w:rsidR="00FA1D59" w:rsidRPr="000F2283" w:rsidRDefault="00FA1D59" w:rsidP="00F91207">
            <w:pPr>
              <w:jc w:val="center"/>
              <w:rPr>
                <w:b/>
                <w:sz w:val="24"/>
                <w:szCs w:val="24"/>
              </w:rPr>
            </w:pPr>
            <w:r w:rsidRPr="000F2283">
              <w:rPr>
                <w:b/>
                <w:sz w:val="24"/>
                <w:szCs w:val="24"/>
              </w:rPr>
              <w:t>от адм. МО</w:t>
            </w:r>
          </w:p>
        </w:tc>
        <w:tc>
          <w:tcPr>
            <w:tcW w:w="4253" w:type="dxa"/>
            <w:gridSpan w:val="3"/>
            <w:shd w:val="clear" w:color="auto" w:fill="auto"/>
          </w:tcPr>
          <w:p w:rsidR="00FA1D59" w:rsidRPr="000F2283" w:rsidRDefault="00FA1D59" w:rsidP="00F91207">
            <w:pPr>
              <w:jc w:val="center"/>
              <w:rPr>
                <w:b/>
                <w:sz w:val="24"/>
                <w:szCs w:val="24"/>
              </w:rPr>
            </w:pPr>
            <w:r w:rsidRPr="000F2283">
              <w:rPr>
                <w:b/>
                <w:sz w:val="24"/>
                <w:szCs w:val="24"/>
              </w:rPr>
              <w:t>Сведения о земельных участках</w:t>
            </w:r>
          </w:p>
        </w:tc>
      </w:tr>
      <w:tr w:rsidR="00FA1D59" w:rsidRPr="000F2283" w:rsidTr="000F2283">
        <w:trPr>
          <w:cantSplit/>
          <w:trHeight w:val="670"/>
          <w:tblHeader/>
        </w:trPr>
        <w:tc>
          <w:tcPr>
            <w:tcW w:w="709" w:type="dxa"/>
            <w:vMerge/>
            <w:shd w:val="clear" w:color="auto" w:fill="auto"/>
          </w:tcPr>
          <w:p w:rsidR="00FA1D59" w:rsidRPr="000F2283" w:rsidRDefault="00FA1D59" w:rsidP="00F91207">
            <w:pPr>
              <w:jc w:val="center"/>
              <w:rPr>
                <w:b/>
                <w:sz w:val="24"/>
                <w:szCs w:val="24"/>
              </w:rPr>
            </w:pPr>
          </w:p>
        </w:tc>
        <w:tc>
          <w:tcPr>
            <w:tcW w:w="2127" w:type="dxa"/>
            <w:vMerge/>
            <w:shd w:val="clear" w:color="auto" w:fill="auto"/>
          </w:tcPr>
          <w:p w:rsidR="00FA1D59" w:rsidRPr="000F2283" w:rsidRDefault="00FA1D59" w:rsidP="00F91207">
            <w:pPr>
              <w:jc w:val="center"/>
              <w:rPr>
                <w:b/>
                <w:sz w:val="24"/>
                <w:szCs w:val="24"/>
              </w:rPr>
            </w:pPr>
          </w:p>
        </w:tc>
        <w:tc>
          <w:tcPr>
            <w:tcW w:w="4819" w:type="dxa"/>
            <w:vMerge/>
            <w:shd w:val="clear" w:color="auto" w:fill="auto"/>
          </w:tcPr>
          <w:p w:rsidR="00FA1D59" w:rsidRPr="000F2283" w:rsidRDefault="00FA1D59" w:rsidP="00F91207">
            <w:pPr>
              <w:jc w:val="center"/>
              <w:rPr>
                <w:b/>
                <w:sz w:val="24"/>
                <w:szCs w:val="24"/>
              </w:rPr>
            </w:pPr>
          </w:p>
        </w:tc>
        <w:tc>
          <w:tcPr>
            <w:tcW w:w="992" w:type="dxa"/>
            <w:shd w:val="clear" w:color="auto" w:fill="auto"/>
          </w:tcPr>
          <w:p w:rsidR="00FA1D59" w:rsidRPr="000F2283" w:rsidRDefault="00FA1D59" w:rsidP="00F91207">
            <w:pPr>
              <w:jc w:val="center"/>
              <w:rPr>
                <w:b/>
                <w:sz w:val="24"/>
                <w:szCs w:val="24"/>
              </w:rPr>
            </w:pPr>
            <w:r w:rsidRPr="000F2283">
              <w:rPr>
                <w:b/>
                <w:sz w:val="24"/>
                <w:szCs w:val="24"/>
              </w:rPr>
              <w:t>ед. тех-ки</w:t>
            </w:r>
          </w:p>
        </w:tc>
        <w:tc>
          <w:tcPr>
            <w:tcW w:w="851" w:type="dxa"/>
            <w:shd w:val="clear" w:color="auto" w:fill="auto"/>
          </w:tcPr>
          <w:p w:rsidR="00FA1D59" w:rsidRPr="000F2283" w:rsidRDefault="00FA1D59" w:rsidP="00F91207">
            <w:pPr>
              <w:jc w:val="center"/>
              <w:rPr>
                <w:b/>
                <w:sz w:val="24"/>
                <w:szCs w:val="24"/>
              </w:rPr>
            </w:pPr>
            <w:r w:rsidRPr="000F2283">
              <w:rPr>
                <w:b/>
                <w:sz w:val="24"/>
                <w:szCs w:val="24"/>
              </w:rPr>
              <w:t>чел.</w:t>
            </w:r>
          </w:p>
        </w:tc>
        <w:tc>
          <w:tcPr>
            <w:tcW w:w="1276" w:type="dxa"/>
            <w:shd w:val="clear" w:color="auto" w:fill="auto"/>
          </w:tcPr>
          <w:p w:rsidR="00FA1D59" w:rsidRPr="000F2283" w:rsidRDefault="00FA1D59" w:rsidP="00F91207">
            <w:pPr>
              <w:jc w:val="center"/>
              <w:rPr>
                <w:b/>
                <w:sz w:val="24"/>
                <w:szCs w:val="24"/>
              </w:rPr>
            </w:pPr>
            <w:r w:rsidRPr="000F2283">
              <w:rPr>
                <w:b/>
                <w:sz w:val="24"/>
                <w:szCs w:val="24"/>
              </w:rPr>
              <w:t xml:space="preserve">ед. </w:t>
            </w:r>
          </w:p>
          <w:p w:rsidR="00FA1D59" w:rsidRPr="000F2283" w:rsidRDefault="00FA1D59" w:rsidP="00F91207">
            <w:pPr>
              <w:jc w:val="center"/>
              <w:rPr>
                <w:b/>
                <w:sz w:val="24"/>
                <w:szCs w:val="24"/>
              </w:rPr>
            </w:pPr>
            <w:r w:rsidRPr="000F2283">
              <w:rPr>
                <w:b/>
                <w:sz w:val="24"/>
                <w:szCs w:val="24"/>
              </w:rPr>
              <w:t>тех-ки</w:t>
            </w:r>
          </w:p>
        </w:tc>
        <w:tc>
          <w:tcPr>
            <w:tcW w:w="850" w:type="dxa"/>
            <w:shd w:val="clear" w:color="auto" w:fill="auto"/>
          </w:tcPr>
          <w:p w:rsidR="00FA1D59" w:rsidRPr="000F2283" w:rsidRDefault="00FA1D59" w:rsidP="00F91207">
            <w:pPr>
              <w:jc w:val="center"/>
              <w:rPr>
                <w:b/>
                <w:sz w:val="24"/>
                <w:szCs w:val="24"/>
              </w:rPr>
            </w:pPr>
            <w:r w:rsidRPr="000F2283">
              <w:rPr>
                <w:b/>
                <w:sz w:val="24"/>
                <w:szCs w:val="24"/>
              </w:rPr>
              <w:t>чел.</w:t>
            </w:r>
          </w:p>
        </w:tc>
        <w:tc>
          <w:tcPr>
            <w:tcW w:w="992" w:type="dxa"/>
            <w:shd w:val="clear" w:color="auto" w:fill="auto"/>
          </w:tcPr>
          <w:p w:rsidR="00FA1D59" w:rsidRPr="000F2283" w:rsidRDefault="00FA1D59" w:rsidP="00F91207">
            <w:pPr>
              <w:jc w:val="center"/>
              <w:rPr>
                <w:b/>
                <w:sz w:val="24"/>
                <w:szCs w:val="24"/>
              </w:rPr>
            </w:pPr>
            <w:r w:rsidRPr="000F2283">
              <w:rPr>
                <w:b/>
                <w:sz w:val="24"/>
                <w:szCs w:val="24"/>
              </w:rPr>
              <w:t>кол-во</w:t>
            </w:r>
          </w:p>
        </w:tc>
        <w:tc>
          <w:tcPr>
            <w:tcW w:w="851" w:type="dxa"/>
            <w:shd w:val="clear" w:color="auto" w:fill="auto"/>
          </w:tcPr>
          <w:p w:rsidR="00FA1D59" w:rsidRPr="000F2283" w:rsidRDefault="00FA1D59" w:rsidP="00F91207">
            <w:pPr>
              <w:jc w:val="center"/>
              <w:rPr>
                <w:b/>
                <w:sz w:val="24"/>
                <w:szCs w:val="24"/>
              </w:rPr>
            </w:pPr>
            <w:r w:rsidRPr="000F2283">
              <w:rPr>
                <w:b/>
                <w:sz w:val="24"/>
                <w:szCs w:val="24"/>
              </w:rPr>
              <w:t>га</w:t>
            </w:r>
          </w:p>
        </w:tc>
        <w:tc>
          <w:tcPr>
            <w:tcW w:w="2410" w:type="dxa"/>
            <w:shd w:val="clear" w:color="auto" w:fill="auto"/>
          </w:tcPr>
          <w:p w:rsidR="00FA1D59" w:rsidRPr="000F2283" w:rsidRDefault="00FA1D59" w:rsidP="00F91207">
            <w:pPr>
              <w:jc w:val="center"/>
              <w:rPr>
                <w:b/>
                <w:sz w:val="24"/>
                <w:szCs w:val="24"/>
              </w:rPr>
            </w:pPr>
            <w:r w:rsidRPr="000F2283">
              <w:rPr>
                <w:b/>
                <w:sz w:val="24"/>
                <w:szCs w:val="24"/>
              </w:rPr>
              <w:t>кадастровый</w:t>
            </w:r>
          </w:p>
          <w:p w:rsidR="00FA1D59" w:rsidRPr="000F2283" w:rsidRDefault="00FA1D59" w:rsidP="00F91207">
            <w:pPr>
              <w:jc w:val="center"/>
              <w:rPr>
                <w:b/>
                <w:sz w:val="24"/>
                <w:szCs w:val="24"/>
              </w:rPr>
            </w:pPr>
            <w:r w:rsidRPr="000F2283">
              <w:rPr>
                <w:b/>
                <w:sz w:val="24"/>
                <w:szCs w:val="24"/>
              </w:rPr>
              <w:t>номер</w:t>
            </w:r>
          </w:p>
        </w:tc>
      </w:tr>
      <w:tr w:rsidR="00FA1D59" w:rsidRPr="000F2283" w:rsidTr="000F2283">
        <w:trPr>
          <w:cantSplit/>
          <w:trHeight w:val="285"/>
          <w:tblHeader/>
        </w:trPr>
        <w:tc>
          <w:tcPr>
            <w:tcW w:w="15877" w:type="dxa"/>
            <w:gridSpan w:val="10"/>
            <w:shd w:val="clear" w:color="auto" w:fill="auto"/>
          </w:tcPr>
          <w:p w:rsidR="00FA1D59" w:rsidRPr="000F2283" w:rsidRDefault="00FA1D59" w:rsidP="00F91207">
            <w:pPr>
              <w:jc w:val="center"/>
              <w:rPr>
                <w:b/>
                <w:sz w:val="24"/>
                <w:szCs w:val="24"/>
              </w:rPr>
            </w:pPr>
            <w:r w:rsidRPr="000F2283">
              <w:rPr>
                <w:b/>
                <w:sz w:val="24"/>
                <w:szCs w:val="24"/>
              </w:rPr>
              <w:t>МО г. Калининск</w:t>
            </w:r>
          </w:p>
        </w:tc>
      </w:tr>
      <w:tr w:rsidR="00FA1D59" w:rsidRPr="000F2283" w:rsidTr="000F2283">
        <w:trPr>
          <w:cantSplit/>
          <w:trHeight w:val="285"/>
          <w:tblHeader/>
        </w:trPr>
        <w:tc>
          <w:tcPr>
            <w:tcW w:w="709" w:type="dxa"/>
            <w:shd w:val="clear" w:color="auto" w:fill="auto"/>
          </w:tcPr>
          <w:p w:rsidR="00FA1D59" w:rsidRPr="000F2283" w:rsidRDefault="00FA1D59" w:rsidP="00F91207">
            <w:pPr>
              <w:jc w:val="center"/>
              <w:rPr>
                <w:sz w:val="24"/>
                <w:szCs w:val="24"/>
              </w:rPr>
            </w:pPr>
            <w:r w:rsidRPr="000F2283">
              <w:rPr>
                <w:sz w:val="24"/>
                <w:szCs w:val="24"/>
              </w:rPr>
              <w:t>1</w:t>
            </w:r>
          </w:p>
        </w:tc>
        <w:tc>
          <w:tcPr>
            <w:tcW w:w="2127" w:type="dxa"/>
            <w:shd w:val="clear" w:color="auto" w:fill="auto"/>
          </w:tcPr>
          <w:p w:rsidR="00FA1D59" w:rsidRPr="000F2283" w:rsidRDefault="00FA1D59" w:rsidP="00F91207">
            <w:pPr>
              <w:rPr>
                <w:sz w:val="24"/>
                <w:szCs w:val="24"/>
              </w:rPr>
            </w:pPr>
            <w:r w:rsidRPr="000F2283">
              <w:rPr>
                <w:sz w:val="24"/>
                <w:szCs w:val="24"/>
              </w:rPr>
              <w:t>г. Калининск</w:t>
            </w:r>
          </w:p>
        </w:tc>
        <w:tc>
          <w:tcPr>
            <w:tcW w:w="4819" w:type="dxa"/>
            <w:shd w:val="clear" w:color="auto" w:fill="auto"/>
          </w:tcPr>
          <w:p w:rsidR="00FA1D59" w:rsidRPr="000F2283" w:rsidRDefault="00FA1D59" w:rsidP="000F2283">
            <w:pPr>
              <w:jc w:val="both"/>
              <w:rPr>
                <w:sz w:val="24"/>
                <w:szCs w:val="24"/>
              </w:rPr>
            </w:pPr>
            <w:r w:rsidRPr="000F2283">
              <w:rPr>
                <w:sz w:val="24"/>
                <w:szCs w:val="24"/>
              </w:rPr>
              <w:t>Постановление ВС РФ</w:t>
            </w:r>
            <w:r w:rsidR="000F2283">
              <w:rPr>
                <w:sz w:val="24"/>
                <w:szCs w:val="24"/>
              </w:rPr>
              <w:t xml:space="preserve"> </w:t>
            </w:r>
            <w:r w:rsidRPr="000F2283">
              <w:rPr>
                <w:sz w:val="24"/>
                <w:szCs w:val="24"/>
              </w:rPr>
              <w:t>№ 3020-1 от 27.12.1991г.</w:t>
            </w:r>
          </w:p>
        </w:tc>
        <w:tc>
          <w:tcPr>
            <w:tcW w:w="992" w:type="dxa"/>
            <w:vMerge w:val="restart"/>
            <w:shd w:val="clear" w:color="auto" w:fill="auto"/>
          </w:tcPr>
          <w:p w:rsidR="00FA1D59" w:rsidRPr="000F2283" w:rsidRDefault="00FA1D59" w:rsidP="000F2283">
            <w:pPr>
              <w:jc w:val="center"/>
              <w:rPr>
                <w:sz w:val="24"/>
                <w:szCs w:val="24"/>
              </w:rPr>
            </w:pPr>
            <w:r w:rsidRPr="000F2283">
              <w:rPr>
                <w:sz w:val="24"/>
                <w:szCs w:val="24"/>
              </w:rPr>
              <w:t>1</w:t>
            </w:r>
          </w:p>
        </w:tc>
        <w:tc>
          <w:tcPr>
            <w:tcW w:w="851" w:type="dxa"/>
            <w:vMerge w:val="restart"/>
            <w:shd w:val="clear" w:color="auto" w:fill="auto"/>
          </w:tcPr>
          <w:p w:rsidR="00FA1D59" w:rsidRPr="000F2283" w:rsidRDefault="00FA1D59" w:rsidP="000F2283">
            <w:pPr>
              <w:jc w:val="center"/>
              <w:rPr>
                <w:sz w:val="24"/>
                <w:szCs w:val="24"/>
              </w:rPr>
            </w:pPr>
            <w:r w:rsidRPr="000F2283">
              <w:rPr>
                <w:sz w:val="24"/>
                <w:szCs w:val="24"/>
              </w:rPr>
              <w:t>5</w:t>
            </w:r>
          </w:p>
        </w:tc>
        <w:tc>
          <w:tcPr>
            <w:tcW w:w="1276" w:type="dxa"/>
            <w:vMerge w:val="restart"/>
            <w:shd w:val="clear" w:color="auto" w:fill="auto"/>
          </w:tcPr>
          <w:p w:rsidR="00FA1D59" w:rsidRPr="000F2283" w:rsidRDefault="00FA1D59" w:rsidP="000F2283">
            <w:pPr>
              <w:jc w:val="center"/>
              <w:rPr>
                <w:sz w:val="24"/>
                <w:szCs w:val="24"/>
              </w:rPr>
            </w:pPr>
            <w:r w:rsidRPr="000F2283">
              <w:rPr>
                <w:sz w:val="24"/>
                <w:szCs w:val="24"/>
              </w:rPr>
              <w:t>3</w:t>
            </w:r>
          </w:p>
        </w:tc>
        <w:tc>
          <w:tcPr>
            <w:tcW w:w="850" w:type="dxa"/>
            <w:vMerge w:val="restart"/>
            <w:shd w:val="clear" w:color="auto" w:fill="auto"/>
          </w:tcPr>
          <w:p w:rsidR="00FA1D59" w:rsidRPr="000F2283" w:rsidRDefault="00FA1D59" w:rsidP="000F2283">
            <w:pPr>
              <w:jc w:val="center"/>
              <w:rPr>
                <w:sz w:val="24"/>
                <w:szCs w:val="24"/>
              </w:rPr>
            </w:pPr>
            <w:r w:rsidRPr="000F2283">
              <w:rPr>
                <w:sz w:val="24"/>
                <w:szCs w:val="24"/>
              </w:rPr>
              <w:t>15</w:t>
            </w:r>
          </w:p>
        </w:tc>
        <w:tc>
          <w:tcPr>
            <w:tcW w:w="992" w:type="dxa"/>
            <w:shd w:val="clear" w:color="auto" w:fill="auto"/>
          </w:tcPr>
          <w:p w:rsidR="00FA1D59" w:rsidRPr="000F2283" w:rsidRDefault="00FA1D59" w:rsidP="000F2283">
            <w:pPr>
              <w:jc w:val="center"/>
              <w:rPr>
                <w:sz w:val="24"/>
                <w:szCs w:val="24"/>
              </w:rPr>
            </w:pPr>
            <w:r w:rsidRPr="000F2283">
              <w:rPr>
                <w:sz w:val="24"/>
                <w:szCs w:val="24"/>
              </w:rPr>
              <w:t>1</w:t>
            </w:r>
          </w:p>
        </w:tc>
        <w:tc>
          <w:tcPr>
            <w:tcW w:w="851" w:type="dxa"/>
            <w:shd w:val="clear" w:color="auto" w:fill="auto"/>
          </w:tcPr>
          <w:p w:rsidR="00FA1D59" w:rsidRPr="000F2283" w:rsidRDefault="00FA1D59" w:rsidP="000F2283">
            <w:pPr>
              <w:jc w:val="center"/>
              <w:rPr>
                <w:sz w:val="24"/>
                <w:szCs w:val="24"/>
              </w:rPr>
            </w:pPr>
            <w:r w:rsidRPr="000F2283">
              <w:rPr>
                <w:sz w:val="24"/>
                <w:szCs w:val="24"/>
              </w:rPr>
              <w:t>24</w:t>
            </w:r>
          </w:p>
        </w:tc>
        <w:tc>
          <w:tcPr>
            <w:tcW w:w="2410" w:type="dxa"/>
            <w:shd w:val="clear" w:color="auto" w:fill="auto"/>
          </w:tcPr>
          <w:p w:rsidR="00FA1D59" w:rsidRPr="000F2283" w:rsidRDefault="00FA1D59" w:rsidP="000F2283">
            <w:pPr>
              <w:jc w:val="center"/>
              <w:rPr>
                <w:sz w:val="24"/>
                <w:szCs w:val="24"/>
              </w:rPr>
            </w:pPr>
            <w:r w:rsidRPr="000F2283">
              <w:rPr>
                <w:sz w:val="24"/>
                <w:szCs w:val="24"/>
              </w:rPr>
              <w:t>64:15:000000:7740</w:t>
            </w:r>
          </w:p>
        </w:tc>
      </w:tr>
      <w:tr w:rsidR="00FA1D59" w:rsidRPr="000F2283" w:rsidTr="000F2283">
        <w:trPr>
          <w:cantSplit/>
          <w:trHeight w:val="285"/>
          <w:tblHeader/>
        </w:trPr>
        <w:tc>
          <w:tcPr>
            <w:tcW w:w="709" w:type="dxa"/>
            <w:shd w:val="clear" w:color="auto" w:fill="auto"/>
          </w:tcPr>
          <w:p w:rsidR="00FA1D59" w:rsidRPr="000F2283" w:rsidRDefault="00FA1D59" w:rsidP="00F91207">
            <w:pPr>
              <w:jc w:val="center"/>
              <w:rPr>
                <w:sz w:val="24"/>
                <w:szCs w:val="24"/>
              </w:rPr>
            </w:pPr>
            <w:r w:rsidRPr="000F2283">
              <w:rPr>
                <w:sz w:val="24"/>
                <w:szCs w:val="24"/>
              </w:rPr>
              <w:t>2</w:t>
            </w:r>
          </w:p>
        </w:tc>
        <w:tc>
          <w:tcPr>
            <w:tcW w:w="2127" w:type="dxa"/>
            <w:shd w:val="clear" w:color="auto" w:fill="auto"/>
          </w:tcPr>
          <w:p w:rsidR="00FA1D59" w:rsidRPr="000F2283" w:rsidRDefault="00FA1D59" w:rsidP="00F91207">
            <w:pPr>
              <w:rPr>
                <w:sz w:val="24"/>
                <w:szCs w:val="24"/>
              </w:rPr>
            </w:pPr>
            <w:r w:rsidRPr="000F2283">
              <w:rPr>
                <w:sz w:val="24"/>
                <w:szCs w:val="24"/>
              </w:rPr>
              <w:t>г. Калининск</w:t>
            </w:r>
          </w:p>
        </w:tc>
        <w:tc>
          <w:tcPr>
            <w:tcW w:w="4819" w:type="dxa"/>
            <w:shd w:val="clear" w:color="auto" w:fill="auto"/>
          </w:tcPr>
          <w:p w:rsidR="00FA1D59" w:rsidRPr="000F2283" w:rsidRDefault="00FA1D59" w:rsidP="000F2283">
            <w:pPr>
              <w:jc w:val="both"/>
              <w:rPr>
                <w:sz w:val="24"/>
                <w:szCs w:val="24"/>
              </w:rPr>
            </w:pPr>
            <w:r w:rsidRPr="000F2283">
              <w:rPr>
                <w:sz w:val="24"/>
                <w:szCs w:val="24"/>
              </w:rPr>
              <w:t>Постановление ВС РФ</w:t>
            </w:r>
            <w:r w:rsidR="000F2283">
              <w:rPr>
                <w:sz w:val="24"/>
                <w:szCs w:val="24"/>
              </w:rPr>
              <w:t xml:space="preserve"> </w:t>
            </w:r>
            <w:r w:rsidRPr="000F2283">
              <w:rPr>
                <w:sz w:val="24"/>
                <w:szCs w:val="24"/>
              </w:rPr>
              <w:t>№ 3020-1 от 27.12.1991г.</w:t>
            </w:r>
          </w:p>
        </w:tc>
        <w:tc>
          <w:tcPr>
            <w:tcW w:w="992" w:type="dxa"/>
            <w:vMerge/>
            <w:shd w:val="clear" w:color="auto" w:fill="auto"/>
          </w:tcPr>
          <w:p w:rsidR="00FA1D59" w:rsidRPr="000F2283" w:rsidRDefault="00FA1D59" w:rsidP="000F2283">
            <w:pPr>
              <w:jc w:val="center"/>
              <w:rPr>
                <w:sz w:val="24"/>
                <w:szCs w:val="24"/>
              </w:rPr>
            </w:pPr>
          </w:p>
        </w:tc>
        <w:tc>
          <w:tcPr>
            <w:tcW w:w="851" w:type="dxa"/>
            <w:vMerge/>
            <w:shd w:val="clear" w:color="auto" w:fill="auto"/>
          </w:tcPr>
          <w:p w:rsidR="00FA1D59" w:rsidRPr="000F2283" w:rsidRDefault="00FA1D59" w:rsidP="000F2283">
            <w:pPr>
              <w:jc w:val="center"/>
              <w:rPr>
                <w:sz w:val="24"/>
                <w:szCs w:val="24"/>
              </w:rPr>
            </w:pPr>
          </w:p>
        </w:tc>
        <w:tc>
          <w:tcPr>
            <w:tcW w:w="1276" w:type="dxa"/>
            <w:vMerge/>
            <w:shd w:val="clear" w:color="auto" w:fill="auto"/>
          </w:tcPr>
          <w:p w:rsidR="00FA1D59" w:rsidRPr="000F2283" w:rsidRDefault="00FA1D59" w:rsidP="000F2283">
            <w:pPr>
              <w:jc w:val="center"/>
              <w:rPr>
                <w:sz w:val="24"/>
                <w:szCs w:val="24"/>
              </w:rPr>
            </w:pPr>
          </w:p>
        </w:tc>
        <w:tc>
          <w:tcPr>
            <w:tcW w:w="850" w:type="dxa"/>
            <w:vMerge/>
            <w:shd w:val="clear" w:color="auto" w:fill="auto"/>
          </w:tcPr>
          <w:p w:rsidR="00FA1D59" w:rsidRPr="000F2283" w:rsidRDefault="00FA1D59" w:rsidP="000F2283">
            <w:pPr>
              <w:jc w:val="center"/>
              <w:rPr>
                <w:sz w:val="24"/>
                <w:szCs w:val="24"/>
              </w:rPr>
            </w:pPr>
          </w:p>
        </w:tc>
        <w:tc>
          <w:tcPr>
            <w:tcW w:w="992" w:type="dxa"/>
            <w:shd w:val="clear" w:color="auto" w:fill="auto"/>
          </w:tcPr>
          <w:p w:rsidR="00FA1D59" w:rsidRPr="000F2283" w:rsidRDefault="00FA1D59" w:rsidP="000F2283">
            <w:pPr>
              <w:jc w:val="center"/>
              <w:rPr>
                <w:sz w:val="24"/>
                <w:szCs w:val="24"/>
              </w:rPr>
            </w:pPr>
            <w:r w:rsidRPr="000F2283">
              <w:rPr>
                <w:sz w:val="24"/>
                <w:szCs w:val="24"/>
              </w:rPr>
              <w:t>1</w:t>
            </w:r>
          </w:p>
        </w:tc>
        <w:tc>
          <w:tcPr>
            <w:tcW w:w="851" w:type="dxa"/>
            <w:shd w:val="clear" w:color="auto" w:fill="auto"/>
          </w:tcPr>
          <w:p w:rsidR="00FA1D59" w:rsidRPr="000F2283" w:rsidRDefault="00FA1D59" w:rsidP="000F2283">
            <w:pPr>
              <w:jc w:val="center"/>
              <w:rPr>
                <w:sz w:val="24"/>
                <w:szCs w:val="24"/>
              </w:rPr>
            </w:pPr>
            <w:r w:rsidRPr="000F2283">
              <w:rPr>
                <w:sz w:val="24"/>
                <w:szCs w:val="24"/>
              </w:rPr>
              <w:t>31,8</w:t>
            </w:r>
          </w:p>
        </w:tc>
        <w:tc>
          <w:tcPr>
            <w:tcW w:w="2410" w:type="dxa"/>
            <w:shd w:val="clear" w:color="auto" w:fill="auto"/>
          </w:tcPr>
          <w:p w:rsidR="00FA1D59" w:rsidRPr="000F2283" w:rsidRDefault="00FA1D59" w:rsidP="000F2283">
            <w:pPr>
              <w:jc w:val="center"/>
              <w:rPr>
                <w:sz w:val="24"/>
                <w:szCs w:val="24"/>
              </w:rPr>
            </w:pPr>
            <w:r w:rsidRPr="000F2283">
              <w:rPr>
                <w:sz w:val="24"/>
                <w:szCs w:val="24"/>
              </w:rPr>
              <w:t>64:15:000000:7860</w:t>
            </w:r>
          </w:p>
        </w:tc>
      </w:tr>
    </w:tbl>
    <w:p w:rsidR="000F2283" w:rsidRDefault="000F2283" w:rsidP="000F2283">
      <w:pPr>
        <w:pStyle w:val="aa"/>
        <w:ind w:left="-709" w:right="-315" w:firstLine="567"/>
        <w:rPr>
          <w:rFonts w:ascii="Times New Roman" w:hAnsi="Times New Roman"/>
          <w:color w:val="222222"/>
          <w:sz w:val="28"/>
          <w:szCs w:val="28"/>
        </w:rPr>
      </w:pPr>
    </w:p>
    <w:p w:rsidR="000F2283" w:rsidRDefault="000F2283" w:rsidP="000F2283">
      <w:pPr>
        <w:pStyle w:val="aa"/>
        <w:ind w:left="-709" w:right="-315" w:firstLine="567"/>
        <w:rPr>
          <w:rFonts w:ascii="Times New Roman" w:hAnsi="Times New Roman"/>
          <w:color w:val="222222"/>
          <w:sz w:val="28"/>
          <w:szCs w:val="28"/>
        </w:rPr>
      </w:pPr>
    </w:p>
    <w:p w:rsidR="000F2283" w:rsidRDefault="000F2283" w:rsidP="000F2283">
      <w:pPr>
        <w:pStyle w:val="aa"/>
        <w:ind w:left="-709" w:right="-315" w:firstLine="567"/>
        <w:rPr>
          <w:rFonts w:ascii="Times New Roman" w:hAnsi="Times New Roman"/>
          <w:color w:val="222222"/>
          <w:sz w:val="28"/>
          <w:szCs w:val="28"/>
        </w:rPr>
      </w:pPr>
    </w:p>
    <w:p w:rsidR="000F2283" w:rsidRDefault="000F2283" w:rsidP="000F2283">
      <w:pPr>
        <w:keepNext/>
        <w:keepLines/>
        <w:ind w:left="-709" w:right="-315"/>
        <w:jc w:val="center"/>
        <w:rPr>
          <w:color w:val="222222"/>
          <w:sz w:val="28"/>
          <w:szCs w:val="28"/>
        </w:rPr>
      </w:pPr>
      <w:r w:rsidRPr="00A46DE6">
        <w:rPr>
          <w:color w:val="222222"/>
          <w:sz w:val="28"/>
          <w:szCs w:val="28"/>
        </w:rPr>
        <w:t>________</w:t>
      </w:r>
      <w:r>
        <w:rPr>
          <w:color w:val="222222"/>
          <w:sz w:val="28"/>
          <w:szCs w:val="28"/>
        </w:rPr>
        <w:t>_____</w:t>
      </w:r>
      <w:r w:rsidRPr="00A46DE6">
        <w:rPr>
          <w:color w:val="222222"/>
          <w:sz w:val="28"/>
          <w:szCs w:val="28"/>
        </w:rPr>
        <w:t>______</w:t>
      </w:r>
    </w:p>
    <w:p w:rsidR="00FA1D59" w:rsidRDefault="00FA1D59" w:rsidP="000F2283">
      <w:pPr>
        <w:pStyle w:val="aa"/>
        <w:ind w:firstLine="567"/>
        <w:jc w:val="center"/>
        <w:rPr>
          <w:shd w:val="clear" w:color="auto" w:fill="FFFFFF"/>
        </w:rPr>
      </w:pPr>
    </w:p>
    <w:sectPr w:rsidR="00FA1D59" w:rsidSect="00B959D8">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63C" w:rsidRDefault="009C463C">
      <w:r>
        <w:separator/>
      </w:r>
    </w:p>
  </w:endnote>
  <w:endnote w:type="continuationSeparator" w:id="1">
    <w:p w:rsidR="009C463C" w:rsidRDefault="009C4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63C" w:rsidRDefault="009C463C">
      <w:r>
        <w:separator/>
      </w:r>
    </w:p>
  </w:footnote>
  <w:footnote w:type="continuationSeparator" w:id="1">
    <w:p w:rsidR="009C463C" w:rsidRDefault="009C4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283"/>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39"/>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5F7F"/>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90E"/>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B14"/>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C2"/>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63C"/>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DE6"/>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35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9D8"/>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49"/>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C9D"/>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1D59"/>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Normal">
    <w:name w:val="Normal"/>
    <w:rsid w:val="00FA1D59"/>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10</cp:revision>
  <cp:lastPrinted>2025-12-03T09:22:00Z</cp:lastPrinted>
  <dcterms:created xsi:type="dcterms:W3CDTF">2025-12-03T09:24:00Z</dcterms:created>
  <dcterms:modified xsi:type="dcterms:W3CDTF">2025-12-03T09:52:00Z</dcterms:modified>
</cp:coreProperties>
</file>