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5C0CF8" w:rsidRDefault="00ED374E" w:rsidP="001E74C0">
      <w:pPr>
        <w:jc w:val="center"/>
      </w:pPr>
      <w:r>
        <w:t>о</w:t>
      </w:r>
      <w:r w:rsidR="00F03474">
        <w:t>т</w:t>
      </w:r>
      <w:r w:rsidR="00237B26">
        <w:t xml:space="preserve"> </w:t>
      </w:r>
      <w:r w:rsidR="001E5646">
        <w:t>23</w:t>
      </w:r>
      <w:r w:rsidR="0089773E">
        <w:t xml:space="preserve"> </w:t>
      </w:r>
      <w:r w:rsidR="00871713">
        <w:t>но</w:t>
      </w:r>
      <w:r w:rsidR="008467D1">
        <w:t>ября</w:t>
      </w:r>
      <w:r w:rsidR="00AF534F">
        <w:t xml:space="preserve"> 202</w:t>
      </w:r>
      <w:r w:rsidR="00340D71">
        <w:t>3</w:t>
      </w:r>
      <w:r w:rsidR="001C79B7">
        <w:t xml:space="preserve"> года № </w:t>
      </w:r>
      <w:r w:rsidR="006628F2">
        <w:t>1529</w:t>
      </w:r>
    </w:p>
    <w:p w:rsidR="00EC7D84" w:rsidRDefault="00EC7D84" w:rsidP="00EE134D">
      <w:pPr>
        <w:jc w:val="center"/>
      </w:pPr>
    </w:p>
    <w:p w:rsidR="008B1D60" w:rsidRDefault="00A9752B" w:rsidP="00EE134D">
      <w:pPr>
        <w:jc w:val="center"/>
      </w:pPr>
      <w:r>
        <w:t>г. Калининск</w:t>
      </w:r>
    </w:p>
    <w:p w:rsidR="00D56760" w:rsidRPr="00D56760" w:rsidRDefault="00D56760" w:rsidP="00D56760">
      <w:pPr>
        <w:ind w:firstLine="567"/>
        <w:jc w:val="both"/>
        <w:rPr>
          <w:sz w:val="28"/>
          <w:szCs w:val="28"/>
        </w:rPr>
      </w:pPr>
    </w:p>
    <w:p w:rsidR="00D56760" w:rsidRDefault="00D56760" w:rsidP="00D56760">
      <w:pPr>
        <w:jc w:val="both"/>
        <w:rPr>
          <w:b/>
          <w:sz w:val="28"/>
          <w:szCs w:val="28"/>
        </w:rPr>
      </w:pPr>
      <w:r w:rsidRPr="00D56760">
        <w:rPr>
          <w:b/>
          <w:sz w:val="28"/>
          <w:szCs w:val="28"/>
        </w:rPr>
        <w:t xml:space="preserve">О внесении изменений в постановление </w:t>
      </w:r>
    </w:p>
    <w:p w:rsidR="00D56760" w:rsidRDefault="00D56760" w:rsidP="00D56760">
      <w:pPr>
        <w:jc w:val="both"/>
        <w:rPr>
          <w:b/>
          <w:sz w:val="28"/>
          <w:szCs w:val="28"/>
        </w:rPr>
      </w:pPr>
      <w:r w:rsidRPr="00D56760">
        <w:rPr>
          <w:b/>
          <w:sz w:val="28"/>
          <w:szCs w:val="28"/>
        </w:rPr>
        <w:t xml:space="preserve">администрации Калининского </w:t>
      </w:r>
    </w:p>
    <w:p w:rsidR="00D56760" w:rsidRDefault="00D56760" w:rsidP="00D56760">
      <w:pPr>
        <w:jc w:val="both"/>
        <w:rPr>
          <w:b/>
          <w:sz w:val="28"/>
          <w:szCs w:val="28"/>
        </w:rPr>
      </w:pPr>
      <w:r w:rsidRPr="00D56760">
        <w:rPr>
          <w:b/>
          <w:sz w:val="28"/>
          <w:szCs w:val="28"/>
        </w:rPr>
        <w:t xml:space="preserve">муниципального района Саратовской </w:t>
      </w:r>
    </w:p>
    <w:p w:rsidR="00D56760" w:rsidRPr="00D56760" w:rsidRDefault="00D56760" w:rsidP="00D56760">
      <w:pPr>
        <w:jc w:val="both"/>
        <w:rPr>
          <w:b/>
          <w:sz w:val="28"/>
          <w:szCs w:val="28"/>
        </w:rPr>
      </w:pPr>
      <w:r w:rsidRPr="00D56760">
        <w:rPr>
          <w:b/>
          <w:sz w:val="28"/>
          <w:szCs w:val="28"/>
        </w:rPr>
        <w:t>области от 29.12.2022 года № 1826</w:t>
      </w:r>
    </w:p>
    <w:p w:rsidR="00D56760" w:rsidRPr="00D56760" w:rsidRDefault="00D56760" w:rsidP="00D56760">
      <w:pPr>
        <w:ind w:firstLine="567"/>
        <w:jc w:val="both"/>
        <w:rPr>
          <w:sz w:val="28"/>
          <w:szCs w:val="28"/>
        </w:rPr>
      </w:pPr>
    </w:p>
    <w:p w:rsidR="00D56760" w:rsidRPr="00D56760" w:rsidRDefault="00D56760" w:rsidP="00D56760">
      <w:pPr>
        <w:ind w:firstLine="567"/>
        <w:jc w:val="both"/>
        <w:rPr>
          <w:sz w:val="28"/>
          <w:szCs w:val="28"/>
        </w:rPr>
      </w:pPr>
      <w:r w:rsidRPr="00D56760">
        <w:rPr>
          <w:sz w:val="28"/>
          <w:szCs w:val="2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постановлением главы администрации Калининского муниципального района от 04.10.2013 года № 2457 «О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 руководствуясь </w:t>
      </w:r>
      <w:hyperlink r:id="rId9" w:tooltip="УСТАВ МО от 22.12.1996 0:00:00 № Принят на референдуме Пугачевского района Саратовской области&#10;&#10;УСТАВ ПУГАЧЕВСКОГО МУНИЦИПАЛЬНОГО РАЙОНА САРАТОВСКОЙ ОБЛАСТИ" w:history="1">
        <w:r w:rsidRPr="00D56760">
          <w:rPr>
            <w:rStyle w:val="ad"/>
            <w:color w:val="000000" w:themeColor="text1"/>
            <w:sz w:val="28"/>
            <w:szCs w:val="28"/>
            <w:u w:val="none"/>
          </w:rPr>
          <w:t>Уставом Калининского муниципального района</w:t>
        </w:r>
      </w:hyperlink>
      <w:r w:rsidRPr="00D56760">
        <w:rPr>
          <w:sz w:val="28"/>
          <w:szCs w:val="28"/>
        </w:rPr>
        <w:t xml:space="preserve"> Саратовской области, в целях развития государственной политики в области сохранения культурного наследия, развития различных форм культурно</w:t>
      </w:r>
      <w:r>
        <w:rPr>
          <w:sz w:val="28"/>
          <w:szCs w:val="28"/>
        </w:rPr>
        <w:t xml:space="preserve"> </w:t>
      </w:r>
      <w:r w:rsidRPr="00D56760">
        <w:rPr>
          <w:sz w:val="28"/>
          <w:szCs w:val="28"/>
        </w:rPr>
        <w:t>-</w:t>
      </w:r>
      <w:r>
        <w:rPr>
          <w:sz w:val="28"/>
          <w:szCs w:val="28"/>
        </w:rPr>
        <w:t xml:space="preserve"> </w:t>
      </w:r>
      <w:r w:rsidRPr="00D56760">
        <w:rPr>
          <w:sz w:val="28"/>
          <w:szCs w:val="28"/>
        </w:rPr>
        <w:t>досуговой деятельности, ПОСТАНОВЛЯЕТ:</w:t>
      </w:r>
    </w:p>
    <w:p w:rsidR="00D56760" w:rsidRPr="00D56760" w:rsidRDefault="00D56760" w:rsidP="00D56760">
      <w:pPr>
        <w:ind w:firstLine="567"/>
        <w:jc w:val="both"/>
        <w:rPr>
          <w:sz w:val="28"/>
          <w:szCs w:val="28"/>
        </w:rPr>
      </w:pPr>
    </w:p>
    <w:p w:rsidR="00D56760" w:rsidRPr="00D56760" w:rsidRDefault="00D56760" w:rsidP="00D56760">
      <w:pPr>
        <w:pStyle w:val="aa"/>
        <w:ind w:firstLine="567"/>
        <w:jc w:val="both"/>
        <w:rPr>
          <w:rFonts w:ascii="Times New Roman" w:hAnsi="Times New Roman"/>
          <w:sz w:val="28"/>
          <w:szCs w:val="28"/>
        </w:rPr>
      </w:pPr>
      <w:r w:rsidRPr="00D56760">
        <w:rPr>
          <w:rFonts w:ascii="Times New Roman" w:hAnsi="Times New Roman"/>
          <w:sz w:val="28"/>
          <w:szCs w:val="28"/>
        </w:rPr>
        <w:t>1. Внести в постановление администрации Калин</w:t>
      </w:r>
      <w:r>
        <w:rPr>
          <w:rFonts w:ascii="Times New Roman" w:hAnsi="Times New Roman"/>
          <w:sz w:val="28"/>
          <w:szCs w:val="28"/>
        </w:rPr>
        <w:t xml:space="preserve">инского муниципального района </w:t>
      </w:r>
      <w:r w:rsidRPr="00D56760">
        <w:rPr>
          <w:rFonts w:ascii="Times New Roman" w:hAnsi="Times New Roman"/>
          <w:sz w:val="28"/>
          <w:szCs w:val="28"/>
        </w:rPr>
        <w:t>Саратовской области от 29 декабря 2022 года № 1826 «Об утверждении муниципальной программы «Развитие культуры Калининского муниципального рай</w:t>
      </w:r>
      <w:r>
        <w:rPr>
          <w:rFonts w:ascii="Times New Roman" w:hAnsi="Times New Roman"/>
          <w:sz w:val="28"/>
          <w:szCs w:val="28"/>
        </w:rPr>
        <w:t>она Саратовской области на 2023-</w:t>
      </w:r>
      <w:r w:rsidRPr="00D56760">
        <w:rPr>
          <w:rFonts w:ascii="Times New Roman" w:hAnsi="Times New Roman"/>
          <w:sz w:val="28"/>
          <w:szCs w:val="28"/>
        </w:rPr>
        <w:t>2025 годы» (с изменениями от 02.03.2023 года № 275, от 20.04.2023 года № 519, от 26.07.2023 года № 950, от 07.09.2023 года № 1156), следующие изменения:</w:t>
      </w:r>
    </w:p>
    <w:p w:rsidR="00D56760" w:rsidRPr="00D56760" w:rsidRDefault="00D56760" w:rsidP="00D56760">
      <w:pPr>
        <w:pStyle w:val="af"/>
        <w:spacing w:after="0" w:line="240" w:lineRule="auto"/>
        <w:ind w:left="0" w:firstLine="567"/>
        <w:contextualSpacing w:val="0"/>
        <w:jc w:val="both"/>
        <w:rPr>
          <w:rFonts w:ascii="Times New Roman" w:hAnsi="Times New Roman"/>
          <w:sz w:val="28"/>
          <w:szCs w:val="28"/>
          <w:shd w:val="clear" w:color="auto" w:fill="FFFFFF"/>
        </w:rPr>
      </w:pPr>
      <w:r w:rsidRPr="00D56760">
        <w:rPr>
          <w:rFonts w:ascii="Times New Roman" w:hAnsi="Times New Roman"/>
          <w:sz w:val="28"/>
          <w:szCs w:val="28"/>
        </w:rPr>
        <w:t>1.1.</w:t>
      </w:r>
      <w:r w:rsidRPr="00D56760">
        <w:rPr>
          <w:rFonts w:ascii="Times New Roman" w:hAnsi="Times New Roman"/>
          <w:sz w:val="28"/>
          <w:szCs w:val="28"/>
          <w:shd w:val="clear" w:color="auto" w:fill="FFFFFF"/>
        </w:rPr>
        <w:t xml:space="preserve"> В приложении к постановлению в паспорте муниципальной программы </w:t>
      </w:r>
      <w:r w:rsidRPr="00D56760">
        <w:rPr>
          <w:rFonts w:ascii="Times New Roman" w:hAnsi="Times New Roman"/>
          <w:sz w:val="28"/>
          <w:szCs w:val="28"/>
        </w:rPr>
        <w:t xml:space="preserve">«Развитие культуры Калининского муниципального района Саратовской области на 2023-2025 годы» в </w:t>
      </w:r>
      <w:r>
        <w:rPr>
          <w:rFonts w:ascii="Times New Roman" w:hAnsi="Times New Roman"/>
          <w:sz w:val="28"/>
          <w:szCs w:val="28"/>
          <w:shd w:val="clear" w:color="auto" w:fill="FFFFFF"/>
        </w:rPr>
        <w:t>строке «</w:t>
      </w:r>
      <w:r w:rsidRPr="00D56760">
        <w:rPr>
          <w:rFonts w:ascii="Times New Roman" w:hAnsi="Times New Roman"/>
          <w:sz w:val="28"/>
          <w:szCs w:val="28"/>
          <w:shd w:val="clear" w:color="auto" w:fill="FFFFFF"/>
        </w:rPr>
        <w:t>Объем и источники финансирования» заменить:</w:t>
      </w:r>
    </w:p>
    <w:p w:rsidR="00D56760" w:rsidRPr="00D56760" w:rsidRDefault="00D56760" w:rsidP="00D56760">
      <w:pPr>
        <w:pStyle w:val="af"/>
        <w:spacing w:after="0" w:line="240" w:lineRule="auto"/>
        <w:ind w:left="0" w:firstLine="567"/>
        <w:contextualSpacing w:val="0"/>
        <w:jc w:val="both"/>
        <w:rPr>
          <w:rFonts w:ascii="Times New Roman" w:hAnsi="Times New Roman"/>
          <w:sz w:val="28"/>
          <w:szCs w:val="28"/>
          <w:shd w:val="clear" w:color="auto" w:fill="FFFFFF"/>
        </w:rPr>
      </w:pPr>
      <w:r w:rsidRPr="00D56760">
        <w:rPr>
          <w:rFonts w:ascii="Times New Roman" w:hAnsi="Times New Roman"/>
          <w:sz w:val="28"/>
          <w:szCs w:val="28"/>
          <w:shd w:val="clear" w:color="auto" w:fill="FFFFFF"/>
        </w:rPr>
        <w:t>цифры «61560,9</w:t>
      </w:r>
      <w:r>
        <w:rPr>
          <w:rFonts w:ascii="Times New Roman" w:hAnsi="Times New Roman"/>
          <w:sz w:val="28"/>
          <w:szCs w:val="28"/>
          <w:shd w:val="clear" w:color="auto" w:fill="FFFFFF"/>
        </w:rPr>
        <w:t xml:space="preserve">» </w:t>
      </w:r>
      <w:r w:rsidRPr="00D56760">
        <w:rPr>
          <w:rFonts w:ascii="Times New Roman" w:hAnsi="Times New Roman"/>
          <w:sz w:val="28"/>
          <w:szCs w:val="28"/>
          <w:shd w:val="clear" w:color="auto" w:fill="FFFFFF"/>
        </w:rPr>
        <w:t>на цифры «63866,5»,</w:t>
      </w:r>
    </w:p>
    <w:p w:rsidR="00D56760" w:rsidRPr="00D56760" w:rsidRDefault="00D56760" w:rsidP="00D56760">
      <w:pPr>
        <w:pStyle w:val="af"/>
        <w:spacing w:after="0" w:line="240" w:lineRule="auto"/>
        <w:ind w:left="0" w:firstLine="567"/>
        <w:contextualSpacing w:val="0"/>
        <w:jc w:val="both"/>
        <w:rPr>
          <w:rFonts w:ascii="Times New Roman" w:hAnsi="Times New Roman"/>
          <w:sz w:val="28"/>
          <w:szCs w:val="28"/>
          <w:shd w:val="clear" w:color="auto" w:fill="FFFFFF"/>
        </w:rPr>
      </w:pPr>
      <w:r w:rsidRPr="00D56760">
        <w:rPr>
          <w:rFonts w:ascii="Times New Roman" w:hAnsi="Times New Roman"/>
          <w:sz w:val="28"/>
          <w:szCs w:val="28"/>
          <w:shd w:val="clear" w:color="auto" w:fill="FFFFFF"/>
        </w:rPr>
        <w:t>цифры «55136,8</w:t>
      </w:r>
      <w:r>
        <w:rPr>
          <w:rFonts w:ascii="Times New Roman" w:hAnsi="Times New Roman"/>
          <w:sz w:val="28"/>
          <w:szCs w:val="28"/>
          <w:shd w:val="clear" w:color="auto" w:fill="FFFFFF"/>
        </w:rPr>
        <w:t xml:space="preserve">» </w:t>
      </w:r>
      <w:r w:rsidRPr="00D56760">
        <w:rPr>
          <w:rFonts w:ascii="Times New Roman" w:hAnsi="Times New Roman"/>
          <w:sz w:val="28"/>
          <w:szCs w:val="28"/>
          <w:shd w:val="clear" w:color="auto" w:fill="FFFFFF"/>
        </w:rPr>
        <w:t>на цифры «55097,9»,</w:t>
      </w:r>
    </w:p>
    <w:p w:rsidR="00D56760" w:rsidRPr="00D56760" w:rsidRDefault="00D56760" w:rsidP="00D56760">
      <w:pPr>
        <w:pStyle w:val="af"/>
        <w:spacing w:after="0" w:line="240" w:lineRule="auto"/>
        <w:ind w:left="0" w:firstLine="567"/>
        <w:contextualSpacing w:val="0"/>
        <w:jc w:val="both"/>
        <w:rPr>
          <w:rFonts w:ascii="Times New Roman" w:hAnsi="Times New Roman"/>
          <w:sz w:val="28"/>
          <w:szCs w:val="28"/>
          <w:shd w:val="clear" w:color="auto" w:fill="FFFFFF"/>
        </w:rPr>
      </w:pPr>
      <w:r w:rsidRPr="00D56760">
        <w:rPr>
          <w:rFonts w:ascii="Times New Roman" w:hAnsi="Times New Roman"/>
          <w:sz w:val="28"/>
          <w:szCs w:val="28"/>
          <w:shd w:val="clear" w:color="auto" w:fill="FFFFFF"/>
        </w:rPr>
        <w:t>цифры «28784,4</w:t>
      </w:r>
      <w:r>
        <w:rPr>
          <w:rFonts w:ascii="Times New Roman" w:hAnsi="Times New Roman"/>
          <w:sz w:val="28"/>
          <w:szCs w:val="28"/>
          <w:shd w:val="clear" w:color="auto" w:fill="FFFFFF"/>
        </w:rPr>
        <w:t xml:space="preserve">» </w:t>
      </w:r>
      <w:r w:rsidRPr="00D56760">
        <w:rPr>
          <w:rFonts w:ascii="Times New Roman" w:hAnsi="Times New Roman"/>
          <w:sz w:val="28"/>
          <w:szCs w:val="28"/>
          <w:shd w:val="clear" w:color="auto" w:fill="FFFFFF"/>
        </w:rPr>
        <w:t>на цифры «31090,0»,</w:t>
      </w:r>
    </w:p>
    <w:p w:rsidR="00D56760" w:rsidRPr="00D56760" w:rsidRDefault="00D56760" w:rsidP="00D56760">
      <w:pPr>
        <w:pStyle w:val="af"/>
        <w:spacing w:after="0" w:line="240" w:lineRule="auto"/>
        <w:ind w:left="0" w:firstLine="567"/>
        <w:contextualSpacing w:val="0"/>
        <w:jc w:val="both"/>
        <w:rPr>
          <w:rFonts w:ascii="Times New Roman" w:hAnsi="Times New Roman"/>
          <w:sz w:val="28"/>
          <w:szCs w:val="28"/>
          <w:shd w:val="clear" w:color="auto" w:fill="FFFFFF"/>
        </w:rPr>
      </w:pPr>
      <w:r w:rsidRPr="00D56760">
        <w:rPr>
          <w:rFonts w:ascii="Times New Roman" w:hAnsi="Times New Roman"/>
          <w:sz w:val="28"/>
          <w:szCs w:val="28"/>
          <w:shd w:val="clear" w:color="auto" w:fill="FFFFFF"/>
        </w:rPr>
        <w:t>цифры «22480,7</w:t>
      </w:r>
      <w:r>
        <w:rPr>
          <w:rFonts w:ascii="Times New Roman" w:hAnsi="Times New Roman"/>
          <w:sz w:val="28"/>
          <w:szCs w:val="28"/>
          <w:shd w:val="clear" w:color="auto" w:fill="FFFFFF"/>
        </w:rPr>
        <w:t xml:space="preserve">» </w:t>
      </w:r>
      <w:r w:rsidRPr="00D56760">
        <w:rPr>
          <w:rFonts w:ascii="Times New Roman" w:hAnsi="Times New Roman"/>
          <w:sz w:val="28"/>
          <w:szCs w:val="28"/>
          <w:shd w:val="clear" w:color="auto" w:fill="FFFFFF"/>
        </w:rPr>
        <w:t>на цифры «22441,8»,</w:t>
      </w:r>
    </w:p>
    <w:p w:rsidR="00D56760" w:rsidRPr="00D56760" w:rsidRDefault="00D56760" w:rsidP="00D56760">
      <w:pPr>
        <w:pStyle w:val="af"/>
        <w:spacing w:after="0" w:line="240" w:lineRule="auto"/>
        <w:ind w:left="0" w:firstLine="567"/>
        <w:contextualSpacing w:val="0"/>
        <w:jc w:val="both"/>
        <w:rPr>
          <w:rFonts w:ascii="Times New Roman" w:hAnsi="Times New Roman"/>
          <w:sz w:val="28"/>
          <w:szCs w:val="28"/>
          <w:shd w:val="clear" w:color="auto" w:fill="FFFFFF"/>
        </w:rPr>
      </w:pPr>
      <w:r w:rsidRPr="00D56760">
        <w:rPr>
          <w:rFonts w:ascii="Times New Roman" w:hAnsi="Times New Roman"/>
          <w:sz w:val="28"/>
          <w:szCs w:val="28"/>
          <w:shd w:val="clear" w:color="auto" w:fill="FFFFFF"/>
        </w:rPr>
        <w:t>цифры «3198,4</w:t>
      </w:r>
      <w:r>
        <w:rPr>
          <w:rFonts w:ascii="Times New Roman" w:hAnsi="Times New Roman"/>
          <w:sz w:val="28"/>
          <w:szCs w:val="28"/>
          <w:shd w:val="clear" w:color="auto" w:fill="FFFFFF"/>
        </w:rPr>
        <w:t xml:space="preserve">» </w:t>
      </w:r>
      <w:r w:rsidRPr="00D56760">
        <w:rPr>
          <w:rFonts w:ascii="Times New Roman" w:hAnsi="Times New Roman"/>
          <w:sz w:val="28"/>
          <w:szCs w:val="28"/>
          <w:shd w:val="clear" w:color="auto" w:fill="FFFFFF"/>
        </w:rPr>
        <w:t>на цифры «5542,9»,</w:t>
      </w:r>
    </w:p>
    <w:p w:rsidR="00D56760" w:rsidRPr="00D56760" w:rsidRDefault="00D56760" w:rsidP="00D56760">
      <w:pPr>
        <w:pStyle w:val="af"/>
        <w:spacing w:after="0" w:line="240" w:lineRule="auto"/>
        <w:ind w:left="0" w:firstLine="567"/>
        <w:contextualSpacing w:val="0"/>
        <w:jc w:val="both"/>
        <w:rPr>
          <w:rFonts w:ascii="Times New Roman" w:hAnsi="Times New Roman"/>
          <w:sz w:val="28"/>
          <w:szCs w:val="28"/>
          <w:shd w:val="clear" w:color="auto" w:fill="FFFFFF"/>
        </w:rPr>
      </w:pPr>
      <w:r w:rsidRPr="00D56760">
        <w:rPr>
          <w:rFonts w:ascii="Times New Roman" w:hAnsi="Times New Roman"/>
          <w:sz w:val="28"/>
          <w:szCs w:val="28"/>
          <w:shd w:val="clear" w:color="auto" w:fill="FFFFFF"/>
        </w:rPr>
        <w:t>цифры «3185,2</w:t>
      </w:r>
      <w:r>
        <w:rPr>
          <w:rFonts w:ascii="Times New Roman" w:hAnsi="Times New Roman"/>
          <w:sz w:val="28"/>
          <w:szCs w:val="28"/>
          <w:shd w:val="clear" w:color="auto" w:fill="FFFFFF"/>
        </w:rPr>
        <w:t xml:space="preserve">» </w:t>
      </w:r>
      <w:r w:rsidRPr="00D56760">
        <w:rPr>
          <w:rFonts w:ascii="Times New Roman" w:hAnsi="Times New Roman"/>
          <w:sz w:val="28"/>
          <w:szCs w:val="28"/>
          <w:shd w:val="clear" w:color="auto" w:fill="FFFFFF"/>
        </w:rPr>
        <w:t>на цифры «5529,7».</w:t>
      </w:r>
    </w:p>
    <w:p w:rsidR="00D56760" w:rsidRPr="00D56760" w:rsidRDefault="00D56760" w:rsidP="00D56760">
      <w:pPr>
        <w:pStyle w:val="af"/>
        <w:spacing w:after="0" w:line="240" w:lineRule="auto"/>
        <w:ind w:left="0" w:firstLine="567"/>
        <w:contextualSpacing w:val="0"/>
        <w:jc w:val="both"/>
        <w:rPr>
          <w:rFonts w:ascii="Times New Roman" w:hAnsi="Times New Roman"/>
          <w:sz w:val="28"/>
          <w:szCs w:val="28"/>
          <w:highlight w:val="green"/>
          <w:shd w:val="clear" w:color="auto" w:fill="FFFFFF"/>
        </w:rPr>
      </w:pPr>
      <w:r w:rsidRPr="00D56760">
        <w:rPr>
          <w:rFonts w:ascii="Times New Roman" w:hAnsi="Times New Roman"/>
          <w:sz w:val="28"/>
          <w:szCs w:val="28"/>
          <w:shd w:val="clear" w:color="auto" w:fill="FFFFFF"/>
        </w:rPr>
        <w:lastRenderedPageBreak/>
        <w:t>1.2. В приложении к постановлению в ра</w:t>
      </w:r>
      <w:r>
        <w:rPr>
          <w:rFonts w:ascii="Times New Roman" w:hAnsi="Times New Roman"/>
          <w:sz w:val="28"/>
          <w:szCs w:val="28"/>
          <w:shd w:val="clear" w:color="auto" w:fill="FFFFFF"/>
        </w:rPr>
        <w:t xml:space="preserve">зделе 3 «Ресурсное обеспечение </w:t>
      </w:r>
      <w:r w:rsidRPr="00D56760">
        <w:rPr>
          <w:rFonts w:ascii="Times New Roman" w:hAnsi="Times New Roman"/>
          <w:sz w:val="28"/>
          <w:szCs w:val="28"/>
          <w:shd w:val="clear" w:color="auto" w:fill="FFFFFF"/>
        </w:rPr>
        <w:t xml:space="preserve">муниципальной программы»  муниципальной программы </w:t>
      </w:r>
      <w:r w:rsidRPr="00D56760">
        <w:rPr>
          <w:rFonts w:ascii="Times New Roman" w:hAnsi="Times New Roman"/>
          <w:sz w:val="28"/>
          <w:szCs w:val="28"/>
        </w:rPr>
        <w:t xml:space="preserve">«Развитие культуры Калининского муниципального района Саратовской области на 2023-2025 годы» </w:t>
      </w:r>
      <w:r w:rsidRPr="00D56760">
        <w:rPr>
          <w:rFonts w:ascii="Times New Roman" w:hAnsi="Times New Roman"/>
          <w:sz w:val="28"/>
          <w:szCs w:val="28"/>
          <w:shd w:val="clear" w:color="auto" w:fill="FFFFFF"/>
        </w:rPr>
        <w:t>заменить:</w:t>
      </w:r>
    </w:p>
    <w:p w:rsidR="00D56760" w:rsidRPr="00D56760" w:rsidRDefault="00D56760" w:rsidP="00D56760">
      <w:pPr>
        <w:pStyle w:val="af"/>
        <w:spacing w:after="0" w:line="240" w:lineRule="auto"/>
        <w:ind w:left="0" w:firstLine="567"/>
        <w:contextualSpacing w:val="0"/>
        <w:jc w:val="both"/>
        <w:rPr>
          <w:rFonts w:ascii="Times New Roman" w:hAnsi="Times New Roman"/>
          <w:sz w:val="28"/>
          <w:szCs w:val="28"/>
        </w:rPr>
      </w:pPr>
      <w:r w:rsidRPr="00D56760">
        <w:rPr>
          <w:rFonts w:ascii="Times New Roman" w:hAnsi="Times New Roman"/>
          <w:sz w:val="28"/>
          <w:szCs w:val="28"/>
        </w:rPr>
        <w:t>В пункте 1 «Развитие и сохранение культуры в Калининском муниципальном районе»</w:t>
      </w:r>
    </w:p>
    <w:p w:rsidR="00D56760" w:rsidRPr="00D56760" w:rsidRDefault="00D56760" w:rsidP="00D56760">
      <w:pPr>
        <w:pStyle w:val="af"/>
        <w:spacing w:after="0" w:line="240" w:lineRule="auto"/>
        <w:ind w:left="0" w:firstLine="567"/>
        <w:contextualSpacing w:val="0"/>
        <w:jc w:val="both"/>
        <w:rPr>
          <w:rFonts w:ascii="Times New Roman" w:hAnsi="Times New Roman"/>
          <w:sz w:val="28"/>
          <w:szCs w:val="28"/>
          <w:shd w:val="clear" w:color="auto" w:fill="FFFFFF"/>
        </w:rPr>
      </w:pPr>
      <w:r w:rsidRPr="00D56760">
        <w:rPr>
          <w:rFonts w:ascii="Times New Roman" w:hAnsi="Times New Roman"/>
          <w:sz w:val="28"/>
          <w:szCs w:val="28"/>
          <w:shd w:val="clear" w:color="auto" w:fill="FFFFFF"/>
        </w:rPr>
        <w:t>цифры «35840,0</w:t>
      </w:r>
      <w:r>
        <w:rPr>
          <w:rFonts w:ascii="Times New Roman" w:hAnsi="Times New Roman"/>
          <w:sz w:val="28"/>
          <w:szCs w:val="28"/>
          <w:shd w:val="clear" w:color="auto" w:fill="FFFFFF"/>
        </w:rPr>
        <w:t xml:space="preserve">» </w:t>
      </w:r>
      <w:r w:rsidRPr="00D56760">
        <w:rPr>
          <w:rFonts w:ascii="Times New Roman" w:hAnsi="Times New Roman"/>
          <w:sz w:val="28"/>
          <w:szCs w:val="28"/>
          <w:shd w:val="clear" w:color="auto" w:fill="FFFFFF"/>
        </w:rPr>
        <w:t>на цифры «36632,2»,</w:t>
      </w:r>
    </w:p>
    <w:p w:rsidR="00D56760" w:rsidRPr="00D56760" w:rsidRDefault="00D56760" w:rsidP="00D56760">
      <w:pPr>
        <w:pStyle w:val="af"/>
        <w:spacing w:after="0" w:line="240" w:lineRule="auto"/>
        <w:ind w:left="0" w:firstLine="567"/>
        <w:contextualSpacing w:val="0"/>
        <w:jc w:val="both"/>
        <w:rPr>
          <w:rFonts w:ascii="Times New Roman" w:hAnsi="Times New Roman"/>
          <w:sz w:val="28"/>
          <w:szCs w:val="28"/>
          <w:shd w:val="clear" w:color="auto" w:fill="FFFFFF"/>
        </w:rPr>
      </w:pPr>
      <w:r w:rsidRPr="00D56760">
        <w:rPr>
          <w:rFonts w:ascii="Times New Roman" w:hAnsi="Times New Roman"/>
          <w:sz w:val="28"/>
          <w:szCs w:val="28"/>
          <w:shd w:val="clear" w:color="auto" w:fill="FFFFFF"/>
        </w:rPr>
        <w:t>цифры «29656,7</w:t>
      </w:r>
      <w:r>
        <w:rPr>
          <w:rFonts w:ascii="Times New Roman" w:hAnsi="Times New Roman"/>
          <w:sz w:val="28"/>
          <w:szCs w:val="28"/>
          <w:shd w:val="clear" w:color="auto" w:fill="FFFFFF"/>
        </w:rPr>
        <w:t>»</w:t>
      </w:r>
      <w:r w:rsidRPr="00D56760">
        <w:rPr>
          <w:rFonts w:ascii="Times New Roman" w:hAnsi="Times New Roman"/>
          <w:sz w:val="28"/>
          <w:szCs w:val="28"/>
          <w:shd w:val="clear" w:color="auto" w:fill="FFFFFF"/>
        </w:rPr>
        <w:t xml:space="preserve"> на цифры «29317,8»,</w:t>
      </w:r>
    </w:p>
    <w:p w:rsidR="00D56760" w:rsidRPr="00D56760" w:rsidRDefault="00D56760" w:rsidP="00D56760">
      <w:pPr>
        <w:pStyle w:val="af"/>
        <w:spacing w:after="0" w:line="240" w:lineRule="auto"/>
        <w:ind w:left="0" w:firstLine="567"/>
        <w:contextualSpacing w:val="0"/>
        <w:jc w:val="both"/>
        <w:rPr>
          <w:rFonts w:ascii="Times New Roman" w:hAnsi="Times New Roman"/>
          <w:sz w:val="28"/>
          <w:szCs w:val="28"/>
          <w:shd w:val="clear" w:color="auto" w:fill="FFFFFF"/>
        </w:rPr>
      </w:pPr>
      <w:r w:rsidRPr="00D56760">
        <w:rPr>
          <w:rFonts w:ascii="Times New Roman" w:hAnsi="Times New Roman"/>
          <w:sz w:val="28"/>
          <w:szCs w:val="28"/>
          <w:shd w:val="clear" w:color="auto" w:fill="FFFFFF"/>
        </w:rPr>
        <w:t>цифры «19451,6</w:t>
      </w:r>
      <w:r>
        <w:rPr>
          <w:rFonts w:ascii="Times New Roman" w:hAnsi="Times New Roman"/>
          <w:sz w:val="28"/>
          <w:szCs w:val="28"/>
          <w:shd w:val="clear" w:color="auto" w:fill="FFFFFF"/>
        </w:rPr>
        <w:t xml:space="preserve">» </w:t>
      </w:r>
      <w:r w:rsidRPr="00D56760">
        <w:rPr>
          <w:rFonts w:ascii="Times New Roman" w:hAnsi="Times New Roman"/>
          <w:sz w:val="28"/>
          <w:szCs w:val="28"/>
          <w:shd w:val="clear" w:color="auto" w:fill="FFFFFF"/>
        </w:rPr>
        <w:t>на цифры «20243,8»,</w:t>
      </w:r>
    </w:p>
    <w:p w:rsidR="00D56760" w:rsidRPr="00D56760" w:rsidRDefault="00D56760" w:rsidP="00D56760">
      <w:pPr>
        <w:pStyle w:val="af"/>
        <w:spacing w:after="0" w:line="240" w:lineRule="auto"/>
        <w:ind w:left="0" w:firstLine="567"/>
        <w:contextualSpacing w:val="0"/>
        <w:jc w:val="both"/>
        <w:rPr>
          <w:rFonts w:ascii="Times New Roman" w:hAnsi="Times New Roman"/>
          <w:sz w:val="28"/>
          <w:szCs w:val="28"/>
          <w:shd w:val="clear" w:color="auto" w:fill="FFFFFF"/>
        </w:rPr>
      </w:pPr>
      <w:r w:rsidRPr="00D56760">
        <w:rPr>
          <w:rFonts w:ascii="Times New Roman" w:hAnsi="Times New Roman"/>
          <w:sz w:val="28"/>
          <w:szCs w:val="28"/>
          <w:shd w:val="clear" w:color="auto" w:fill="FFFFFF"/>
        </w:rPr>
        <w:t>цифры «13268,3</w:t>
      </w:r>
      <w:r>
        <w:rPr>
          <w:rFonts w:ascii="Times New Roman" w:hAnsi="Times New Roman"/>
          <w:sz w:val="28"/>
          <w:szCs w:val="28"/>
          <w:shd w:val="clear" w:color="auto" w:fill="FFFFFF"/>
        </w:rPr>
        <w:t xml:space="preserve">» </w:t>
      </w:r>
      <w:r w:rsidRPr="00D56760">
        <w:rPr>
          <w:rFonts w:ascii="Times New Roman" w:hAnsi="Times New Roman"/>
          <w:sz w:val="28"/>
          <w:szCs w:val="28"/>
          <w:shd w:val="clear" w:color="auto" w:fill="FFFFFF"/>
        </w:rPr>
        <w:t>на цифры «12929,4»,</w:t>
      </w:r>
    </w:p>
    <w:p w:rsidR="00D56760" w:rsidRPr="00D56760" w:rsidRDefault="00D56760" w:rsidP="00D56760">
      <w:pPr>
        <w:pStyle w:val="af"/>
        <w:spacing w:after="0" w:line="240" w:lineRule="auto"/>
        <w:ind w:left="0" w:firstLine="567"/>
        <w:contextualSpacing w:val="0"/>
        <w:jc w:val="both"/>
        <w:rPr>
          <w:rFonts w:ascii="Times New Roman" w:hAnsi="Times New Roman"/>
          <w:sz w:val="28"/>
          <w:szCs w:val="28"/>
          <w:shd w:val="clear" w:color="auto" w:fill="FFFFFF"/>
        </w:rPr>
      </w:pPr>
      <w:r w:rsidRPr="00D56760">
        <w:rPr>
          <w:rFonts w:ascii="Times New Roman" w:hAnsi="Times New Roman"/>
          <w:sz w:val="28"/>
          <w:szCs w:val="28"/>
          <w:shd w:val="clear" w:color="auto" w:fill="FFFFFF"/>
        </w:rPr>
        <w:t>цифры «3172,0</w:t>
      </w:r>
      <w:r>
        <w:rPr>
          <w:rFonts w:ascii="Times New Roman" w:hAnsi="Times New Roman"/>
          <w:sz w:val="28"/>
          <w:szCs w:val="28"/>
          <w:shd w:val="clear" w:color="auto" w:fill="FFFFFF"/>
        </w:rPr>
        <w:t xml:space="preserve">» </w:t>
      </w:r>
      <w:r w:rsidRPr="00D56760">
        <w:rPr>
          <w:rFonts w:ascii="Times New Roman" w:hAnsi="Times New Roman"/>
          <w:sz w:val="28"/>
          <w:szCs w:val="28"/>
          <w:shd w:val="clear" w:color="auto" w:fill="FFFFFF"/>
        </w:rPr>
        <w:t>на цифры «4303,1».</w:t>
      </w:r>
    </w:p>
    <w:p w:rsidR="00D56760" w:rsidRPr="00D56760" w:rsidRDefault="00D56760" w:rsidP="00D56760">
      <w:pPr>
        <w:pStyle w:val="af"/>
        <w:spacing w:after="0" w:line="240" w:lineRule="auto"/>
        <w:ind w:left="0" w:firstLine="567"/>
        <w:contextualSpacing w:val="0"/>
        <w:jc w:val="both"/>
        <w:rPr>
          <w:rFonts w:ascii="Times New Roman" w:hAnsi="Times New Roman"/>
          <w:sz w:val="28"/>
          <w:szCs w:val="28"/>
        </w:rPr>
      </w:pPr>
      <w:r w:rsidRPr="00D56760">
        <w:rPr>
          <w:rFonts w:ascii="Times New Roman" w:hAnsi="Times New Roman"/>
          <w:sz w:val="28"/>
          <w:szCs w:val="28"/>
        </w:rPr>
        <w:t>В пункте 2 «Сохранение и развитие сети библиотек в Калининском муниципальном районе»</w:t>
      </w:r>
    </w:p>
    <w:p w:rsidR="00D56760" w:rsidRPr="00D56760" w:rsidRDefault="00D56760" w:rsidP="00D56760">
      <w:pPr>
        <w:pStyle w:val="af"/>
        <w:spacing w:after="0" w:line="240" w:lineRule="auto"/>
        <w:ind w:left="0" w:firstLine="567"/>
        <w:contextualSpacing w:val="0"/>
        <w:jc w:val="both"/>
        <w:rPr>
          <w:rFonts w:ascii="Times New Roman" w:hAnsi="Times New Roman"/>
          <w:sz w:val="28"/>
          <w:szCs w:val="28"/>
          <w:shd w:val="clear" w:color="auto" w:fill="FFFFFF"/>
        </w:rPr>
      </w:pPr>
      <w:r w:rsidRPr="00D56760">
        <w:rPr>
          <w:rFonts w:ascii="Times New Roman" w:hAnsi="Times New Roman"/>
          <w:sz w:val="28"/>
          <w:szCs w:val="28"/>
          <w:shd w:val="clear" w:color="auto" w:fill="FFFFFF"/>
        </w:rPr>
        <w:t>цифры «25720,9</w:t>
      </w:r>
      <w:r>
        <w:rPr>
          <w:rFonts w:ascii="Times New Roman" w:hAnsi="Times New Roman"/>
          <w:sz w:val="28"/>
          <w:szCs w:val="28"/>
          <w:shd w:val="clear" w:color="auto" w:fill="FFFFFF"/>
        </w:rPr>
        <w:t>»</w:t>
      </w:r>
      <w:r w:rsidRPr="00D56760">
        <w:rPr>
          <w:rFonts w:ascii="Times New Roman" w:hAnsi="Times New Roman"/>
          <w:sz w:val="28"/>
          <w:szCs w:val="28"/>
          <w:shd w:val="clear" w:color="auto" w:fill="FFFFFF"/>
        </w:rPr>
        <w:t xml:space="preserve"> на цифры «27234,3»,</w:t>
      </w:r>
    </w:p>
    <w:p w:rsidR="00D56760" w:rsidRPr="00D56760" w:rsidRDefault="00D56760" w:rsidP="00D56760">
      <w:pPr>
        <w:pStyle w:val="af"/>
        <w:spacing w:after="0" w:line="240" w:lineRule="auto"/>
        <w:ind w:left="0" w:firstLine="567"/>
        <w:contextualSpacing w:val="0"/>
        <w:jc w:val="both"/>
        <w:rPr>
          <w:rFonts w:ascii="Times New Roman" w:hAnsi="Times New Roman"/>
          <w:sz w:val="28"/>
          <w:szCs w:val="28"/>
          <w:shd w:val="clear" w:color="auto" w:fill="FFFFFF"/>
        </w:rPr>
      </w:pPr>
      <w:r w:rsidRPr="00D56760">
        <w:rPr>
          <w:rFonts w:ascii="Times New Roman" w:hAnsi="Times New Roman"/>
          <w:sz w:val="28"/>
          <w:szCs w:val="28"/>
          <w:shd w:val="clear" w:color="auto" w:fill="FFFFFF"/>
        </w:rPr>
        <w:t>цифры «26480,1» на цифры «25780,1»</w:t>
      </w:r>
    </w:p>
    <w:p w:rsidR="00D56760" w:rsidRPr="00D56760" w:rsidRDefault="00D56760" w:rsidP="00D56760">
      <w:pPr>
        <w:pStyle w:val="af"/>
        <w:spacing w:after="0" w:line="240" w:lineRule="auto"/>
        <w:ind w:left="0" w:firstLine="567"/>
        <w:contextualSpacing w:val="0"/>
        <w:jc w:val="both"/>
        <w:rPr>
          <w:rFonts w:ascii="Times New Roman" w:hAnsi="Times New Roman"/>
          <w:sz w:val="28"/>
          <w:szCs w:val="28"/>
          <w:shd w:val="clear" w:color="auto" w:fill="FFFFFF"/>
        </w:rPr>
      </w:pPr>
      <w:r w:rsidRPr="00D56760">
        <w:rPr>
          <w:rFonts w:ascii="Times New Roman" w:hAnsi="Times New Roman"/>
          <w:sz w:val="28"/>
          <w:szCs w:val="28"/>
          <w:shd w:val="clear" w:color="auto" w:fill="FFFFFF"/>
        </w:rPr>
        <w:t>цифры «9332,8</w:t>
      </w:r>
      <w:r>
        <w:rPr>
          <w:rFonts w:ascii="Times New Roman" w:hAnsi="Times New Roman"/>
          <w:sz w:val="28"/>
          <w:szCs w:val="28"/>
          <w:shd w:val="clear" w:color="auto" w:fill="FFFFFF"/>
        </w:rPr>
        <w:t xml:space="preserve">» </w:t>
      </w:r>
      <w:r w:rsidRPr="00D56760">
        <w:rPr>
          <w:rFonts w:ascii="Times New Roman" w:hAnsi="Times New Roman"/>
          <w:sz w:val="28"/>
          <w:szCs w:val="28"/>
          <w:shd w:val="clear" w:color="auto" w:fill="FFFFFF"/>
        </w:rPr>
        <w:t>на цифры «10846,2»,</w:t>
      </w:r>
    </w:p>
    <w:p w:rsidR="00D56760" w:rsidRPr="00D56760" w:rsidRDefault="00D56760" w:rsidP="00D56760">
      <w:pPr>
        <w:pStyle w:val="af"/>
        <w:spacing w:after="0" w:line="240" w:lineRule="auto"/>
        <w:ind w:left="0" w:firstLine="567"/>
        <w:contextualSpacing w:val="0"/>
        <w:jc w:val="both"/>
        <w:rPr>
          <w:rFonts w:ascii="Times New Roman" w:hAnsi="Times New Roman"/>
          <w:sz w:val="28"/>
          <w:szCs w:val="28"/>
          <w:shd w:val="clear" w:color="auto" w:fill="FFFFFF"/>
        </w:rPr>
      </w:pPr>
      <w:r w:rsidRPr="00D56760">
        <w:rPr>
          <w:rFonts w:ascii="Times New Roman" w:hAnsi="Times New Roman"/>
          <w:sz w:val="28"/>
          <w:szCs w:val="28"/>
          <w:shd w:val="clear" w:color="auto" w:fill="FFFFFF"/>
        </w:rPr>
        <w:t>цифры «9212,4</w:t>
      </w:r>
      <w:r>
        <w:rPr>
          <w:rFonts w:ascii="Times New Roman" w:hAnsi="Times New Roman"/>
          <w:sz w:val="28"/>
          <w:szCs w:val="28"/>
          <w:shd w:val="clear" w:color="auto" w:fill="FFFFFF"/>
        </w:rPr>
        <w:t xml:space="preserve">» </w:t>
      </w:r>
      <w:r w:rsidRPr="00D56760">
        <w:rPr>
          <w:rFonts w:ascii="Times New Roman" w:hAnsi="Times New Roman"/>
          <w:sz w:val="28"/>
          <w:szCs w:val="28"/>
          <w:shd w:val="clear" w:color="auto" w:fill="FFFFFF"/>
        </w:rPr>
        <w:t>на цифры «9512,4»,</w:t>
      </w:r>
    </w:p>
    <w:p w:rsidR="00D56760" w:rsidRPr="00D56760" w:rsidRDefault="00D56760" w:rsidP="00D56760">
      <w:pPr>
        <w:pStyle w:val="af"/>
        <w:spacing w:after="0" w:line="240" w:lineRule="auto"/>
        <w:ind w:left="0" w:firstLine="567"/>
        <w:contextualSpacing w:val="0"/>
        <w:jc w:val="both"/>
        <w:rPr>
          <w:rFonts w:ascii="Times New Roman" w:hAnsi="Times New Roman"/>
          <w:sz w:val="28"/>
          <w:szCs w:val="28"/>
          <w:shd w:val="clear" w:color="auto" w:fill="FFFFFF"/>
        </w:rPr>
      </w:pPr>
      <w:r w:rsidRPr="00D56760">
        <w:rPr>
          <w:rFonts w:ascii="Times New Roman" w:hAnsi="Times New Roman"/>
          <w:sz w:val="28"/>
          <w:szCs w:val="28"/>
          <w:shd w:val="clear" w:color="auto" w:fill="FFFFFF"/>
        </w:rPr>
        <w:t>цифры «26,4</w:t>
      </w:r>
      <w:r>
        <w:rPr>
          <w:rFonts w:ascii="Times New Roman" w:hAnsi="Times New Roman"/>
          <w:sz w:val="28"/>
          <w:szCs w:val="28"/>
          <w:shd w:val="clear" w:color="auto" w:fill="FFFFFF"/>
        </w:rPr>
        <w:t xml:space="preserve">» </w:t>
      </w:r>
      <w:r w:rsidRPr="00D56760">
        <w:rPr>
          <w:rFonts w:ascii="Times New Roman" w:hAnsi="Times New Roman"/>
          <w:sz w:val="28"/>
          <w:szCs w:val="28"/>
          <w:shd w:val="clear" w:color="auto" w:fill="FFFFFF"/>
        </w:rPr>
        <w:t>на цифры «1239,8»,</w:t>
      </w:r>
    </w:p>
    <w:p w:rsidR="00D56760" w:rsidRPr="00D56760" w:rsidRDefault="00D56760" w:rsidP="00D56760">
      <w:pPr>
        <w:pStyle w:val="af"/>
        <w:spacing w:after="0" w:line="240" w:lineRule="auto"/>
        <w:ind w:left="0" w:firstLine="567"/>
        <w:contextualSpacing w:val="0"/>
        <w:jc w:val="both"/>
        <w:rPr>
          <w:rFonts w:ascii="Times New Roman" w:hAnsi="Times New Roman"/>
          <w:sz w:val="28"/>
          <w:szCs w:val="28"/>
          <w:shd w:val="clear" w:color="auto" w:fill="FFFFFF"/>
        </w:rPr>
      </w:pPr>
      <w:r w:rsidRPr="00D56760">
        <w:rPr>
          <w:rFonts w:ascii="Times New Roman" w:hAnsi="Times New Roman"/>
          <w:sz w:val="28"/>
          <w:szCs w:val="28"/>
          <w:shd w:val="clear" w:color="auto" w:fill="FFFFFF"/>
        </w:rPr>
        <w:t>цифры «13,2</w:t>
      </w:r>
      <w:r>
        <w:rPr>
          <w:rFonts w:ascii="Times New Roman" w:hAnsi="Times New Roman"/>
          <w:sz w:val="28"/>
          <w:szCs w:val="28"/>
          <w:shd w:val="clear" w:color="auto" w:fill="FFFFFF"/>
        </w:rPr>
        <w:t xml:space="preserve">» </w:t>
      </w:r>
      <w:r w:rsidRPr="00D56760">
        <w:rPr>
          <w:rFonts w:ascii="Times New Roman" w:hAnsi="Times New Roman"/>
          <w:sz w:val="28"/>
          <w:szCs w:val="28"/>
          <w:shd w:val="clear" w:color="auto" w:fill="FFFFFF"/>
        </w:rPr>
        <w:t>на цифры «1226,6».</w:t>
      </w:r>
    </w:p>
    <w:p w:rsidR="00D56760" w:rsidRPr="00D56760" w:rsidRDefault="00D56760" w:rsidP="00D56760">
      <w:pPr>
        <w:pStyle w:val="af"/>
        <w:spacing w:after="0" w:line="240" w:lineRule="auto"/>
        <w:ind w:left="0" w:firstLine="567"/>
        <w:contextualSpacing w:val="0"/>
        <w:jc w:val="both"/>
        <w:rPr>
          <w:rFonts w:ascii="Times New Roman" w:hAnsi="Times New Roman"/>
          <w:sz w:val="28"/>
          <w:szCs w:val="28"/>
          <w:shd w:val="clear" w:color="auto" w:fill="FFFFFF"/>
        </w:rPr>
      </w:pPr>
      <w:r w:rsidRPr="00D56760">
        <w:rPr>
          <w:rFonts w:ascii="Times New Roman" w:hAnsi="Times New Roman"/>
          <w:sz w:val="28"/>
          <w:szCs w:val="28"/>
          <w:shd w:val="clear" w:color="auto" w:fill="FFFFFF"/>
        </w:rPr>
        <w:t>1.3.</w:t>
      </w:r>
      <w:r>
        <w:rPr>
          <w:rFonts w:ascii="Times New Roman" w:hAnsi="Times New Roman"/>
          <w:sz w:val="28"/>
          <w:szCs w:val="28"/>
        </w:rPr>
        <w:t xml:space="preserve"> В приложении №</w:t>
      </w:r>
      <w:r w:rsidRPr="00D56760">
        <w:rPr>
          <w:rFonts w:ascii="Times New Roman" w:hAnsi="Times New Roman"/>
          <w:sz w:val="28"/>
          <w:szCs w:val="28"/>
        </w:rPr>
        <w:t>1 к муниципа</w:t>
      </w:r>
      <w:r>
        <w:rPr>
          <w:rFonts w:ascii="Times New Roman" w:hAnsi="Times New Roman"/>
          <w:sz w:val="28"/>
          <w:szCs w:val="28"/>
        </w:rPr>
        <w:t xml:space="preserve">льной программе в подпрограмме </w:t>
      </w:r>
      <w:r w:rsidRPr="00D56760">
        <w:rPr>
          <w:rFonts w:ascii="Times New Roman" w:hAnsi="Times New Roman"/>
          <w:sz w:val="28"/>
          <w:szCs w:val="28"/>
        </w:rPr>
        <w:t>«Развитие и сохранение культуры в Калининском муниципальном районе</w:t>
      </w:r>
      <w:r w:rsidRPr="00D56760">
        <w:rPr>
          <w:rFonts w:ascii="Times New Roman" w:hAnsi="Times New Roman"/>
          <w:bCs/>
          <w:sz w:val="28"/>
          <w:szCs w:val="28"/>
        </w:rPr>
        <w:t xml:space="preserve">» муниципальной программы </w:t>
      </w:r>
      <w:r w:rsidRPr="00D56760">
        <w:rPr>
          <w:rFonts w:ascii="Times New Roman" w:hAnsi="Times New Roman"/>
          <w:sz w:val="28"/>
          <w:szCs w:val="28"/>
        </w:rPr>
        <w:t>«Развитие культуры Калининского муниципального района Саратовской области на 2023-2025 годы»</w:t>
      </w:r>
      <w:r w:rsidRPr="00D56760">
        <w:rPr>
          <w:rFonts w:ascii="Times New Roman" w:hAnsi="Times New Roman"/>
          <w:bCs/>
          <w:sz w:val="28"/>
          <w:szCs w:val="28"/>
        </w:rPr>
        <w:t xml:space="preserve"> в </w:t>
      </w:r>
      <w:r w:rsidRPr="00D56760">
        <w:rPr>
          <w:rFonts w:ascii="Times New Roman" w:hAnsi="Times New Roman"/>
          <w:sz w:val="28"/>
          <w:szCs w:val="28"/>
        </w:rPr>
        <w:t>паспорте подпрограммы «Объем и источники финансирования» и в разделе 3 подпрограммы «Ресурсное обеспечение подпрограммы» заменить:</w:t>
      </w:r>
    </w:p>
    <w:p w:rsidR="00D56760" w:rsidRPr="00D56760" w:rsidRDefault="00D56760" w:rsidP="00D56760">
      <w:pPr>
        <w:pStyle w:val="af"/>
        <w:spacing w:after="0" w:line="240" w:lineRule="auto"/>
        <w:ind w:left="0" w:firstLine="567"/>
        <w:contextualSpacing w:val="0"/>
        <w:jc w:val="both"/>
        <w:rPr>
          <w:rFonts w:ascii="Times New Roman" w:hAnsi="Times New Roman"/>
          <w:sz w:val="28"/>
          <w:szCs w:val="28"/>
          <w:shd w:val="clear" w:color="auto" w:fill="FFFFFF"/>
        </w:rPr>
      </w:pPr>
      <w:r w:rsidRPr="00D56760">
        <w:rPr>
          <w:rFonts w:ascii="Times New Roman" w:hAnsi="Times New Roman"/>
          <w:sz w:val="28"/>
          <w:szCs w:val="28"/>
          <w:shd w:val="clear" w:color="auto" w:fill="FFFFFF"/>
        </w:rPr>
        <w:t>цифры «35840,0</w:t>
      </w:r>
      <w:r>
        <w:rPr>
          <w:rFonts w:ascii="Times New Roman" w:hAnsi="Times New Roman"/>
          <w:sz w:val="28"/>
          <w:szCs w:val="28"/>
          <w:shd w:val="clear" w:color="auto" w:fill="FFFFFF"/>
        </w:rPr>
        <w:t>»</w:t>
      </w:r>
      <w:r w:rsidRPr="00D56760">
        <w:rPr>
          <w:rFonts w:ascii="Times New Roman" w:hAnsi="Times New Roman"/>
          <w:sz w:val="28"/>
          <w:szCs w:val="28"/>
          <w:shd w:val="clear" w:color="auto" w:fill="FFFFFF"/>
        </w:rPr>
        <w:t xml:space="preserve"> на цифры «36632,2»,</w:t>
      </w:r>
    </w:p>
    <w:p w:rsidR="00D56760" w:rsidRPr="00D56760" w:rsidRDefault="00D56760" w:rsidP="00D56760">
      <w:pPr>
        <w:pStyle w:val="af"/>
        <w:spacing w:after="0" w:line="240" w:lineRule="auto"/>
        <w:ind w:left="0" w:firstLine="567"/>
        <w:contextualSpacing w:val="0"/>
        <w:jc w:val="both"/>
        <w:rPr>
          <w:rFonts w:ascii="Times New Roman" w:hAnsi="Times New Roman"/>
          <w:sz w:val="28"/>
          <w:szCs w:val="28"/>
          <w:shd w:val="clear" w:color="auto" w:fill="FFFFFF"/>
        </w:rPr>
      </w:pPr>
      <w:r w:rsidRPr="00D56760">
        <w:rPr>
          <w:rFonts w:ascii="Times New Roman" w:hAnsi="Times New Roman"/>
          <w:sz w:val="28"/>
          <w:szCs w:val="28"/>
          <w:shd w:val="clear" w:color="auto" w:fill="FFFFFF"/>
        </w:rPr>
        <w:t>цифры «29656,7</w:t>
      </w:r>
      <w:r>
        <w:rPr>
          <w:rFonts w:ascii="Times New Roman" w:hAnsi="Times New Roman"/>
          <w:sz w:val="28"/>
          <w:szCs w:val="28"/>
          <w:shd w:val="clear" w:color="auto" w:fill="FFFFFF"/>
        </w:rPr>
        <w:t xml:space="preserve">» </w:t>
      </w:r>
      <w:r w:rsidRPr="00D56760">
        <w:rPr>
          <w:rFonts w:ascii="Times New Roman" w:hAnsi="Times New Roman"/>
          <w:sz w:val="28"/>
          <w:szCs w:val="28"/>
          <w:shd w:val="clear" w:color="auto" w:fill="FFFFFF"/>
        </w:rPr>
        <w:t>на цифры «29317,8»,</w:t>
      </w:r>
    </w:p>
    <w:p w:rsidR="00D56760" w:rsidRPr="00D56760" w:rsidRDefault="00D56760" w:rsidP="00D56760">
      <w:pPr>
        <w:pStyle w:val="af"/>
        <w:spacing w:after="0" w:line="240" w:lineRule="auto"/>
        <w:ind w:left="0" w:firstLine="567"/>
        <w:contextualSpacing w:val="0"/>
        <w:jc w:val="both"/>
        <w:rPr>
          <w:rFonts w:ascii="Times New Roman" w:hAnsi="Times New Roman"/>
          <w:sz w:val="28"/>
          <w:szCs w:val="28"/>
          <w:shd w:val="clear" w:color="auto" w:fill="FFFFFF"/>
        </w:rPr>
      </w:pPr>
      <w:r w:rsidRPr="00D56760">
        <w:rPr>
          <w:rFonts w:ascii="Times New Roman" w:hAnsi="Times New Roman"/>
          <w:sz w:val="28"/>
          <w:szCs w:val="28"/>
          <w:shd w:val="clear" w:color="auto" w:fill="FFFFFF"/>
        </w:rPr>
        <w:t>цифры «19451,6</w:t>
      </w:r>
      <w:r>
        <w:rPr>
          <w:rFonts w:ascii="Times New Roman" w:hAnsi="Times New Roman"/>
          <w:sz w:val="28"/>
          <w:szCs w:val="28"/>
          <w:shd w:val="clear" w:color="auto" w:fill="FFFFFF"/>
        </w:rPr>
        <w:t xml:space="preserve">» </w:t>
      </w:r>
      <w:r w:rsidRPr="00D56760">
        <w:rPr>
          <w:rFonts w:ascii="Times New Roman" w:hAnsi="Times New Roman"/>
          <w:sz w:val="28"/>
          <w:szCs w:val="28"/>
          <w:shd w:val="clear" w:color="auto" w:fill="FFFFFF"/>
        </w:rPr>
        <w:t>на цифры «20243,8»,</w:t>
      </w:r>
    </w:p>
    <w:p w:rsidR="00D56760" w:rsidRPr="00D56760" w:rsidRDefault="00D56760" w:rsidP="00D56760">
      <w:pPr>
        <w:pStyle w:val="af"/>
        <w:spacing w:after="0" w:line="240" w:lineRule="auto"/>
        <w:ind w:left="0" w:firstLine="567"/>
        <w:contextualSpacing w:val="0"/>
        <w:jc w:val="both"/>
        <w:rPr>
          <w:rFonts w:ascii="Times New Roman" w:hAnsi="Times New Roman"/>
          <w:sz w:val="28"/>
          <w:szCs w:val="28"/>
          <w:shd w:val="clear" w:color="auto" w:fill="FFFFFF"/>
        </w:rPr>
      </w:pPr>
      <w:r w:rsidRPr="00D56760">
        <w:rPr>
          <w:rFonts w:ascii="Times New Roman" w:hAnsi="Times New Roman"/>
          <w:sz w:val="28"/>
          <w:szCs w:val="28"/>
          <w:shd w:val="clear" w:color="auto" w:fill="FFFFFF"/>
        </w:rPr>
        <w:t>цифры «13268,3</w:t>
      </w:r>
      <w:r>
        <w:rPr>
          <w:rFonts w:ascii="Times New Roman" w:hAnsi="Times New Roman"/>
          <w:sz w:val="28"/>
          <w:szCs w:val="28"/>
          <w:shd w:val="clear" w:color="auto" w:fill="FFFFFF"/>
        </w:rPr>
        <w:t>»</w:t>
      </w:r>
      <w:r w:rsidRPr="00D56760">
        <w:rPr>
          <w:rFonts w:ascii="Times New Roman" w:hAnsi="Times New Roman"/>
          <w:sz w:val="28"/>
          <w:szCs w:val="28"/>
          <w:shd w:val="clear" w:color="auto" w:fill="FFFFFF"/>
        </w:rPr>
        <w:t xml:space="preserve"> на цифры «12929,4»,</w:t>
      </w:r>
    </w:p>
    <w:p w:rsidR="00D56760" w:rsidRPr="00D56760" w:rsidRDefault="00D56760" w:rsidP="00D56760">
      <w:pPr>
        <w:pStyle w:val="af"/>
        <w:spacing w:after="0" w:line="240" w:lineRule="auto"/>
        <w:ind w:left="0" w:firstLine="567"/>
        <w:contextualSpacing w:val="0"/>
        <w:jc w:val="both"/>
        <w:rPr>
          <w:rFonts w:ascii="Times New Roman" w:hAnsi="Times New Roman"/>
          <w:sz w:val="28"/>
          <w:szCs w:val="28"/>
          <w:shd w:val="clear" w:color="auto" w:fill="FFFFFF"/>
        </w:rPr>
      </w:pPr>
      <w:r w:rsidRPr="00D56760">
        <w:rPr>
          <w:rFonts w:ascii="Times New Roman" w:hAnsi="Times New Roman"/>
          <w:sz w:val="28"/>
          <w:szCs w:val="28"/>
          <w:shd w:val="clear" w:color="auto" w:fill="FFFFFF"/>
        </w:rPr>
        <w:t>цифры «3172,0</w:t>
      </w:r>
      <w:r>
        <w:rPr>
          <w:rFonts w:ascii="Times New Roman" w:hAnsi="Times New Roman"/>
          <w:sz w:val="28"/>
          <w:szCs w:val="28"/>
          <w:shd w:val="clear" w:color="auto" w:fill="FFFFFF"/>
        </w:rPr>
        <w:t xml:space="preserve">» </w:t>
      </w:r>
      <w:r w:rsidRPr="00D56760">
        <w:rPr>
          <w:rFonts w:ascii="Times New Roman" w:hAnsi="Times New Roman"/>
          <w:sz w:val="28"/>
          <w:szCs w:val="28"/>
          <w:shd w:val="clear" w:color="auto" w:fill="FFFFFF"/>
        </w:rPr>
        <w:t>на цифры «4303,1».</w:t>
      </w:r>
    </w:p>
    <w:p w:rsidR="00D56760" w:rsidRPr="00D56760" w:rsidRDefault="00D56760" w:rsidP="00D56760">
      <w:pPr>
        <w:pStyle w:val="af"/>
        <w:spacing w:after="0" w:line="240" w:lineRule="auto"/>
        <w:ind w:left="0" w:firstLine="567"/>
        <w:contextualSpacing w:val="0"/>
        <w:jc w:val="both"/>
        <w:rPr>
          <w:rFonts w:ascii="Times New Roman" w:hAnsi="Times New Roman"/>
          <w:sz w:val="28"/>
          <w:szCs w:val="28"/>
        </w:rPr>
      </w:pPr>
      <w:r w:rsidRPr="00D56760">
        <w:rPr>
          <w:rFonts w:ascii="Times New Roman" w:hAnsi="Times New Roman"/>
          <w:sz w:val="28"/>
          <w:szCs w:val="28"/>
          <w:shd w:val="clear" w:color="auto" w:fill="FFFFFF"/>
        </w:rPr>
        <w:t>1.4.</w:t>
      </w:r>
      <w:r>
        <w:rPr>
          <w:rFonts w:ascii="Times New Roman" w:hAnsi="Times New Roman"/>
          <w:sz w:val="28"/>
          <w:szCs w:val="28"/>
        </w:rPr>
        <w:t xml:space="preserve"> В приложении №</w:t>
      </w:r>
      <w:r w:rsidRPr="00D56760">
        <w:rPr>
          <w:rFonts w:ascii="Times New Roman" w:hAnsi="Times New Roman"/>
          <w:sz w:val="28"/>
          <w:szCs w:val="28"/>
        </w:rPr>
        <w:t xml:space="preserve">1 к муниципальной программе </w:t>
      </w:r>
      <w:r>
        <w:rPr>
          <w:rFonts w:ascii="Times New Roman" w:hAnsi="Times New Roman"/>
          <w:sz w:val="28"/>
          <w:szCs w:val="28"/>
        </w:rPr>
        <w:t xml:space="preserve">в подпрограмме </w:t>
      </w:r>
      <w:r w:rsidRPr="00D56760">
        <w:rPr>
          <w:rFonts w:ascii="Times New Roman" w:hAnsi="Times New Roman"/>
          <w:sz w:val="28"/>
          <w:szCs w:val="28"/>
        </w:rPr>
        <w:t>«Развитие и сохранение культуры в Калининском муниципальном районе</w:t>
      </w:r>
      <w:r w:rsidRPr="00D56760">
        <w:rPr>
          <w:rFonts w:ascii="Times New Roman" w:hAnsi="Times New Roman"/>
          <w:bCs/>
          <w:sz w:val="28"/>
          <w:szCs w:val="28"/>
        </w:rPr>
        <w:t xml:space="preserve">» муниципальной программы </w:t>
      </w:r>
      <w:r w:rsidRPr="00D56760">
        <w:rPr>
          <w:rFonts w:ascii="Times New Roman" w:hAnsi="Times New Roman"/>
          <w:sz w:val="28"/>
          <w:szCs w:val="28"/>
        </w:rPr>
        <w:t>«Развитие культуры Калининского муниципального района Саратовской области на 2023-2025 годы»</w:t>
      </w:r>
      <w:r w:rsidRPr="00D56760">
        <w:rPr>
          <w:rFonts w:ascii="Times New Roman" w:hAnsi="Times New Roman"/>
          <w:bCs/>
          <w:sz w:val="28"/>
          <w:szCs w:val="28"/>
        </w:rPr>
        <w:t xml:space="preserve"> </w:t>
      </w:r>
      <w:r w:rsidRPr="00D56760">
        <w:rPr>
          <w:rFonts w:ascii="Times New Roman" w:hAnsi="Times New Roman"/>
          <w:sz w:val="28"/>
          <w:szCs w:val="28"/>
        </w:rPr>
        <w:t>раздел 6 подпрограммы «Перечень программн</w:t>
      </w:r>
      <w:r>
        <w:rPr>
          <w:rFonts w:ascii="Times New Roman" w:hAnsi="Times New Roman"/>
          <w:sz w:val="28"/>
          <w:szCs w:val="28"/>
        </w:rPr>
        <w:t xml:space="preserve">ых мероприятий по подпрограмме </w:t>
      </w:r>
      <w:r w:rsidRPr="00D56760">
        <w:rPr>
          <w:rFonts w:ascii="Times New Roman" w:hAnsi="Times New Roman"/>
          <w:sz w:val="28"/>
          <w:szCs w:val="28"/>
        </w:rPr>
        <w:t>«Развитие и сохранение культуры в Калининском муниципальном районе»» изложить в новой редакции</w:t>
      </w:r>
      <w:r>
        <w:rPr>
          <w:rFonts w:ascii="Times New Roman" w:hAnsi="Times New Roman"/>
          <w:sz w:val="28"/>
          <w:szCs w:val="28"/>
        </w:rPr>
        <w:t>, согласно приложению №</w:t>
      </w:r>
      <w:r w:rsidRPr="00D56760">
        <w:rPr>
          <w:rFonts w:ascii="Times New Roman" w:hAnsi="Times New Roman"/>
          <w:sz w:val="28"/>
          <w:szCs w:val="28"/>
        </w:rPr>
        <w:t>1.</w:t>
      </w:r>
    </w:p>
    <w:p w:rsidR="00D56760" w:rsidRPr="00D56760" w:rsidRDefault="00D56760" w:rsidP="00D56760">
      <w:pPr>
        <w:pStyle w:val="af"/>
        <w:shd w:val="clear" w:color="auto" w:fill="FFFFFF"/>
        <w:spacing w:after="0" w:line="240" w:lineRule="auto"/>
        <w:ind w:left="0" w:firstLine="567"/>
        <w:contextualSpacing w:val="0"/>
        <w:jc w:val="both"/>
        <w:rPr>
          <w:rFonts w:ascii="Times New Roman" w:hAnsi="Times New Roman"/>
          <w:sz w:val="28"/>
          <w:szCs w:val="28"/>
        </w:rPr>
      </w:pPr>
      <w:r w:rsidRPr="00D56760">
        <w:rPr>
          <w:rFonts w:ascii="Times New Roman" w:hAnsi="Times New Roman"/>
          <w:sz w:val="28"/>
          <w:szCs w:val="28"/>
        </w:rPr>
        <w:t>1.5.</w:t>
      </w:r>
      <w:r>
        <w:rPr>
          <w:rFonts w:ascii="Times New Roman" w:hAnsi="Times New Roman"/>
          <w:sz w:val="28"/>
          <w:szCs w:val="28"/>
        </w:rPr>
        <w:t xml:space="preserve"> В приложении №2 к муниципальной программе</w:t>
      </w:r>
      <w:r w:rsidRPr="00D56760">
        <w:rPr>
          <w:rFonts w:ascii="Times New Roman" w:hAnsi="Times New Roman"/>
          <w:sz w:val="28"/>
          <w:szCs w:val="28"/>
        </w:rPr>
        <w:t xml:space="preserve"> в подпрограмме «</w:t>
      </w:r>
      <w:r w:rsidRPr="00D56760">
        <w:rPr>
          <w:rFonts w:ascii="Times New Roman" w:hAnsi="Times New Roman"/>
          <w:bCs/>
          <w:sz w:val="28"/>
          <w:szCs w:val="28"/>
        </w:rPr>
        <w:t>Сохранение и развитие сети библиотек в Калининском муниципальном районе» муниципальной программы «Развитие культуры Калин</w:t>
      </w:r>
      <w:r>
        <w:rPr>
          <w:rFonts w:ascii="Times New Roman" w:hAnsi="Times New Roman"/>
          <w:bCs/>
          <w:sz w:val="28"/>
          <w:szCs w:val="28"/>
        </w:rPr>
        <w:t xml:space="preserve">инского </w:t>
      </w:r>
      <w:r w:rsidRPr="00D56760">
        <w:rPr>
          <w:rFonts w:ascii="Times New Roman" w:hAnsi="Times New Roman"/>
          <w:bCs/>
          <w:sz w:val="28"/>
          <w:szCs w:val="28"/>
        </w:rPr>
        <w:t xml:space="preserve">муниципального района Саратовской области на 2023-2025 годы» в </w:t>
      </w:r>
      <w:r>
        <w:rPr>
          <w:rFonts w:ascii="Times New Roman" w:hAnsi="Times New Roman"/>
          <w:sz w:val="28"/>
          <w:szCs w:val="28"/>
        </w:rPr>
        <w:t xml:space="preserve">паспорте подпрограммы в строке </w:t>
      </w:r>
      <w:r w:rsidRPr="00D56760">
        <w:rPr>
          <w:rFonts w:ascii="Times New Roman" w:hAnsi="Times New Roman"/>
          <w:sz w:val="28"/>
          <w:szCs w:val="28"/>
        </w:rPr>
        <w:t>«Объем и источники финансирования» и в разделе 3 подпрограммы «Ресурсное обеспечение подпрограммы» заменить:</w:t>
      </w:r>
    </w:p>
    <w:p w:rsidR="00D56760" w:rsidRPr="00D56760" w:rsidRDefault="00D56760" w:rsidP="00D56760">
      <w:pPr>
        <w:pStyle w:val="af"/>
        <w:spacing w:after="0" w:line="240" w:lineRule="auto"/>
        <w:ind w:left="0" w:firstLine="567"/>
        <w:contextualSpacing w:val="0"/>
        <w:jc w:val="both"/>
        <w:rPr>
          <w:rFonts w:ascii="Times New Roman" w:hAnsi="Times New Roman"/>
          <w:sz w:val="28"/>
          <w:szCs w:val="28"/>
          <w:shd w:val="clear" w:color="auto" w:fill="FFFFFF"/>
        </w:rPr>
      </w:pPr>
      <w:r w:rsidRPr="00D56760">
        <w:rPr>
          <w:rFonts w:ascii="Times New Roman" w:hAnsi="Times New Roman"/>
          <w:sz w:val="28"/>
          <w:szCs w:val="28"/>
          <w:shd w:val="clear" w:color="auto" w:fill="FFFFFF"/>
        </w:rPr>
        <w:t>цифры «25720,9</w:t>
      </w:r>
      <w:r>
        <w:rPr>
          <w:rFonts w:ascii="Times New Roman" w:hAnsi="Times New Roman"/>
          <w:sz w:val="28"/>
          <w:szCs w:val="28"/>
          <w:shd w:val="clear" w:color="auto" w:fill="FFFFFF"/>
        </w:rPr>
        <w:t>»</w:t>
      </w:r>
      <w:r w:rsidRPr="00D56760">
        <w:rPr>
          <w:rFonts w:ascii="Times New Roman" w:hAnsi="Times New Roman"/>
          <w:sz w:val="28"/>
          <w:szCs w:val="28"/>
          <w:shd w:val="clear" w:color="auto" w:fill="FFFFFF"/>
        </w:rPr>
        <w:t xml:space="preserve"> на цифры «27234,3»,</w:t>
      </w:r>
    </w:p>
    <w:p w:rsidR="00D56760" w:rsidRPr="00D56760" w:rsidRDefault="00D56760" w:rsidP="00D56760">
      <w:pPr>
        <w:pStyle w:val="af"/>
        <w:spacing w:after="0" w:line="240" w:lineRule="auto"/>
        <w:ind w:left="0" w:firstLine="567"/>
        <w:contextualSpacing w:val="0"/>
        <w:jc w:val="both"/>
        <w:rPr>
          <w:rFonts w:ascii="Times New Roman" w:hAnsi="Times New Roman"/>
          <w:sz w:val="28"/>
          <w:szCs w:val="28"/>
          <w:shd w:val="clear" w:color="auto" w:fill="FFFFFF"/>
        </w:rPr>
      </w:pPr>
      <w:r w:rsidRPr="00D56760">
        <w:rPr>
          <w:rFonts w:ascii="Times New Roman" w:hAnsi="Times New Roman"/>
          <w:sz w:val="28"/>
          <w:szCs w:val="28"/>
          <w:shd w:val="clear" w:color="auto" w:fill="FFFFFF"/>
        </w:rPr>
        <w:t>цифры «26480,1» на цифры «25780,1»</w:t>
      </w:r>
    </w:p>
    <w:p w:rsidR="00D56760" w:rsidRPr="00D56760" w:rsidRDefault="00D56760" w:rsidP="00D56760">
      <w:pPr>
        <w:pStyle w:val="af"/>
        <w:spacing w:after="0" w:line="240" w:lineRule="auto"/>
        <w:ind w:left="0" w:firstLine="567"/>
        <w:contextualSpacing w:val="0"/>
        <w:jc w:val="both"/>
        <w:rPr>
          <w:rFonts w:ascii="Times New Roman" w:hAnsi="Times New Roman"/>
          <w:sz w:val="28"/>
          <w:szCs w:val="28"/>
          <w:shd w:val="clear" w:color="auto" w:fill="FFFFFF"/>
        </w:rPr>
      </w:pPr>
      <w:r w:rsidRPr="00D56760">
        <w:rPr>
          <w:rFonts w:ascii="Times New Roman" w:hAnsi="Times New Roman"/>
          <w:sz w:val="28"/>
          <w:szCs w:val="28"/>
          <w:shd w:val="clear" w:color="auto" w:fill="FFFFFF"/>
        </w:rPr>
        <w:t>цифры «9332,8</w:t>
      </w:r>
      <w:r>
        <w:rPr>
          <w:rFonts w:ascii="Times New Roman" w:hAnsi="Times New Roman"/>
          <w:sz w:val="28"/>
          <w:szCs w:val="28"/>
          <w:shd w:val="clear" w:color="auto" w:fill="FFFFFF"/>
        </w:rPr>
        <w:t xml:space="preserve">» </w:t>
      </w:r>
      <w:r w:rsidRPr="00D56760">
        <w:rPr>
          <w:rFonts w:ascii="Times New Roman" w:hAnsi="Times New Roman"/>
          <w:sz w:val="28"/>
          <w:szCs w:val="28"/>
          <w:shd w:val="clear" w:color="auto" w:fill="FFFFFF"/>
        </w:rPr>
        <w:t>на цифры «10846,2»,</w:t>
      </w:r>
    </w:p>
    <w:p w:rsidR="00D56760" w:rsidRPr="00D56760" w:rsidRDefault="00D56760" w:rsidP="00D56760">
      <w:pPr>
        <w:pStyle w:val="af"/>
        <w:spacing w:after="0" w:line="240" w:lineRule="auto"/>
        <w:ind w:left="0" w:firstLine="567"/>
        <w:contextualSpacing w:val="0"/>
        <w:jc w:val="both"/>
        <w:rPr>
          <w:rFonts w:ascii="Times New Roman" w:hAnsi="Times New Roman"/>
          <w:sz w:val="28"/>
          <w:szCs w:val="28"/>
          <w:shd w:val="clear" w:color="auto" w:fill="FFFFFF"/>
        </w:rPr>
      </w:pPr>
      <w:r w:rsidRPr="00D56760">
        <w:rPr>
          <w:rFonts w:ascii="Times New Roman" w:hAnsi="Times New Roman"/>
          <w:sz w:val="28"/>
          <w:szCs w:val="28"/>
          <w:shd w:val="clear" w:color="auto" w:fill="FFFFFF"/>
        </w:rPr>
        <w:lastRenderedPageBreak/>
        <w:t>цифры «9212,4</w:t>
      </w:r>
      <w:r>
        <w:rPr>
          <w:rFonts w:ascii="Times New Roman" w:hAnsi="Times New Roman"/>
          <w:sz w:val="28"/>
          <w:szCs w:val="28"/>
          <w:shd w:val="clear" w:color="auto" w:fill="FFFFFF"/>
        </w:rPr>
        <w:t xml:space="preserve">» </w:t>
      </w:r>
      <w:r w:rsidRPr="00D56760">
        <w:rPr>
          <w:rFonts w:ascii="Times New Roman" w:hAnsi="Times New Roman"/>
          <w:sz w:val="28"/>
          <w:szCs w:val="28"/>
          <w:shd w:val="clear" w:color="auto" w:fill="FFFFFF"/>
        </w:rPr>
        <w:t>на цифры «9512,4»,</w:t>
      </w:r>
    </w:p>
    <w:p w:rsidR="00D56760" w:rsidRPr="00D56760" w:rsidRDefault="00D56760" w:rsidP="00D56760">
      <w:pPr>
        <w:pStyle w:val="af"/>
        <w:spacing w:after="0" w:line="240" w:lineRule="auto"/>
        <w:ind w:left="0" w:firstLine="567"/>
        <w:contextualSpacing w:val="0"/>
        <w:jc w:val="both"/>
        <w:rPr>
          <w:rFonts w:ascii="Times New Roman" w:hAnsi="Times New Roman"/>
          <w:sz w:val="28"/>
          <w:szCs w:val="28"/>
          <w:shd w:val="clear" w:color="auto" w:fill="FFFFFF"/>
        </w:rPr>
      </w:pPr>
      <w:r w:rsidRPr="00D56760">
        <w:rPr>
          <w:rFonts w:ascii="Times New Roman" w:hAnsi="Times New Roman"/>
          <w:sz w:val="28"/>
          <w:szCs w:val="28"/>
          <w:shd w:val="clear" w:color="auto" w:fill="FFFFFF"/>
        </w:rPr>
        <w:t>цифры «26,4</w:t>
      </w:r>
      <w:r>
        <w:rPr>
          <w:rFonts w:ascii="Times New Roman" w:hAnsi="Times New Roman"/>
          <w:sz w:val="28"/>
          <w:szCs w:val="28"/>
          <w:shd w:val="clear" w:color="auto" w:fill="FFFFFF"/>
        </w:rPr>
        <w:t xml:space="preserve">» </w:t>
      </w:r>
      <w:r w:rsidRPr="00D56760">
        <w:rPr>
          <w:rFonts w:ascii="Times New Roman" w:hAnsi="Times New Roman"/>
          <w:sz w:val="28"/>
          <w:szCs w:val="28"/>
          <w:shd w:val="clear" w:color="auto" w:fill="FFFFFF"/>
        </w:rPr>
        <w:t>на цифры «1239,8»,</w:t>
      </w:r>
    </w:p>
    <w:p w:rsidR="00D56760" w:rsidRPr="00D56760" w:rsidRDefault="00D56760" w:rsidP="00D56760">
      <w:pPr>
        <w:pStyle w:val="af"/>
        <w:spacing w:after="0" w:line="240" w:lineRule="auto"/>
        <w:ind w:left="0" w:firstLine="567"/>
        <w:contextualSpacing w:val="0"/>
        <w:jc w:val="both"/>
        <w:rPr>
          <w:rFonts w:ascii="Times New Roman" w:hAnsi="Times New Roman"/>
          <w:sz w:val="28"/>
          <w:szCs w:val="28"/>
          <w:shd w:val="clear" w:color="auto" w:fill="FFFFFF"/>
        </w:rPr>
      </w:pPr>
      <w:r w:rsidRPr="00D56760">
        <w:rPr>
          <w:rFonts w:ascii="Times New Roman" w:hAnsi="Times New Roman"/>
          <w:sz w:val="28"/>
          <w:szCs w:val="28"/>
          <w:shd w:val="clear" w:color="auto" w:fill="FFFFFF"/>
        </w:rPr>
        <w:t>цифры «13,2</w:t>
      </w:r>
      <w:r>
        <w:rPr>
          <w:rFonts w:ascii="Times New Roman" w:hAnsi="Times New Roman"/>
          <w:sz w:val="28"/>
          <w:szCs w:val="28"/>
          <w:shd w:val="clear" w:color="auto" w:fill="FFFFFF"/>
        </w:rPr>
        <w:t xml:space="preserve">» </w:t>
      </w:r>
      <w:r w:rsidRPr="00D56760">
        <w:rPr>
          <w:rFonts w:ascii="Times New Roman" w:hAnsi="Times New Roman"/>
          <w:sz w:val="28"/>
          <w:szCs w:val="28"/>
          <w:shd w:val="clear" w:color="auto" w:fill="FFFFFF"/>
        </w:rPr>
        <w:t>на цифры «1226,6».</w:t>
      </w:r>
    </w:p>
    <w:p w:rsidR="00D56760" w:rsidRPr="00D56760" w:rsidRDefault="00D56760" w:rsidP="00D56760">
      <w:pPr>
        <w:pStyle w:val="af"/>
        <w:spacing w:after="0" w:line="240" w:lineRule="auto"/>
        <w:ind w:left="0" w:firstLine="567"/>
        <w:contextualSpacing w:val="0"/>
        <w:jc w:val="both"/>
        <w:rPr>
          <w:rFonts w:ascii="Times New Roman" w:hAnsi="Times New Roman"/>
          <w:sz w:val="28"/>
          <w:szCs w:val="28"/>
          <w:shd w:val="clear" w:color="auto" w:fill="FFFFFF"/>
        </w:rPr>
      </w:pPr>
      <w:r w:rsidRPr="00D56760">
        <w:rPr>
          <w:rFonts w:ascii="Times New Roman" w:hAnsi="Times New Roman"/>
          <w:sz w:val="28"/>
          <w:szCs w:val="28"/>
          <w:shd w:val="clear" w:color="auto" w:fill="FFFFFF"/>
        </w:rPr>
        <w:t>1.6.</w:t>
      </w:r>
      <w:r>
        <w:rPr>
          <w:rFonts w:ascii="Times New Roman" w:hAnsi="Times New Roman"/>
          <w:sz w:val="28"/>
          <w:szCs w:val="28"/>
        </w:rPr>
        <w:t xml:space="preserve"> В приложении №2 к муниципальной программе</w:t>
      </w:r>
      <w:r w:rsidRPr="00D56760">
        <w:rPr>
          <w:rFonts w:ascii="Times New Roman" w:hAnsi="Times New Roman"/>
          <w:sz w:val="28"/>
          <w:szCs w:val="28"/>
        </w:rPr>
        <w:t xml:space="preserve"> в подпрограмме «</w:t>
      </w:r>
      <w:r w:rsidRPr="00D56760">
        <w:rPr>
          <w:rFonts w:ascii="Times New Roman" w:hAnsi="Times New Roman"/>
          <w:bCs/>
          <w:sz w:val="28"/>
          <w:szCs w:val="28"/>
        </w:rPr>
        <w:t>Сохранение и развитие сети библиотек в Калининском муниципальном районе» муниципальной программы «Развитие культуры Калининского  муниципального района Саратовской области на 2023-2025 годы»</w:t>
      </w:r>
      <w:r w:rsidRPr="00D56760">
        <w:rPr>
          <w:rFonts w:ascii="Times New Roman" w:hAnsi="Times New Roman"/>
          <w:sz w:val="28"/>
          <w:szCs w:val="28"/>
          <w:shd w:val="clear" w:color="auto" w:fill="FFFFFF"/>
        </w:rPr>
        <w:t xml:space="preserve"> разделе 6 «Система (п</w:t>
      </w:r>
      <w:r w:rsidRPr="00D56760">
        <w:rPr>
          <w:rFonts w:ascii="Times New Roman" w:hAnsi="Times New Roman"/>
          <w:sz w:val="28"/>
          <w:szCs w:val="28"/>
        </w:rPr>
        <w:t>еречень) программных мероприятий» изложить в новой редакции, согласно</w:t>
      </w:r>
      <w:r>
        <w:rPr>
          <w:rFonts w:ascii="Times New Roman" w:hAnsi="Times New Roman"/>
          <w:sz w:val="28"/>
          <w:szCs w:val="28"/>
        </w:rPr>
        <w:t xml:space="preserve"> приложению №</w:t>
      </w:r>
      <w:r w:rsidRPr="00D56760">
        <w:rPr>
          <w:rFonts w:ascii="Times New Roman" w:hAnsi="Times New Roman"/>
          <w:sz w:val="28"/>
          <w:szCs w:val="28"/>
        </w:rPr>
        <w:t xml:space="preserve">2. </w:t>
      </w:r>
    </w:p>
    <w:p w:rsidR="00D56760" w:rsidRPr="00D56760" w:rsidRDefault="00D56760" w:rsidP="00D56760">
      <w:pPr>
        <w:pStyle w:val="aa"/>
        <w:ind w:firstLine="567"/>
        <w:jc w:val="both"/>
        <w:rPr>
          <w:rFonts w:ascii="Times New Roman" w:hAnsi="Times New Roman"/>
          <w:sz w:val="28"/>
          <w:szCs w:val="28"/>
        </w:rPr>
      </w:pPr>
      <w:r w:rsidRPr="00D56760">
        <w:rPr>
          <w:rFonts w:ascii="Times New Roman" w:hAnsi="Times New Roman"/>
          <w:sz w:val="28"/>
          <w:szCs w:val="28"/>
        </w:rPr>
        <w:t>2. И.о. н</w:t>
      </w:r>
      <w:r w:rsidRPr="00D56760">
        <w:rPr>
          <w:rFonts w:ascii="Times New Roman" w:hAnsi="Times New Roman"/>
          <w:sz w:val="28"/>
          <w:szCs w:val="24"/>
        </w:rPr>
        <w:t>ачальника</w:t>
      </w:r>
      <w:r w:rsidRPr="00D56760">
        <w:rPr>
          <w:rFonts w:ascii="Times New Roman" w:hAnsi="Times New Roman"/>
          <w:sz w:val="28"/>
          <w:szCs w:val="28"/>
        </w:rPr>
        <w:t xml:space="preserve"> управления по вопросам культуры, информации и общественны</w:t>
      </w:r>
      <w:r>
        <w:rPr>
          <w:rFonts w:ascii="Times New Roman" w:hAnsi="Times New Roman"/>
          <w:sz w:val="28"/>
          <w:szCs w:val="28"/>
        </w:rPr>
        <w:t>х</w:t>
      </w:r>
      <w:r w:rsidRPr="00D56760">
        <w:rPr>
          <w:rFonts w:ascii="Times New Roman" w:hAnsi="Times New Roman"/>
          <w:sz w:val="28"/>
          <w:szCs w:val="28"/>
        </w:rPr>
        <w:t xml:space="preserve"> отношени</w:t>
      </w:r>
      <w:r>
        <w:rPr>
          <w:rFonts w:ascii="Times New Roman" w:hAnsi="Times New Roman"/>
          <w:sz w:val="28"/>
          <w:szCs w:val="28"/>
        </w:rPr>
        <w:t>й администрации</w:t>
      </w:r>
      <w:r w:rsidRPr="00D56760">
        <w:rPr>
          <w:rFonts w:ascii="Times New Roman" w:hAnsi="Times New Roman"/>
          <w:sz w:val="28"/>
          <w:szCs w:val="28"/>
        </w:rPr>
        <w:t xml:space="preserve"> муниципал</w:t>
      </w:r>
      <w:r>
        <w:rPr>
          <w:rFonts w:ascii="Times New Roman" w:hAnsi="Times New Roman"/>
          <w:sz w:val="28"/>
          <w:szCs w:val="28"/>
        </w:rPr>
        <w:t>ьного района</w:t>
      </w:r>
      <w:r w:rsidRPr="00D56760">
        <w:rPr>
          <w:rFonts w:ascii="Times New Roman" w:hAnsi="Times New Roman"/>
          <w:sz w:val="28"/>
          <w:szCs w:val="28"/>
        </w:rPr>
        <w:t xml:space="preserve">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D56760" w:rsidRPr="00D56760" w:rsidRDefault="00D56760" w:rsidP="00D56760">
      <w:pPr>
        <w:ind w:firstLine="567"/>
        <w:jc w:val="both"/>
        <w:rPr>
          <w:sz w:val="28"/>
          <w:szCs w:val="28"/>
        </w:rPr>
      </w:pPr>
      <w:r w:rsidRPr="00D56760">
        <w:rPr>
          <w:sz w:val="28"/>
          <w:szCs w:val="28"/>
        </w:rPr>
        <w:t>3</w:t>
      </w:r>
      <w:r>
        <w:rPr>
          <w:sz w:val="28"/>
          <w:szCs w:val="28"/>
        </w:rPr>
        <w:t>. Директору -</w:t>
      </w:r>
      <w:r w:rsidRPr="00D56760">
        <w:rPr>
          <w:sz w:val="28"/>
          <w:szCs w:val="28"/>
        </w:rPr>
        <w:t xml:space="preserve"> главному редактору МУП «Редакция газеты «Народная трибуна» Сафоновой Л.Н. опубликовать настоящее постановление в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D56760" w:rsidRPr="00D56760" w:rsidRDefault="00D56760" w:rsidP="00D56760">
      <w:pPr>
        <w:pStyle w:val="af"/>
        <w:spacing w:after="0" w:line="240" w:lineRule="auto"/>
        <w:ind w:left="0" w:firstLine="567"/>
        <w:contextualSpacing w:val="0"/>
        <w:jc w:val="both"/>
        <w:rPr>
          <w:rFonts w:ascii="Times New Roman" w:hAnsi="Times New Roman"/>
          <w:sz w:val="28"/>
          <w:szCs w:val="28"/>
        </w:rPr>
      </w:pPr>
      <w:r w:rsidRPr="00D56760">
        <w:rPr>
          <w:rFonts w:ascii="Times New Roman" w:hAnsi="Times New Roman"/>
          <w:sz w:val="28"/>
          <w:szCs w:val="28"/>
        </w:rPr>
        <w:t xml:space="preserve">4. Настоящее постановление вступает в силу после его официального опубликования (обнародования).  </w:t>
      </w:r>
    </w:p>
    <w:p w:rsidR="00D56760" w:rsidRPr="00D56760" w:rsidRDefault="00D56760" w:rsidP="00D56760">
      <w:pPr>
        <w:pStyle w:val="af"/>
        <w:spacing w:after="0" w:line="240" w:lineRule="auto"/>
        <w:ind w:left="0" w:firstLine="567"/>
        <w:contextualSpacing w:val="0"/>
        <w:jc w:val="both"/>
        <w:rPr>
          <w:rFonts w:ascii="Times New Roman" w:hAnsi="Times New Roman"/>
          <w:sz w:val="28"/>
          <w:szCs w:val="28"/>
        </w:rPr>
      </w:pPr>
      <w:r w:rsidRPr="00D56760">
        <w:rPr>
          <w:rFonts w:ascii="Times New Roman" w:hAnsi="Times New Roman"/>
          <w:sz w:val="28"/>
          <w:szCs w:val="28"/>
        </w:rPr>
        <w:t>5</w:t>
      </w:r>
      <w:r>
        <w:rPr>
          <w:rFonts w:ascii="Times New Roman" w:hAnsi="Times New Roman"/>
          <w:sz w:val="28"/>
          <w:szCs w:val="28"/>
        </w:rPr>
        <w:t>. Контроль</w:t>
      </w:r>
      <w:r w:rsidRPr="00D56760">
        <w:rPr>
          <w:rFonts w:ascii="Times New Roman" w:hAnsi="Times New Roman"/>
          <w:sz w:val="28"/>
          <w:szCs w:val="28"/>
        </w:rPr>
        <w:t xml:space="preserve"> за исполнением настоящего постановления возложить на заместителя главы адми</w:t>
      </w:r>
      <w:r>
        <w:rPr>
          <w:rFonts w:ascii="Times New Roman" w:hAnsi="Times New Roman"/>
          <w:sz w:val="28"/>
          <w:szCs w:val="28"/>
        </w:rPr>
        <w:t>нистрации муниципального района</w:t>
      </w:r>
      <w:r w:rsidRPr="00D56760">
        <w:rPr>
          <w:rFonts w:ascii="Times New Roman" w:hAnsi="Times New Roman"/>
          <w:sz w:val="28"/>
          <w:szCs w:val="28"/>
        </w:rPr>
        <w:t xml:space="preserve"> по социальной сфере, начальника </w:t>
      </w:r>
      <w:r>
        <w:rPr>
          <w:rFonts w:ascii="Times New Roman" w:hAnsi="Times New Roman"/>
          <w:sz w:val="28"/>
          <w:szCs w:val="28"/>
        </w:rPr>
        <w:t>у</w:t>
      </w:r>
      <w:r w:rsidRPr="00D56760">
        <w:rPr>
          <w:rFonts w:ascii="Times New Roman" w:hAnsi="Times New Roman"/>
          <w:sz w:val="28"/>
          <w:szCs w:val="28"/>
        </w:rPr>
        <w:t>правления образования Захарову О.Ю.</w:t>
      </w:r>
    </w:p>
    <w:p w:rsidR="00D56760" w:rsidRPr="00930382" w:rsidRDefault="00D56760" w:rsidP="00D56760">
      <w:pPr>
        <w:rPr>
          <w:b/>
          <w:sz w:val="28"/>
          <w:szCs w:val="28"/>
        </w:rPr>
      </w:pPr>
    </w:p>
    <w:p w:rsidR="00D25D8B" w:rsidRDefault="00D25D8B" w:rsidP="00D25D8B">
      <w:pPr>
        <w:widowControl w:val="0"/>
        <w:shd w:val="clear" w:color="auto" w:fill="FFFFFF"/>
        <w:tabs>
          <w:tab w:val="left" w:pos="567"/>
        </w:tabs>
        <w:jc w:val="both"/>
        <w:rPr>
          <w:sz w:val="28"/>
          <w:szCs w:val="28"/>
        </w:rPr>
      </w:pPr>
    </w:p>
    <w:p w:rsidR="007C63D6" w:rsidRDefault="007C63D6" w:rsidP="00D25D8B">
      <w:pPr>
        <w:widowControl w:val="0"/>
        <w:shd w:val="clear" w:color="auto" w:fill="FFFFFF"/>
        <w:tabs>
          <w:tab w:val="left" w:pos="567"/>
        </w:tabs>
        <w:jc w:val="both"/>
        <w:rPr>
          <w:sz w:val="28"/>
          <w:szCs w:val="28"/>
        </w:rPr>
      </w:pPr>
    </w:p>
    <w:p w:rsidR="007045DA" w:rsidRDefault="00485FA1">
      <w:pPr>
        <w:rPr>
          <w:b/>
          <w:sz w:val="28"/>
        </w:rPr>
      </w:pPr>
      <w:r>
        <w:rPr>
          <w:b/>
          <w:sz w:val="28"/>
        </w:rPr>
        <w:t>Г</w:t>
      </w:r>
      <w:r w:rsidR="006C315F" w:rsidRPr="005C19FC">
        <w:rPr>
          <w:b/>
          <w:sz w:val="28"/>
        </w:rPr>
        <w:t>лав</w:t>
      </w:r>
      <w:r>
        <w:rPr>
          <w:b/>
          <w:sz w:val="28"/>
        </w:rPr>
        <w:t>а</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Pr>
          <w:b/>
          <w:sz w:val="28"/>
        </w:rPr>
        <w:t xml:space="preserve">       </w:t>
      </w:r>
      <w:r w:rsidR="00B24BE5" w:rsidRPr="005C19FC">
        <w:rPr>
          <w:b/>
          <w:sz w:val="28"/>
        </w:rPr>
        <w:t xml:space="preserve">       </w:t>
      </w:r>
      <w:r w:rsidR="00582B16" w:rsidRPr="005C19FC">
        <w:rPr>
          <w:b/>
          <w:sz w:val="28"/>
        </w:rPr>
        <w:t xml:space="preserve">  </w:t>
      </w:r>
      <w:r w:rsidR="00AB4DB3">
        <w:rPr>
          <w:b/>
          <w:sz w:val="28"/>
        </w:rPr>
        <w:t xml:space="preserve">  </w:t>
      </w:r>
      <w:r w:rsidR="00582B16" w:rsidRPr="005C19FC">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В.Г. Лазарев</w:t>
      </w:r>
    </w:p>
    <w:p w:rsidR="007C63D6" w:rsidRDefault="007C63D6"/>
    <w:p w:rsidR="007C63D6" w:rsidRDefault="007C63D6"/>
    <w:p w:rsidR="007C63D6" w:rsidRDefault="007C63D6"/>
    <w:p w:rsidR="00D56760" w:rsidRDefault="00D56760"/>
    <w:p w:rsidR="00D56760" w:rsidRDefault="00D56760"/>
    <w:p w:rsidR="00D56760" w:rsidRDefault="00D56760"/>
    <w:p w:rsidR="00D56760" w:rsidRDefault="00D56760"/>
    <w:p w:rsidR="00D56760" w:rsidRDefault="00D56760"/>
    <w:p w:rsidR="00D56760" w:rsidRDefault="00D56760"/>
    <w:p w:rsidR="00D56760" w:rsidRDefault="00D56760"/>
    <w:p w:rsidR="00D56760" w:rsidRDefault="00D56760"/>
    <w:p w:rsidR="00D56760" w:rsidRDefault="00D56760"/>
    <w:p w:rsidR="00D56760" w:rsidRDefault="00D56760"/>
    <w:p w:rsidR="00D56760" w:rsidRDefault="00D56760"/>
    <w:p w:rsidR="00D56760" w:rsidRDefault="00D56760"/>
    <w:p w:rsidR="00D56760" w:rsidRDefault="00D56760"/>
    <w:p w:rsidR="00D56760" w:rsidRDefault="00D56760"/>
    <w:p w:rsidR="00D56760" w:rsidRDefault="00D56760"/>
    <w:p w:rsidR="00D56760" w:rsidRDefault="00D56760"/>
    <w:p w:rsidR="00D56760" w:rsidRDefault="00D56760"/>
    <w:p w:rsidR="00D56760" w:rsidRDefault="00D56760"/>
    <w:p w:rsidR="00D56760" w:rsidRDefault="00D56760"/>
    <w:p w:rsidR="007C63D6" w:rsidRDefault="007C63D6"/>
    <w:p w:rsidR="007C63D6" w:rsidRDefault="007C63D6"/>
    <w:p w:rsidR="00D56760" w:rsidRDefault="00C12AE0">
      <w:pPr>
        <w:sectPr w:rsidR="00D56760" w:rsidSect="00D56760">
          <w:pgSz w:w="11906" w:h="16838"/>
          <w:pgMar w:top="851" w:right="567" w:bottom="1134" w:left="1701" w:header="709" w:footer="709" w:gutter="0"/>
          <w:cols w:space="720"/>
          <w:docGrid w:linePitch="299"/>
        </w:sectPr>
      </w:pPr>
      <w:r>
        <w:t>Исп</w:t>
      </w:r>
      <w:r w:rsidR="001807D0">
        <w:t>.:</w:t>
      </w:r>
      <w:r w:rsidR="00D56760">
        <w:t xml:space="preserve"> Мизерная О.С</w:t>
      </w:r>
      <w:r w:rsidR="001D684C">
        <w:t>.</w:t>
      </w:r>
    </w:p>
    <w:p w:rsidR="00D56760" w:rsidRDefault="00D56760" w:rsidP="00D56760">
      <w:pPr>
        <w:ind w:left="11340"/>
        <w:rPr>
          <w:b/>
          <w:bCs/>
          <w:sz w:val="28"/>
          <w:szCs w:val="28"/>
        </w:rPr>
      </w:pPr>
      <w:r>
        <w:rPr>
          <w:b/>
          <w:bCs/>
          <w:sz w:val="28"/>
          <w:szCs w:val="28"/>
        </w:rPr>
        <w:lastRenderedPageBreak/>
        <w:t>Приложение №1</w:t>
      </w:r>
    </w:p>
    <w:p w:rsidR="00D56760" w:rsidRDefault="00D56760" w:rsidP="00D56760">
      <w:pPr>
        <w:ind w:left="11340"/>
        <w:rPr>
          <w:b/>
          <w:bCs/>
          <w:sz w:val="28"/>
          <w:szCs w:val="28"/>
        </w:rPr>
      </w:pPr>
      <w:r>
        <w:rPr>
          <w:b/>
          <w:bCs/>
          <w:sz w:val="28"/>
          <w:szCs w:val="28"/>
        </w:rPr>
        <w:t xml:space="preserve">к постановлению </w:t>
      </w:r>
    </w:p>
    <w:p w:rsidR="00D56760" w:rsidRDefault="00D56760" w:rsidP="00D56760">
      <w:pPr>
        <w:ind w:left="11340"/>
        <w:rPr>
          <w:b/>
          <w:bCs/>
          <w:sz w:val="28"/>
          <w:szCs w:val="28"/>
        </w:rPr>
      </w:pPr>
      <w:r>
        <w:rPr>
          <w:b/>
          <w:bCs/>
          <w:sz w:val="28"/>
          <w:szCs w:val="28"/>
        </w:rPr>
        <w:t>администрации МР</w:t>
      </w:r>
    </w:p>
    <w:p w:rsidR="00D56760" w:rsidRDefault="00D56760" w:rsidP="00D56760">
      <w:pPr>
        <w:ind w:left="11340"/>
        <w:rPr>
          <w:b/>
          <w:bCs/>
          <w:sz w:val="28"/>
          <w:szCs w:val="28"/>
        </w:rPr>
      </w:pPr>
      <w:r>
        <w:rPr>
          <w:b/>
          <w:bCs/>
          <w:sz w:val="28"/>
          <w:szCs w:val="28"/>
        </w:rPr>
        <w:t>от 23.11.2023 года №1529</w:t>
      </w:r>
    </w:p>
    <w:p w:rsidR="00D56760" w:rsidRPr="009E28F6" w:rsidRDefault="00D56760" w:rsidP="00D56760">
      <w:pPr>
        <w:ind w:left="-17"/>
        <w:jc w:val="center"/>
        <w:rPr>
          <w:b/>
          <w:bCs/>
          <w:sz w:val="28"/>
          <w:szCs w:val="28"/>
        </w:rPr>
      </w:pPr>
    </w:p>
    <w:p w:rsidR="00D56760" w:rsidRPr="009E28F6" w:rsidRDefault="00D56760" w:rsidP="00D56760">
      <w:pPr>
        <w:ind w:left="-17"/>
        <w:jc w:val="center"/>
        <w:rPr>
          <w:b/>
          <w:bCs/>
          <w:sz w:val="28"/>
          <w:szCs w:val="28"/>
        </w:rPr>
      </w:pPr>
      <w:r w:rsidRPr="009E28F6">
        <w:rPr>
          <w:b/>
          <w:bCs/>
          <w:sz w:val="28"/>
          <w:szCs w:val="28"/>
        </w:rPr>
        <w:t xml:space="preserve">6. Перечень программных мероприятий </w:t>
      </w:r>
    </w:p>
    <w:p w:rsidR="00D56760" w:rsidRDefault="00D56760" w:rsidP="00D56760">
      <w:pPr>
        <w:ind w:left="-17"/>
        <w:jc w:val="center"/>
        <w:rPr>
          <w:b/>
          <w:bCs/>
          <w:sz w:val="28"/>
          <w:szCs w:val="28"/>
        </w:rPr>
      </w:pPr>
      <w:r w:rsidRPr="009E28F6">
        <w:rPr>
          <w:b/>
          <w:bCs/>
          <w:sz w:val="28"/>
          <w:szCs w:val="28"/>
        </w:rPr>
        <w:t>подпрограммы «Развитие и сохранение культуры в Калининском муниципальном районе»</w:t>
      </w:r>
    </w:p>
    <w:p w:rsidR="00874552" w:rsidRPr="009E28F6" w:rsidRDefault="00874552" w:rsidP="00D56760">
      <w:pPr>
        <w:ind w:left="-17"/>
        <w:jc w:val="center"/>
        <w:rPr>
          <w:b/>
          <w:sz w:val="28"/>
          <w:szCs w:val="28"/>
        </w:rPr>
      </w:pPr>
    </w:p>
    <w:tbl>
      <w:tblPr>
        <w:tblW w:w="1601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1843"/>
        <w:gridCol w:w="988"/>
        <w:gridCol w:w="993"/>
        <w:gridCol w:w="854"/>
        <w:gridCol w:w="992"/>
        <w:gridCol w:w="991"/>
        <w:gridCol w:w="708"/>
        <w:gridCol w:w="714"/>
        <w:gridCol w:w="850"/>
        <w:gridCol w:w="1031"/>
        <w:gridCol w:w="855"/>
        <w:gridCol w:w="562"/>
        <w:gridCol w:w="656"/>
        <w:gridCol w:w="49"/>
        <w:gridCol w:w="986"/>
        <w:gridCol w:w="577"/>
        <w:gridCol w:w="1802"/>
      </w:tblGrid>
      <w:tr w:rsidR="00D56760" w:rsidRPr="00D822D4" w:rsidTr="00874552">
        <w:trPr>
          <w:trHeight w:val="247"/>
        </w:trPr>
        <w:tc>
          <w:tcPr>
            <w:tcW w:w="568" w:type="dxa"/>
            <w:vMerge w:val="restart"/>
            <w:tcBorders>
              <w:top w:val="single" w:sz="4" w:space="0" w:color="000000"/>
              <w:left w:val="single" w:sz="4" w:space="0" w:color="000000"/>
              <w:bottom w:val="single" w:sz="4" w:space="0" w:color="000000"/>
              <w:right w:val="single" w:sz="4" w:space="0" w:color="000000"/>
            </w:tcBorders>
          </w:tcPr>
          <w:p w:rsidR="00D56760" w:rsidRPr="00874552" w:rsidRDefault="00D56760" w:rsidP="00874552">
            <w:pPr>
              <w:pStyle w:val="15"/>
              <w:spacing w:after="0" w:line="240" w:lineRule="auto"/>
              <w:ind w:left="0"/>
              <w:jc w:val="center"/>
              <w:rPr>
                <w:rFonts w:ascii="Times New Roman" w:hAnsi="Times New Roman"/>
                <w:b/>
              </w:rPr>
            </w:pPr>
            <w:r w:rsidRPr="00874552">
              <w:rPr>
                <w:rFonts w:ascii="Times New Roman" w:hAnsi="Times New Roman"/>
                <w:b/>
              </w:rPr>
              <w:t>№ п/п</w:t>
            </w:r>
          </w:p>
        </w:tc>
        <w:tc>
          <w:tcPr>
            <w:tcW w:w="1843" w:type="dxa"/>
            <w:vMerge w:val="restart"/>
            <w:tcBorders>
              <w:top w:val="single" w:sz="4" w:space="0" w:color="000000"/>
              <w:left w:val="single" w:sz="4" w:space="0" w:color="000000"/>
              <w:bottom w:val="single" w:sz="4" w:space="0" w:color="000000"/>
              <w:right w:val="single" w:sz="4" w:space="0" w:color="000000"/>
            </w:tcBorders>
          </w:tcPr>
          <w:p w:rsidR="00D56760" w:rsidRPr="00874552" w:rsidRDefault="00D56760" w:rsidP="00874552">
            <w:pPr>
              <w:pStyle w:val="15"/>
              <w:spacing w:after="0" w:line="240" w:lineRule="auto"/>
              <w:ind w:left="0"/>
              <w:jc w:val="center"/>
              <w:rPr>
                <w:rFonts w:ascii="Times New Roman" w:hAnsi="Times New Roman"/>
                <w:b/>
              </w:rPr>
            </w:pPr>
            <w:r w:rsidRPr="00874552">
              <w:rPr>
                <w:rFonts w:ascii="Times New Roman" w:hAnsi="Times New Roman"/>
                <w:b/>
              </w:rPr>
              <w:t>Наименование мероприятия</w:t>
            </w:r>
          </w:p>
        </w:tc>
        <w:tc>
          <w:tcPr>
            <w:tcW w:w="988" w:type="dxa"/>
            <w:vMerge w:val="restart"/>
            <w:tcBorders>
              <w:top w:val="single" w:sz="4" w:space="0" w:color="000000"/>
              <w:left w:val="single" w:sz="4" w:space="0" w:color="000000"/>
              <w:bottom w:val="single" w:sz="4" w:space="0" w:color="000000"/>
              <w:right w:val="single" w:sz="4" w:space="0" w:color="000000"/>
            </w:tcBorders>
          </w:tcPr>
          <w:p w:rsidR="00D56760" w:rsidRPr="00874552" w:rsidRDefault="00D56760" w:rsidP="00874552">
            <w:pPr>
              <w:pStyle w:val="15"/>
              <w:spacing w:after="0" w:line="240" w:lineRule="auto"/>
              <w:ind w:left="0"/>
              <w:jc w:val="center"/>
              <w:rPr>
                <w:rFonts w:ascii="Times New Roman" w:hAnsi="Times New Roman"/>
                <w:b/>
              </w:rPr>
            </w:pPr>
            <w:r w:rsidRPr="00874552">
              <w:rPr>
                <w:rFonts w:ascii="Times New Roman" w:hAnsi="Times New Roman"/>
                <w:b/>
              </w:rPr>
              <w:t>Срок исполнения</w:t>
            </w:r>
          </w:p>
        </w:tc>
        <w:tc>
          <w:tcPr>
            <w:tcW w:w="993" w:type="dxa"/>
            <w:vMerge w:val="restart"/>
            <w:tcBorders>
              <w:top w:val="single" w:sz="4" w:space="0" w:color="000000"/>
              <w:left w:val="single" w:sz="4" w:space="0" w:color="000000"/>
              <w:right w:val="single" w:sz="4" w:space="0" w:color="auto"/>
            </w:tcBorders>
          </w:tcPr>
          <w:p w:rsidR="00D56760" w:rsidRPr="00874552" w:rsidRDefault="00D56760" w:rsidP="00874552">
            <w:pPr>
              <w:pStyle w:val="15"/>
              <w:spacing w:after="0" w:line="240" w:lineRule="auto"/>
              <w:ind w:left="0"/>
              <w:jc w:val="center"/>
              <w:rPr>
                <w:rFonts w:ascii="Times New Roman" w:hAnsi="Times New Roman"/>
                <w:b/>
              </w:rPr>
            </w:pPr>
            <w:r w:rsidRPr="00874552">
              <w:rPr>
                <w:rFonts w:ascii="Times New Roman" w:hAnsi="Times New Roman"/>
                <w:b/>
              </w:rPr>
              <w:t>Объем финансирования (тыс. руб.)</w:t>
            </w:r>
          </w:p>
        </w:tc>
        <w:tc>
          <w:tcPr>
            <w:tcW w:w="3545" w:type="dxa"/>
            <w:gridSpan w:val="4"/>
            <w:tcBorders>
              <w:top w:val="single" w:sz="4" w:space="0" w:color="auto"/>
              <w:left w:val="single" w:sz="4" w:space="0" w:color="auto"/>
              <w:bottom w:val="single" w:sz="4" w:space="0" w:color="auto"/>
              <w:right w:val="single" w:sz="4" w:space="0" w:color="auto"/>
            </w:tcBorders>
          </w:tcPr>
          <w:p w:rsidR="00D56760" w:rsidRPr="00874552" w:rsidRDefault="00D56760" w:rsidP="00874552">
            <w:pPr>
              <w:pStyle w:val="15"/>
              <w:spacing w:after="0" w:line="240" w:lineRule="auto"/>
              <w:ind w:left="0"/>
              <w:jc w:val="center"/>
              <w:rPr>
                <w:rFonts w:ascii="Times New Roman" w:hAnsi="Times New Roman"/>
                <w:b/>
              </w:rPr>
            </w:pPr>
            <w:r w:rsidRPr="00874552">
              <w:rPr>
                <w:rFonts w:ascii="Times New Roman" w:hAnsi="Times New Roman"/>
                <w:b/>
              </w:rPr>
              <w:t>2023 год</w:t>
            </w:r>
          </w:p>
        </w:tc>
        <w:tc>
          <w:tcPr>
            <w:tcW w:w="3450" w:type="dxa"/>
            <w:gridSpan w:val="4"/>
            <w:tcBorders>
              <w:top w:val="single" w:sz="4" w:space="0" w:color="000000"/>
              <w:left w:val="single" w:sz="4" w:space="0" w:color="auto"/>
              <w:bottom w:val="single" w:sz="4" w:space="0" w:color="auto"/>
              <w:right w:val="single" w:sz="4" w:space="0" w:color="auto"/>
            </w:tcBorders>
          </w:tcPr>
          <w:p w:rsidR="00D56760" w:rsidRPr="00874552" w:rsidRDefault="00D56760" w:rsidP="00874552">
            <w:pPr>
              <w:pStyle w:val="15"/>
              <w:spacing w:after="0" w:line="240" w:lineRule="auto"/>
              <w:ind w:left="0"/>
              <w:jc w:val="center"/>
              <w:rPr>
                <w:rFonts w:ascii="Times New Roman" w:hAnsi="Times New Roman"/>
                <w:b/>
              </w:rPr>
            </w:pPr>
            <w:r w:rsidRPr="00874552">
              <w:rPr>
                <w:rFonts w:ascii="Times New Roman" w:hAnsi="Times New Roman"/>
                <w:b/>
              </w:rPr>
              <w:t xml:space="preserve">2024 год </w:t>
            </w:r>
          </w:p>
        </w:tc>
        <w:tc>
          <w:tcPr>
            <w:tcW w:w="2830" w:type="dxa"/>
            <w:gridSpan w:val="5"/>
            <w:tcBorders>
              <w:top w:val="single" w:sz="4" w:space="0" w:color="000000"/>
              <w:left w:val="single" w:sz="4" w:space="0" w:color="auto"/>
              <w:bottom w:val="single" w:sz="4" w:space="0" w:color="auto"/>
              <w:right w:val="single" w:sz="4" w:space="0" w:color="auto"/>
            </w:tcBorders>
          </w:tcPr>
          <w:p w:rsidR="00D56760" w:rsidRPr="00874552" w:rsidRDefault="00D56760" w:rsidP="00874552">
            <w:pPr>
              <w:pStyle w:val="15"/>
              <w:spacing w:after="0" w:line="240" w:lineRule="auto"/>
              <w:ind w:left="0"/>
              <w:jc w:val="center"/>
              <w:rPr>
                <w:rFonts w:ascii="Times New Roman" w:hAnsi="Times New Roman"/>
                <w:b/>
              </w:rPr>
            </w:pPr>
            <w:r w:rsidRPr="00874552">
              <w:rPr>
                <w:rFonts w:ascii="Times New Roman" w:hAnsi="Times New Roman"/>
                <w:b/>
              </w:rPr>
              <w:t>2025 год</w:t>
            </w:r>
          </w:p>
        </w:tc>
        <w:tc>
          <w:tcPr>
            <w:tcW w:w="1802" w:type="dxa"/>
            <w:vMerge w:val="restart"/>
            <w:tcBorders>
              <w:top w:val="single" w:sz="4" w:space="0" w:color="000000"/>
              <w:left w:val="single" w:sz="4" w:space="0" w:color="auto"/>
              <w:bottom w:val="single" w:sz="4" w:space="0" w:color="000000"/>
              <w:right w:val="single" w:sz="4" w:space="0" w:color="000000"/>
            </w:tcBorders>
          </w:tcPr>
          <w:p w:rsidR="00D56760" w:rsidRPr="00874552" w:rsidRDefault="00D56760" w:rsidP="00874552">
            <w:pPr>
              <w:pStyle w:val="15"/>
              <w:spacing w:after="0" w:line="240" w:lineRule="auto"/>
              <w:ind w:left="0"/>
              <w:jc w:val="center"/>
              <w:rPr>
                <w:rFonts w:ascii="Times New Roman" w:hAnsi="Times New Roman"/>
                <w:b/>
              </w:rPr>
            </w:pPr>
            <w:r w:rsidRPr="00874552">
              <w:rPr>
                <w:rFonts w:ascii="Times New Roman" w:hAnsi="Times New Roman"/>
                <w:b/>
              </w:rPr>
              <w:t>Ответственные за исполнение</w:t>
            </w:r>
          </w:p>
        </w:tc>
      </w:tr>
      <w:tr w:rsidR="00D56760" w:rsidRPr="00D822D4" w:rsidTr="00874552">
        <w:trPr>
          <w:trHeight w:val="722"/>
        </w:trPr>
        <w:tc>
          <w:tcPr>
            <w:tcW w:w="568" w:type="dxa"/>
            <w:vMerge/>
            <w:tcBorders>
              <w:top w:val="single" w:sz="4" w:space="0" w:color="000000"/>
              <w:left w:val="single" w:sz="4" w:space="0" w:color="000000"/>
              <w:bottom w:val="single" w:sz="4" w:space="0" w:color="000000"/>
              <w:right w:val="single" w:sz="4" w:space="0" w:color="000000"/>
            </w:tcBorders>
          </w:tcPr>
          <w:p w:rsidR="00D56760" w:rsidRPr="00874552" w:rsidRDefault="00D56760" w:rsidP="00874552">
            <w:pPr>
              <w:pStyle w:val="15"/>
              <w:spacing w:after="0" w:line="240" w:lineRule="auto"/>
              <w:ind w:left="0"/>
              <w:jc w:val="center"/>
              <w:rPr>
                <w:rFonts w:ascii="Times New Roman" w:hAnsi="Times New Roman"/>
                <w:b/>
              </w:rPr>
            </w:pPr>
          </w:p>
        </w:tc>
        <w:tc>
          <w:tcPr>
            <w:tcW w:w="1843" w:type="dxa"/>
            <w:vMerge/>
            <w:tcBorders>
              <w:top w:val="single" w:sz="4" w:space="0" w:color="000000"/>
              <w:left w:val="single" w:sz="4" w:space="0" w:color="000000"/>
              <w:bottom w:val="single" w:sz="4" w:space="0" w:color="000000"/>
              <w:right w:val="single" w:sz="4" w:space="0" w:color="000000"/>
            </w:tcBorders>
          </w:tcPr>
          <w:p w:rsidR="00D56760" w:rsidRPr="00874552" w:rsidRDefault="00D56760" w:rsidP="00874552">
            <w:pPr>
              <w:pStyle w:val="15"/>
              <w:spacing w:after="0" w:line="240" w:lineRule="auto"/>
              <w:ind w:left="0"/>
              <w:jc w:val="center"/>
              <w:rPr>
                <w:rFonts w:ascii="Times New Roman" w:hAnsi="Times New Roman"/>
                <w:b/>
              </w:rPr>
            </w:pPr>
          </w:p>
        </w:tc>
        <w:tc>
          <w:tcPr>
            <w:tcW w:w="988" w:type="dxa"/>
            <w:vMerge/>
            <w:tcBorders>
              <w:top w:val="single" w:sz="4" w:space="0" w:color="000000"/>
              <w:left w:val="single" w:sz="4" w:space="0" w:color="000000"/>
              <w:bottom w:val="single" w:sz="4" w:space="0" w:color="000000"/>
              <w:right w:val="single" w:sz="4" w:space="0" w:color="000000"/>
            </w:tcBorders>
          </w:tcPr>
          <w:p w:rsidR="00D56760" w:rsidRPr="00874552" w:rsidRDefault="00D56760" w:rsidP="00874552">
            <w:pPr>
              <w:pStyle w:val="15"/>
              <w:spacing w:after="0" w:line="240" w:lineRule="auto"/>
              <w:ind w:left="0"/>
              <w:jc w:val="center"/>
              <w:rPr>
                <w:rFonts w:ascii="Times New Roman" w:hAnsi="Times New Roman"/>
                <w:b/>
              </w:rPr>
            </w:pPr>
          </w:p>
        </w:tc>
        <w:tc>
          <w:tcPr>
            <w:tcW w:w="993" w:type="dxa"/>
            <w:vMerge/>
            <w:tcBorders>
              <w:left w:val="single" w:sz="4" w:space="0" w:color="000000"/>
              <w:bottom w:val="single" w:sz="4" w:space="0" w:color="000000"/>
              <w:right w:val="single" w:sz="4" w:space="0" w:color="auto"/>
            </w:tcBorders>
          </w:tcPr>
          <w:p w:rsidR="00D56760" w:rsidRPr="00874552" w:rsidRDefault="00D56760" w:rsidP="00874552">
            <w:pPr>
              <w:pStyle w:val="15"/>
              <w:spacing w:after="0" w:line="240" w:lineRule="auto"/>
              <w:ind w:left="0"/>
              <w:jc w:val="center"/>
              <w:rPr>
                <w:rFonts w:ascii="Times New Roman" w:hAnsi="Times New Roman"/>
                <w:b/>
              </w:rPr>
            </w:pPr>
          </w:p>
        </w:tc>
        <w:tc>
          <w:tcPr>
            <w:tcW w:w="854" w:type="dxa"/>
            <w:tcBorders>
              <w:top w:val="single" w:sz="4" w:space="0" w:color="auto"/>
              <w:left w:val="single" w:sz="4" w:space="0" w:color="auto"/>
              <w:bottom w:val="single" w:sz="4" w:space="0" w:color="000000"/>
              <w:right w:val="single" w:sz="4" w:space="0" w:color="auto"/>
            </w:tcBorders>
          </w:tcPr>
          <w:p w:rsidR="00D56760" w:rsidRPr="00874552" w:rsidRDefault="00D56760" w:rsidP="00874552">
            <w:pPr>
              <w:pStyle w:val="15"/>
              <w:spacing w:after="0" w:line="240" w:lineRule="auto"/>
              <w:ind w:left="0"/>
              <w:jc w:val="center"/>
              <w:rPr>
                <w:rFonts w:ascii="Times New Roman" w:hAnsi="Times New Roman"/>
                <w:b/>
              </w:rPr>
            </w:pPr>
            <w:r w:rsidRPr="00874552">
              <w:rPr>
                <w:rFonts w:ascii="Times New Roman" w:hAnsi="Times New Roman"/>
                <w:b/>
              </w:rPr>
              <w:t xml:space="preserve">Федеральный бюджет </w:t>
            </w:r>
            <w:r w:rsidRPr="00874552">
              <w:rPr>
                <w:rFonts w:ascii="Times New Roman" w:hAnsi="Times New Roman"/>
                <w:b/>
                <w:sz w:val="16"/>
                <w:szCs w:val="16"/>
              </w:rPr>
              <w:t>(прогнозно)</w:t>
            </w:r>
          </w:p>
        </w:tc>
        <w:tc>
          <w:tcPr>
            <w:tcW w:w="992" w:type="dxa"/>
            <w:tcBorders>
              <w:top w:val="single" w:sz="4" w:space="0" w:color="auto"/>
              <w:left w:val="single" w:sz="4" w:space="0" w:color="auto"/>
              <w:bottom w:val="single" w:sz="4" w:space="0" w:color="000000"/>
              <w:right w:val="single" w:sz="4" w:space="0" w:color="000000"/>
            </w:tcBorders>
          </w:tcPr>
          <w:p w:rsidR="00D56760" w:rsidRPr="00874552" w:rsidRDefault="00D56760" w:rsidP="00874552">
            <w:pPr>
              <w:rPr>
                <w:b/>
                <w:sz w:val="22"/>
                <w:szCs w:val="22"/>
              </w:rPr>
            </w:pPr>
            <w:r w:rsidRPr="00874552">
              <w:rPr>
                <w:b/>
                <w:sz w:val="22"/>
                <w:szCs w:val="22"/>
              </w:rPr>
              <w:t xml:space="preserve">Областной бюджет </w:t>
            </w:r>
            <w:r w:rsidRPr="00874552">
              <w:rPr>
                <w:b/>
                <w:sz w:val="16"/>
                <w:szCs w:val="16"/>
              </w:rPr>
              <w:t>(прогнозно)</w:t>
            </w:r>
          </w:p>
        </w:tc>
        <w:tc>
          <w:tcPr>
            <w:tcW w:w="991" w:type="dxa"/>
            <w:tcBorders>
              <w:top w:val="single" w:sz="4" w:space="0" w:color="000000"/>
              <w:left w:val="single" w:sz="4" w:space="0" w:color="000000"/>
              <w:bottom w:val="single" w:sz="4" w:space="0" w:color="000000"/>
              <w:right w:val="single" w:sz="4" w:space="0" w:color="auto"/>
            </w:tcBorders>
          </w:tcPr>
          <w:p w:rsidR="00D56760" w:rsidRPr="00874552" w:rsidRDefault="00D56760" w:rsidP="00874552">
            <w:pPr>
              <w:pStyle w:val="15"/>
              <w:spacing w:after="0" w:line="240" w:lineRule="auto"/>
              <w:ind w:left="0"/>
              <w:rPr>
                <w:rFonts w:ascii="Times New Roman" w:hAnsi="Times New Roman"/>
                <w:b/>
              </w:rPr>
            </w:pPr>
            <w:r w:rsidRPr="00874552">
              <w:rPr>
                <w:rFonts w:ascii="Times New Roman" w:hAnsi="Times New Roman"/>
                <w:b/>
              </w:rPr>
              <w:t>Местный бюджет</w:t>
            </w:r>
          </w:p>
        </w:tc>
        <w:tc>
          <w:tcPr>
            <w:tcW w:w="708" w:type="dxa"/>
            <w:tcBorders>
              <w:top w:val="single" w:sz="4" w:space="0" w:color="auto"/>
              <w:left w:val="single" w:sz="4" w:space="0" w:color="auto"/>
              <w:bottom w:val="single" w:sz="4" w:space="0" w:color="000000"/>
              <w:right w:val="single" w:sz="4" w:space="0" w:color="auto"/>
            </w:tcBorders>
          </w:tcPr>
          <w:p w:rsidR="00D56760" w:rsidRPr="00874552" w:rsidRDefault="00D56760" w:rsidP="00874552">
            <w:pPr>
              <w:pStyle w:val="15"/>
              <w:spacing w:after="0" w:line="240" w:lineRule="auto"/>
              <w:ind w:left="0"/>
              <w:rPr>
                <w:rFonts w:ascii="Times New Roman" w:hAnsi="Times New Roman"/>
                <w:b/>
              </w:rPr>
            </w:pPr>
            <w:r w:rsidRPr="00874552">
              <w:rPr>
                <w:rFonts w:ascii="Times New Roman" w:hAnsi="Times New Roman"/>
                <w:b/>
              </w:rPr>
              <w:t>Внебюджетные источники</w:t>
            </w:r>
          </w:p>
        </w:tc>
        <w:tc>
          <w:tcPr>
            <w:tcW w:w="714" w:type="dxa"/>
            <w:tcBorders>
              <w:top w:val="single" w:sz="4" w:space="0" w:color="auto"/>
              <w:left w:val="single" w:sz="4" w:space="0" w:color="auto"/>
              <w:bottom w:val="single" w:sz="4" w:space="0" w:color="000000"/>
              <w:right w:val="single" w:sz="4" w:space="0" w:color="auto"/>
            </w:tcBorders>
          </w:tcPr>
          <w:p w:rsidR="00D56760" w:rsidRPr="00874552" w:rsidRDefault="00D56760" w:rsidP="00874552">
            <w:pPr>
              <w:pStyle w:val="15"/>
              <w:spacing w:after="0" w:line="240" w:lineRule="auto"/>
              <w:ind w:left="0"/>
              <w:jc w:val="center"/>
              <w:rPr>
                <w:rFonts w:ascii="Times New Roman" w:hAnsi="Times New Roman"/>
                <w:b/>
              </w:rPr>
            </w:pPr>
            <w:r w:rsidRPr="00874552">
              <w:rPr>
                <w:rFonts w:ascii="Times New Roman" w:hAnsi="Times New Roman"/>
                <w:b/>
              </w:rPr>
              <w:t xml:space="preserve">Федеральный бюджет </w:t>
            </w:r>
            <w:r w:rsidRPr="00874552">
              <w:rPr>
                <w:rFonts w:ascii="Times New Roman" w:hAnsi="Times New Roman"/>
                <w:b/>
                <w:sz w:val="16"/>
                <w:szCs w:val="16"/>
              </w:rPr>
              <w:t>(прогнозно)</w:t>
            </w:r>
          </w:p>
        </w:tc>
        <w:tc>
          <w:tcPr>
            <w:tcW w:w="850" w:type="dxa"/>
            <w:tcBorders>
              <w:top w:val="single" w:sz="4" w:space="0" w:color="auto"/>
              <w:left w:val="single" w:sz="4" w:space="0" w:color="auto"/>
              <w:bottom w:val="single" w:sz="4" w:space="0" w:color="000000"/>
              <w:right w:val="single" w:sz="4" w:space="0" w:color="auto"/>
            </w:tcBorders>
          </w:tcPr>
          <w:p w:rsidR="00D56760" w:rsidRPr="00874552" w:rsidRDefault="00D56760" w:rsidP="00874552">
            <w:pPr>
              <w:rPr>
                <w:b/>
                <w:sz w:val="22"/>
                <w:szCs w:val="22"/>
              </w:rPr>
            </w:pPr>
            <w:r w:rsidRPr="00874552">
              <w:rPr>
                <w:b/>
                <w:sz w:val="22"/>
                <w:szCs w:val="22"/>
              </w:rPr>
              <w:t xml:space="preserve">Областной бюджет </w:t>
            </w:r>
            <w:r w:rsidRPr="00874552">
              <w:rPr>
                <w:b/>
                <w:sz w:val="16"/>
                <w:szCs w:val="16"/>
              </w:rPr>
              <w:t>(прогнозно)</w:t>
            </w:r>
          </w:p>
        </w:tc>
        <w:tc>
          <w:tcPr>
            <w:tcW w:w="1031" w:type="dxa"/>
            <w:tcBorders>
              <w:top w:val="single" w:sz="4" w:space="0" w:color="auto"/>
              <w:left w:val="single" w:sz="4" w:space="0" w:color="auto"/>
              <w:bottom w:val="single" w:sz="4" w:space="0" w:color="000000"/>
              <w:right w:val="single" w:sz="4" w:space="0" w:color="auto"/>
            </w:tcBorders>
          </w:tcPr>
          <w:p w:rsidR="00D56760" w:rsidRPr="00874552" w:rsidRDefault="00D56760" w:rsidP="00874552">
            <w:pPr>
              <w:pStyle w:val="15"/>
              <w:spacing w:after="0" w:line="240" w:lineRule="auto"/>
              <w:ind w:left="0"/>
              <w:rPr>
                <w:rFonts w:ascii="Times New Roman" w:hAnsi="Times New Roman"/>
                <w:b/>
              </w:rPr>
            </w:pPr>
            <w:r w:rsidRPr="00874552">
              <w:rPr>
                <w:rFonts w:ascii="Times New Roman" w:hAnsi="Times New Roman"/>
                <w:b/>
              </w:rPr>
              <w:t>Местный бюджет</w:t>
            </w:r>
          </w:p>
        </w:tc>
        <w:tc>
          <w:tcPr>
            <w:tcW w:w="855" w:type="dxa"/>
            <w:tcBorders>
              <w:top w:val="single" w:sz="4" w:space="0" w:color="auto"/>
              <w:left w:val="single" w:sz="4" w:space="0" w:color="auto"/>
              <w:bottom w:val="single" w:sz="4" w:space="0" w:color="000000"/>
              <w:right w:val="single" w:sz="4" w:space="0" w:color="auto"/>
            </w:tcBorders>
          </w:tcPr>
          <w:p w:rsidR="00D56760" w:rsidRPr="00874552" w:rsidRDefault="00D56760" w:rsidP="00874552">
            <w:pPr>
              <w:pStyle w:val="15"/>
              <w:spacing w:after="0" w:line="240" w:lineRule="auto"/>
              <w:ind w:left="0"/>
              <w:rPr>
                <w:rFonts w:ascii="Times New Roman" w:hAnsi="Times New Roman"/>
                <w:b/>
              </w:rPr>
            </w:pPr>
            <w:r w:rsidRPr="00874552">
              <w:rPr>
                <w:rFonts w:ascii="Times New Roman" w:hAnsi="Times New Roman"/>
                <w:b/>
              </w:rPr>
              <w:t>Внебюджетные источники</w:t>
            </w:r>
          </w:p>
        </w:tc>
        <w:tc>
          <w:tcPr>
            <w:tcW w:w="562" w:type="dxa"/>
            <w:tcBorders>
              <w:top w:val="single" w:sz="4" w:space="0" w:color="auto"/>
              <w:left w:val="single" w:sz="4" w:space="0" w:color="auto"/>
              <w:bottom w:val="single" w:sz="4" w:space="0" w:color="000000"/>
              <w:right w:val="single" w:sz="4" w:space="0" w:color="auto"/>
            </w:tcBorders>
          </w:tcPr>
          <w:p w:rsidR="00D56760" w:rsidRPr="00874552" w:rsidRDefault="00D56760" w:rsidP="00874552">
            <w:pPr>
              <w:pStyle w:val="15"/>
              <w:spacing w:after="0" w:line="240" w:lineRule="auto"/>
              <w:ind w:left="0"/>
              <w:jc w:val="center"/>
              <w:rPr>
                <w:rFonts w:ascii="Times New Roman" w:hAnsi="Times New Roman"/>
                <w:b/>
              </w:rPr>
            </w:pPr>
            <w:r w:rsidRPr="00874552">
              <w:rPr>
                <w:rFonts w:ascii="Times New Roman" w:hAnsi="Times New Roman"/>
                <w:b/>
              </w:rPr>
              <w:t xml:space="preserve">Федеральный бюджет </w:t>
            </w:r>
            <w:r w:rsidRPr="00874552">
              <w:rPr>
                <w:rFonts w:ascii="Times New Roman" w:hAnsi="Times New Roman"/>
                <w:b/>
                <w:sz w:val="16"/>
                <w:szCs w:val="16"/>
              </w:rPr>
              <w:t>(прогнозно</w:t>
            </w:r>
            <w:r w:rsidRPr="00874552">
              <w:rPr>
                <w:rFonts w:ascii="Times New Roman" w:hAnsi="Times New Roman"/>
                <w:b/>
              </w:rPr>
              <w:t>)</w:t>
            </w:r>
          </w:p>
        </w:tc>
        <w:tc>
          <w:tcPr>
            <w:tcW w:w="705" w:type="dxa"/>
            <w:gridSpan w:val="2"/>
            <w:tcBorders>
              <w:top w:val="single" w:sz="4" w:space="0" w:color="auto"/>
              <w:left w:val="single" w:sz="4" w:space="0" w:color="auto"/>
              <w:bottom w:val="single" w:sz="4" w:space="0" w:color="000000"/>
              <w:right w:val="single" w:sz="4" w:space="0" w:color="auto"/>
            </w:tcBorders>
          </w:tcPr>
          <w:p w:rsidR="00D56760" w:rsidRPr="00874552" w:rsidRDefault="00D56760" w:rsidP="00874552">
            <w:pPr>
              <w:rPr>
                <w:b/>
                <w:sz w:val="22"/>
                <w:szCs w:val="22"/>
              </w:rPr>
            </w:pPr>
            <w:r w:rsidRPr="00874552">
              <w:rPr>
                <w:b/>
                <w:sz w:val="22"/>
                <w:szCs w:val="22"/>
              </w:rPr>
              <w:t xml:space="preserve">Областной бюджет </w:t>
            </w:r>
            <w:r w:rsidRPr="00874552">
              <w:rPr>
                <w:b/>
                <w:sz w:val="16"/>
                <w:szCs w:val="16"/>
              </w:rPr>
              <w:t>(прогнозно)</w:t>
            </w:r>
          </w:p>
        </w:tc>
        <w:tc>
          <w:tcPr>
            <w:tcW w:w="986" w:type="dxa"/>
            <w:tcBorders>
              <w:top w:val="single" w:sz="4" w:space="0" w:color="auto"/>
              <w:left w:val="single" w:sz="4" w:space="0" w:color="auto"/>
              <w:bottom w:val="single" w:sz="4" w:space="0" w:color="000000"/>
              <w:right w:val="single" w:sz="4" w:space="0" w:color="auto"/>
            </w:tcBorders>
          </w:tcPr>
          <w:p w:rsidR="00D56760" w:rsidRPr="00874552" w:rsidRDefault="00D56760" w:rsidP="00874552">
            <w:pPr>
              <w:pStyle w:val="15"/>
              <w:spacing w:after="0" w:line="240" w:lineRule="auto"/>
              <w:ind w:left="0"/>
              <w:rPr>
                <w:rFonts w:ascii="Times New Roman" w:hAnsi="Times New Roman"/>
                <w:b/>
              </w:rPr>
            </w:pPr>
            <w:r w:rsidRPr="00874552">
              <w:rPr>
                <w:rFonts w:ascii="Times New Roman" w:hAnsi="Times New Roman"/>
                <w:b/>
              </w:rPr>
              <w:t>Местный бюджет</w:t>
            </w:r>
          </w:p>
        </w:tc>
        <w:tc>
          <w:tcPr>
            <w:tcW w:w="577" w:type="dxa"/>
            <w:tcBorders>
              <w:top w:val="single" w:sz="4" w:space="0" w:color="auto"/>
              <w:left w:val="single" w:sz="4" w:space="0" w:color="auto"/>
              <w:bottom w:val="single" w:sz="4" w:space="0" w:color="000000"/>
              <w:right w:val="single" w:sz="4" w:space="0" w:color="auto"/>
            </w:tcBorders>
          </w:tcPr>
          <w:p w:rsidR="00D56760" w:rsidRPr="00874552" w:rsidRDefault="00D56760" w:rsidP="00874552">
            <w:pPr>
              <w:pStyle w:val="15"/>
              <w:spacing w:after="0" w:line="240" w:lineRule="auto"/>
              <w:ind w:left="0"/>
              <w:rPr>
                <w:rFonts w:ascii="Times New Roman" w:hAnsi="Times New Roman"/>
                <w:b/>
              </w:rPr>
            </w:pPr>
            <w:r w:rsidRPr="00874552">
              <w:rPr>
                <w:rFonts w:ascii="Times New Roman" w:hAnsi="Times New Roman"/>
                <w:b/>
              </w:rPr>
              <w:t>Внебюджетные источники</w:t>
            </w:r>
          </w:p>
        </w:tc>
        <w:tc>
          <w:tcPr>
            <w:tcW w:w="1802" w:type="dxa"/>
            <w:vMerge/>
            <w:tcBorders>
              <w:top w:val="single" w:sz="4" w:space="0" w:color="000000"/>
              <w:left w:val="single" w:sz="4" w:space="0" w:color="auto"/>
              <w:bottom w:val="single" w:sz="4" w:space="0" w:color="000000"/>
              <w:right w:val="single" w:sz="4" w:space="0" w:color="000000"/>
            </w:tcBorders>
          </w:tcPr>
          <w:p w:rsidR="00D56760" w:rsidRPr="00874552" w:rsidRDefault="00D56760" w:rsidP="00874552">
            <w:pPr>
              <w:pStyle w:val="15"/>
              <w:spacing w:after="0" w:line="240" w:lineRule="auto"/>
              <w:ind w:left="0"/>
              <w:rPr>
                <w:rFonts w:ascii="Times New Roman" w:hAnsi="Times New Roman"/>
                <w:b/>
              </w:rPr>
            </w:pPr>
          </w:p>
        </w:tc>
      </w:tr>
      <w:tr w:rsidR="00D56760" w:rsidRPr="00D822D4" w:rsidTr="00874552">
        <w:trPr>
          <w:trHeight w:val="2010"/>
        </w:trPr>
        <w:tc>
          <w:tcPr>
            <w:tcW w:w="568" w:type="dxa"/>
            <w:tcBorders>
              <w:top w:val="single" w:sz="4" w:space="0" w:color="000000"/>
              <w:left w:val="single" w:sz="4" w:space="0" w:color="000000"/>
              <w:bottom w:val="single" w:sz="4" w:space="0" w:color="auto"/>
              <w:right w:val="single" w:sz="4" w:space="0" w:color="000000"/>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1</w:t>
            </w:r>
          </w:p>
        </w:tc>
        <w:tc>
          <w:tcPr>
            <w:tcW w:w="1843" w:type="dxa"/>
            <w:tcBorders>
              <w:top w:val="single" w:sz="4" w:space="0" w:color="000000"/>
              <w:left w:val="single" w:sz="4" w:space="0" w:color="000000"/>
              <w:bottom w:val="single" w:sz="4" w:space="0" w:color="auto"/>
              <w:right w:val="single" w:sz="4" w:space="0" w:color="000000"/>
            </w:tcBorders>
          </w:tcPr>
          <w:p w:rsidR="00D56760" w:rsidRPr="00874552" w:rsidRDefault="00D56760" w:rsidP="00874552">
            <w:pPr>
              <w:rPr>
                <w:sz w:val="22"/>
                <w:szCs w:val="22"/>
              </w:rPr>
            </w:pPr>
            <w:r w:rsidRPr="00874552">
              <w:rPr>
                <w:bCs/>
                <w:sz w:val="22"/>
                <w:szCs w:val="22"/>
              </w:rPr>
              <w:t>Подпрограмма «Развитие и сохранение культуры в Калининском муниципальном районе»</w:t>
            </w:r>
          </w:p>
        </w:tc>
        <w:tc>
          <w:tcPr>
            <w:tcW w:w="988" w:type="dxa"/>
            <w:tcBorders>
              <w:top w:val="single" w:sz="4" w:space="0" w:color="000000"/>
              <w:left w:val="single" w:sz="4" w:space="0" w:color="000000"/>
              <w:bottom w:val="single" w:sz="4" w:space="0" w:color="auto"/>
              <w:right w:val="single" w:sz="4" w:space="0" w:color="000000"/>
            </w:tcBorders>
          </w:tcPr>
          <w:p w:rsid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2023</w:t>
            </w:r>
          </w:p>
          <w:p w:rsid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- 2025</w:t>
            </w:r>
          </w:p>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гг.</w:t>
            </w:r>
          </w:p>
        </w:tc>
        <w:tc>
          <w:tcPr>
            <w:tcW w:w="993" w:type="dxa"/>
            <w:tcBorders>
              <w:top w:val="single" w:sz="4" w:space="0" w:color="000000"/>
              <w:left w:val="single" w:sz="4" w:space="0" w:color="000000"/>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36632,2</w:t>
            </w:r>
          </w:p>
        </w:tc>
        <w:tc>
          <w:tcPr>
            <w:tcW w:w="854" w:type="dxa"/>
            <w:tcBorders>
              <w:top w:val="single" w:sz="4" w:space="0" w:color="000000"/>
              <w:left w:val="single" w:sz="4" w:space="0" w:color="auto"/>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3011,3</w:t>
            </w:r>
          </w:p>
        </w:tc>
        <w:tc>
          <w:tcPr>
            <w:tcW w:w="992" w:type="dxa"/>
            <w:tcBorders>
              <w:top w:val="single" w:sz="4" w:space="0" w:color="000000"/>
              <w:left w:val="single" w:sz="4" w:space="0" w:color="auto"/>
              <w:bottom w:val="single" w:sz="4" w:space="0" w:color="auto"/>
              <w:right w:val="single" w:sz="4" w:space="0" w:color="000000"/>
            </w:tcBorders>
          </w:tcPr>
          <w:p w:rsidR="00D56760" w:rsidRPr="00874552" w:rsidRDefault="00D56760" w:rsidP="00874552">
            <w:pPr>
              <w:snapToGrid w:val="0"/>
              <w:jc w:val="center"/>
              <w:rPr>
                <w:sz w:val="22"/>
                <w:szCs w:val="22"/>
              </w:rPr>
            </w:pPr>
            <w:r w:rsidRPr="00874552">
              <w:rPr>
                <w:sz w:val="22"/>
                <w:szCs w:val="22"/>
              </w:rPr>
              <w:t>4303,1</w:t>
            </w:r>
          </w:p>
        </w:tc>
        <w:tc>
          <w:tcPr>
            <w:tcW w:w="991" w:type="dxa"/>
            <w:tcBorders>
              <w:top w:val="single" w:sz="4" w:space="0" w:color="000000"/>
              <w:left w:val="single" w:sz="4" w:space="0" w:color="000000"/>
              <w:bottom w:val="single" w:sz="4" w:space="0" w:color="auto"/>
              <w:right w:val="single" w:sz="4" w:space="0" w:color="000000"/>
            </w:tcBorders>
          </w:tcPr>
          <w:p w:rsidR="00D56760" w:rsidRPr="00874552" w:rsidRDefault="00D56760" w:rsidP="00874552">
            <w:pPr>
              <w:snapToGrid w:val="0"/>
              <w:jc w:val="center"/>
              <w:rPr>
                <w:sz w:val="22"/>
                <w:szCs w:val="22"/>
              </w:rPr>
            </w:pPr>
            <w:r w:rsidRPr="00874552">
              <w:rPr>
                <w:sz w:val="22"/>
                <w:szCs w:val="22"/>
              </w:rPr>
              <w:t>12929,4</w:t>
            </w:r>
          </w:p>
        </w:tc>
        <w:tc>
          <w:tcPr>
            <w:tcW w:w="708" w:type="dxa"/>
            <w:tcBorders>
              <w:top w:val="single" w:sz="4" w:space="0" w:color="000000"/>
              <w:left w:val="single" w:sz="4" w:space="0" w:color="000000"/>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0,0</w:t>
            </w:r>
          </w:p>
        </w:tc>
        <w:tc>
          <w:tcPr>
            <w:tcW w:w="714" w:type="dxa"/>
            <w:tcBorders>
              <w:top w:val="single" w:sz="4" w:space="0" w:color="000000"/>
              <w:left w:val="single" w:sz="4" w:space="0" w:color="000000"/>
              <w:bottom w:val="single" w:sz="4" w:space="0" w:color="auto"/>
              <w:right w:val="single" w:sz="4" w:space="0" w:color="auto"/>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0,0</w:t>
            </w:r>
          </w:p>
        </w:tc>
        <w:tc>
          <w:tcPr>
            <w:tcW w:w="850" w:type="dxa"/>
            <w:tcBorders>
              <w:top w:val="single" w:sz="4" w:space="0" w:color="000000"/>
              <w:left w:val="single" w:sz="4" w:space="0" w:color="auto"/>
              <w:bottom w:val="single" w:sz="4" w:space="0" w:color="auto"/>
              <w:right w:val="single" w:sz="4" w:space="0" w:color="auto"/>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0,0</w:t>
            </w:r>
          </w:p>
        </w:tc>
        <w:tc>
          <w:tcPr>
            <w:tcW w:w="1031" w:type="dxa"/>
            <w:tcBorders>
              <w:top w:val="single" w:sz="4" w:space="0" w:color="000000"/>
              <w:left w:val="single" w:sz="4" w:space="0" w:color="auto"/>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8194,2</w:t>
            </w:r>
          </w:p>
        </w:tc>
        <w:tc>
          <w:tcPr>
            <w:tcW w:w="855" w:type="dxa"/>
            <w:tcBorders>
              <w:top w:val="single" w:sz="4" w:space="0" w:color="000000"/>
              <w:left w:val="single" w:sz="4" w:space="0" w:color="auto"/>
              <w:bottom w:val="single" w:sz="4" w:space="0" w:color="auto"/>
              <w:right w:val="single" w:sz="4" w:space="0" w:color="auto"/>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0,0</w:t>
            </w:r>
          </w:p>
        </w:tc>
        <w:tc>
          <w:tcPr>
            <w:tcW w:w="562" w:type="dxa"/>
            <w:tcBorders>
              <w:top w:val="single" w:sz="4" w:space="0" w:color="000000"/>
              <w:left w:val="single" w:sz="4" w:space="0" w:color="auto"/>
              <w:bottom w:val="single" w:sz="4" w:space="0" w:color="auto"/>
              <w:right w:val="single" w:sz="4" w:space="0" w:color="auto"/>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0,0</w:t>
            </w:r>
          </w:p>
        </w:tc>
        <w:tc>
          <w:tcPr>
            <w:tcW w:w="705" w:type="dxa"/>
            <w:gridSpan w:val="2"/>
            <w:tcBorders>
              <w:top w:val="single" w:sz="4" w:space="0" w:color="000000"/>
              <w:left w:val="single" w:sz="4" w:space="0" w:color="auto"/>
              <w:bottom w:val="single" w:sz="4" w:space="0" w:color="auto"/>
              <w:right w:val="single" w:sz="4" w:space="0" w:color="auto"/>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0,0</w:t>
            </w:r>
          </w:p>
        </w:tc>
        <w:tc>
          <w:tcPr>
            <w:tcW w:w="986" w:type="dxa"/>
            <w:tcBorders>
              <w:top w:val="single" w:sz="4" w:space="0" w:color="000000"/>
              <w:left w:val="single" w:sz="4" w:space="0" w:color="auto"/>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8194,2</w:t>
            </w:r>
          </w:p>
        </w:tc>
        <w:tc>
          <w:tcPr>
            <w:tcW w:w="577" w:type="dxa"/>
            <w:tcBorders>
              <w:top w:val="single" w:sz="4" w:space="0" w:color="000000"/>
              <w:left w:val="single" w:sz="4" w:space="0" w:color="auto"/>
              <w:bottom w:val="single" w:sz="4" w:space="0" w:color="auto"/>
              <w:right w:val="single" w:sz="4" w:space="0" w:color="auto"/>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0,0</w:t>
            </w:r>
          </w:p>
        </w:tc>
        <w:tc>
          <w:tcPr>
            <w:tcW w:w="1802" w:type="dxa"/>
            <w:tcBorders>
              <w:top w:val="single" w:sz="4" w:space="0" w:color="000000"/>
              <w:left w:val="single" w:sz="4" w:space="0" w:color="auto"/>
              <w:bottom w:val="single" w:sz="4" w:space="0" w:color="auto"/>
              <w:right w:val="single" w:sz="4" w:space="0" w:color="000000"/>
            </w:tcBorders>
          </w:tcPr>
          <w:p w:rsidR="00D56760" w:rsidRPr="00874552" w:rsidRDefault="00D56760" w:rsidP="00874552">
            <w:pPr>
              <w:pStyle w:val="15"/>
              <w:spacing w:after="0" w:line="240" w:lineRule="auto"/>
              <w:ind w:left="0"/>
              <w:rPr>
                <w:rFonts w:ascii="Times New Roman" w:hAnsi="Times New Roman"/>
              </w:rPr>
            </w:pPr>
            <w:r w:rsidRPr="00874552">
              <w:rPr>
                <w:rFonts w:ascii="Times New Roman" w:hAnsi="Times New Roman"/>
                <w:color w:val="000000"/>
              </w:rPr>
              <w:t>Управление по вопросам культуры, информации и общественных отношений</w:t>
            </w:r>
            <w:r w:rsidRPr="00874552">
              <w:rPr>
                <w:rFonts w:ascii="Times New Roman" w:hAnsi="Times New Roman"/>
              </w:rPr>
              <w:t xml:space="preserve"> администрации Калининского муниципального района, МБУК «Калининский РДК»</w:t>
            </w:r>
          </w:p>
        </w:tc>
      </w:tr>
      <w:tr w:rsidR="00D56760" w:rsidRPr="00D822D4" w:rsidTr="00874552">
        <w:trPr>
          <w:trHeight w:val="2010"/>
        </w:trPr>
        <w:tc>
          <w:tcPr>
            <w:tcW w:w="568" w:type="dxa"/>
            <w:tcBorders>
              <w:top w:val="single" w:sz="4" w:space="0" w:color="000000"/>
              <w:left w:val="single" w:sz="4" w:space="0" w:color="000000"/>
              <w:bottom w:val="single" w:sz="4" w:space="0" w:color="auto"/>
              <w:right w:val="single" w:sz="4" w:space="0" w:color="000000"/>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lastRenderedPageBreak/>
              <w:t>1.1</w:t>
            </w:r>
          </w:p>
        </w:tc>
        <w:tc>
          <w:tcPr>
            <w:tcW w:w="1843" w:type="dxa"/>
            <w:tcBorders>
              <w:top w:val="single" w:sz="4" w:space="0" w:color="000000"/>
              <w:left w:val="single" w:sz="4" w:space="0" w:color="000000"/>
              <w:bottom w:val="single" w:sz="4" w:space="0" w:color="auto"/>
              <w:right w:val="single" w:sz="4" w:space="0" w:color="000000"/>
            </w:tcBorders>
          </w:tcPr>
          <w:p w:rsidR="00D56760" w:rsidRPr="00874552" w:rsidRDefault="00D56760" w:rsidP="00874552">
            <w:pPr>
              <w:rPr>
                <w:bCs/>
                <w:sz w:val="22"/>
                <w:szCs w:val="22"/>
              </w:rPr>
            </w:pPr>
            <w:r w:rsidRPr="00874552">
              <w:rPr>
                <w:sz w:val="22"/>
                <w:szCs w:val="22"/>
              </w:rPr>
              <w:t>Расходы на предоставление субсидий на выполнение муниципального задания бюджетными учреждениями.</w:t>
            </w:r>
          </w:p>
        </w:tc>
        <w:tc>
          <w:tcPr>
            <w:tcW w:w="988" w:type="dxa"/>
            <w:tcBorders>
              <w:top w:val="single" w:sz="4" w:space="0" w:color="000000"/>
              <w:left w:val="single" w:sz="4" w:space="0" w:color="000000"/>
              <w:bottom w:val="single" w:sz="4" w:space="0" w:color="auto"/>
              <w:right w:val="single" w:sz="4" w:space="0" w:color="000000"/>
            </w:tcBorders>
          </w:tcPr>
          <w:p w:rsid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2023</w:t>
            </w:r>
          </w:p>
          <w:p w:rsid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- 2025</w:t>
            </w:r>
          </w:p>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гг.</w:t>
            </w:r>
          </w:p>
        </w:tc>
        <w:tc>
          <w:tcPr>
            <w:tcW w:w="993" w:type="dxa"/>
            <w:tcBorders>
              <w:top w:val="single" w:sz="4" w:space="0" w:color="000000"/>
              <w:left w:val="single" w:sz="4" w:space="0" w:color="000000"/>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27378,9</w:t>
            </w:r>
          </w:p>
        </w:tc>
        <w:tc>
          <w:tcPr>
            <w:tcW w:w="854" w:type="dxa"/>
            <w:tcBorders>
              <w:top w:val="single" w:sz="4" w:space="0" w:color="000000"/>
              <w:left w:val="single" w:sz="4" w:space="0" w:color="auto"/>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0,0</w:t>
            </w:r>
          </w:p>
        </w:tc>
        <w:tc>
          <w:tcPr>
            <w:tcW w:w="992" w:type="dxa"/>
            <w:tcBorders>
              <w:top w:val="single" w:sz="4" w:space="0" w:color="000000"/>
              <w:left w:val="single" w:sz="4" w:space="0" w:color="auto"/>
              <w:bottom w:val="single" w:sz="4" w:space="0" w:color="auto"/>
              <w:right w:val="single" w:sz="4" w:space="0" w:color="000000"/>
            </w:tcBorders>
          </w:tcPr>
          <w:p w:rsidR="00D56760" w:rsidRPr="00874552" w:rsidRDefault="00D56760" w:rsidP="00874552">
            <w:pPr>
              <w:snapToGrid w:val="0"/>
              <w:jc w:val="center"/>
              <w:rPr>
                <w:sz w:val="22"/>
                <w:szCs w:val="22"/>
              </w:rPr>
            </w:pPr>
            <w:r w:rsidRPr="00874552">
              <w:rPr>
                <w:sz w:val="22"/>
                <w:szCs w:val="22"/>
              </w:rPr>
              <w:t>0,0</w:t>
            </w:r>
          </w:p>
        </w:tc>
        <w:tc>
          <w:tcPr>
            <w:tcW w:w="991" w:type="dxa"/>
            <w:tcBorders>
              <w:top w:val="single" w:sz="4" w:space="0" w:color="000000"/>
              <w:left w:val="single" w:sz="4" w:space="0" w:color="000000"/>
              <w:bottom w:val="single" w:sz="4" w:space="0" w:color="auto"/>
              <w:right w:val="single" w:sz="4" w:space="0" w:color="000000"/>
            </w:tcBorders>
          </w:tcPr>
          <w:p w:rsidR="00D56760" w:rsidRPr="00874552" w:rsidRDefault="00D56760" w:rsidP="00874552">
            <w:pPr>
              <w:snapToGrid w:val="0"/>
              <w:jc w:val="center"/>
              <w:rPr>
                <w:sz w:val="22"/>
                <w:szCs w:val="22"/>
              </w:rPr>
            </w:pPr>
            <w:r w:rsidRPr="00874552">
              <w:rPr>
                <w:sz w:val="22"/>
                <w:szCs w:val="22"/>
              </w:rPr>
              <w:t>11190,5</w:t>
            </w:r>
          </w:p>
        </w:tc>
        <w:tc>
          <w:tcPr>
            <w:tcW w:w="708" w:type="dxa"/>
            <w:tcBorders>
              <w:top w:val="single" w:sz="4" w:space="0" w:color="000000"/>
              <w:left w:val="single" w:sz="4" w:space="0" w:color="000000"/>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0,0</w:t>
            </w:r>
          </w:p>
        </w:tc>
        <w:tc>
          <w:tcPr>
            <w:tcW w:w="714" w:type="dxa"/>
            <w:tcBorders>
              <w:top w:val="single" w:sz="4" w:space="0" w:color="000000"/>
              <w:left w:val="single" w:sz="4" w:space="0" w:color="000000"/>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0,0</w:t>
            </w:r>
          </w:p>
        </w:tc>
        <w:tc>
          <w:tcPr>
            <w:tcW w:w="850" w:type="dxa"/>
            <w:tcBorders>
              <w:top w:val="single" w:sz="4" w:space="0" w:color="000000"/>
              <w:left w:val="single" w:sz="4" w:space="0" w:color="auto"/>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0,0</w:t>
            </w:r>
          </w:p>
        </w:tc>
        <w:tc>
          <w:tcPr>
            <w:tcW w:w="1031" w:type="dxa"/>
            <w:tcBorders>
              <w:top w:val="single" w:sz="4" w:space="0" w:color="000000"/>
              <w:left w:val="single" w:sz="4" w:space="0" w:color="auto"/>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8094,2</w:t>
            </w:r>
          </w:p>
        </w:tc>
        <w:tc>
          <w:tcPr>
            <w:tcW w:w="855" w:type="dxa"/>
            <w:tcBorders>
              <w:top w:val="single" w:sz="4" w:space="0" w:color="000000"/>
              <w:left w:val="single" w:sz="4" w:space="0" w:color="auto"/>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0,0</w:t>
            </w:r>
          </w:p>
        </w:tc>
        <w:tc>
          <w:tcPr>
            <w:tcW w:w="562" w:type="dxa"/>
            <w:tcBorders>
              <w:top w:val="single" w:sz="4" w:space="0" w:color="000000"/>
              <w:left w:val="single" w:sz="4" w:space="0" w:color="auto"/>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0,0</w:t>
            </w:r>
          </w:p>
        </w:tc>
        <w:tc>
          <w:tcPr>
            <w:tcW w:w="705" w:type="dxa"/>
            <w:gridSpan w:val="2"/>
            <w:tcBorders>
              <w:top w:val="single" w:sz="4" w:space="0" w:color="000000"/>
              <w:left w:val="single" w:sz="4" w:space="0" w:color="auto"/>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0,0</w:t>
            </w:r>
          </w:p>
        </w:tc>
        <w:tc>
          <w:tcPr>
            <w:tcW w:w="986" w:type="dxa"/>
            <w:tcBorders>
              <w:top w:val="single" w:sz="4" w:space="0" w:color="000000"/>
              <w:left w:val="single" w:sz="4" w:space="0" w:color="auto"/>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8094,2</w:t>
            </w:r>
          </w:p>
        </w:tc>
        <w:tc>
          <w:tcPr>
            <w:tcW w:w="577" w:type="dxa"/>
            <w:tcBorders>
              <w:top w:val="single" w:sz="4" w:space="0" w:color="000000"/>
              <w:left w:val="single" w:sz="4" w:space="0" w:color="auto"/>
              <w:bottom w:val="single" w:sz="4" w:space="0" w:color="auto"/>
              <w:right w:val="single" w:sz="4" w:space="0" w:color="auto"/>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0,0</w:t>
            </w:r>
          </w:p>
        </w:tc>
        <w:tc>
          <w:tcPr>
            <w:tcW w:w="1802" w:type="dxa"/>
            <w:tcBorders>
              <w:top w:val="single" w:sz="4" w:space="0" w:color="000000"/>
              <w:left w:val="single" w:sz="4" w:space="0" w:color="auto"/>
              <w:bottom w:val="single" w:sz="4" w:space="0" w:color="auto"/>
              <w:right w:val="single" w:sz="4" w:space="0" w:color="000000"/>
            </w:tcBorders>
          </w:tcPr>
          <w:p w:rsidR="00D56760" w:rsidRPr="00874552" w:rsidRDefault="00D56760" w:rsidP="00874552">
            <w:pPr>
              <w:pStyle w:val="15"/>
              <w:spacing w:after="0" w:line="240" w:lineRule="auto"/>
              <w:ind w:left="0"/>
              <w:rPr>
                <w:rFonts w:ascii="Times New Roman" w:hAnsi="Times New Roman"/>
              </w:rPr>
            </w:pPr>
            <w:r w:rsidRPr="00874552">
              <w:rPr>
                <w:rFonts w:ascii="Times New Roman" w:hAnsi="Times New Roman"/>
                <w:color w:val="000000"/>
              </w:rPr>
              <w:t>Управление по вопросам культуры, информации и общественных отношений</w:t>
            </w:r>
            <w:r w:rsidRPr="00874552">
              <w:rPr>
                <w:rFonts w:ascii="Times New Roman" w:hAnsi="Times New Roman"/>
              </w:rPr>
              <w:t xml:space="preserve"> администрации Калининского муниципального района, МБУК «Калининский РДК»</w:t>
            </w:r>
          </w:p>
        </w:tc>
      </w:tr>
      <w:tr w:rsidR="00D56760" w:rsidRPr="00D822D4" w:rsidTr="00874552">
        <w:trPr>
          <w:trHeight w:val="2961"/>
        </w:trPr>
        <w:tc>
          <w:tcPr>
            <w:tcW w:w="568" w:type="dxa"/>
            <w:tcBorders>
              <w:top w:val="single" w:sz="4" w:space="0" w:color="auto"/>
              <w:left w:val="single" w:sz="4" w:space="0" w:color="000000"/>
              <w:bottom w:val="single" w:sz="4" w:space="0" w:color="auto"/>
              <w:right w:val="single" w:sz="4" w:space="0" w:color="000000"/>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1.2</w:t>
            </w:r>
          </w:p>
        </w:tc>
        <w:tc>
          <w:tcPr>
            <w:tcW w:w="1843" w:type="dxa"/>
            <w:tcBorders>
              <w:top w:val="single" w:sz="4" w:space="0" w:color="auto"/>
              <w:left w:val="single" w:sz="4" w:space="0" w:color="000000"/>
              <w:bottom w:val="single" w:sz="4" w:space="0" w:color="auto"/>
              <w:right w:val="single" w:sz="4" w:space="0" w:color="000000"/>
            </w:tcBorders>
          </w:tcPr>
          <w:p w:rsidR="00D56760" w:rsidRPr="00874552" w:rsidRDefault="00D56760" w:rsidP="00874552">
            <w:pPr>
              <w:pStyle w:val="15"/>
              <w:spacing w:after="0" w:line="240" w:lineRule="auto"/>
              <w:ind w:left="0"/>
              <w:rPr>
                <w:rFonts w:ascii="Times New Roman" w:hAnsi="Times New Roman"/>
              </w:rPr>
            </w:pPr>
            <w:r w:rsidRPr="00874552">
              <w:rPr>
                <w:rFonts w:ascii="Times New Roman" w:hAnsi="Times New Roman"/>
              </w:rPr>
              <w:t xml:space="preserve">Проведение мероприятий, погашение кредиторской задолженности, разработка энергетического паспорта, увеличение стоимости основных средств, увеличение стоимости материальных запасов, изготовление баннеров, призы на  день города, салют, </w:t>
            </w:r>
          </w:p>
          <w:p w:rsidR="00D56760" w:rsidRPr="00874552" w:rsidRDefault="00D56760" w:rsidP="00874552">
            <w:pPr>
              <w:pStyle w:val="15"/>
              <w:spacing w:after="0" w:line="240" w:lineRule="auto"/>
              <w:ind w:left="0"/>
              <w:rPr>
                <w:rFonts w:ascii="Times New Roman" w:hAnsi="Times New Roman"/>
              </w:rPr>
            </w:pPr>
            <w:r w:rsidRPr="00874552">
              <w:rPr>
                <w:rFonts w:ascii="Times New Roman" w:hAnsi="Times New Roman"/>
              </w:rPr>
              <w:t xml:space="preserve">шары,  материалы, услуги на проведение дня города, проектные работы, </w:t>
            </w:r>
            <w:r w:rsidRPr="00874552">
              <w:rPr>
                <w:rFonts w:ascii="Times New Roman" w:hAnsi="Times New Roman"/>
              </w:rPr>
              <w:lastRenderedPageBreak/>
              <w:t>подписка,  газификация, публикация в журналах и газетах, поставка газа «Вечный огонь», установка оконных блоков из ПВХ, проведение новогодних мероприятий, прочие товары, прочие работы, прочие услуги, прочие расходы, подключение интернета, установка и обслуживание противопожарной сигнализации, ремонтные работы, обучение и повышение квалификации, оплата за проектно-сметную документацию, подготовка к отопительному сезону</w:t>
            </w:r>
          </w:p>
        </w:tc>
        <w:tc>
          <w:tcPr>
            <w:tcW w:w="988" w:type="dxa"/>
            <w:tcBorders>
              <w:top w:val="single" w:sz="4" w:space="0" w:color="auto"/>
              <w:left w:val="single" w:sz="4" w:space="0" w:color="000000"/>
              <w:bottom w:val="single" w:sz="4" w:space="0" w:color="auto"/>
              <w:right w:val="single" w:sz="4" w:space="0" w:color="000000"/>
            </w:tcBorders>
          </w:tcPr>
          <w:p w:rsid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lastRenderedPageBreak/>
              <w:t>2023</w:t>
            </w:r>
            <w:r w:rsidR="00874552">
              <w:rPr>
                <w:rFonts w:ascii="Times New Roman" w:hAnsi="Times New Roman"/>
              </w:rPr>
              <w:t xml:space="preserve"> –</w:t>
            </w:r>
            <w:r w:rsidRPr="00874552">
              <w:rPr>
                <w:rFonts w:ascii="Times New Roman" w:hAnsi="Times New Roman"/>
              </w:rPr>
              <w:t xml:space="preserve"> 2025</w:t>
            </w:r>
          </w:p>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гг.</w:t>
            </w:r>
          </w:p>
        </w:tc>
        <w:tc>
          <w:tcPr>
            <w:tcW w:w="993" w:type="dxa"/>
            <w:tcBorders>
              <w:top w:val="single" w:sz="4" w:space="0" w:color="auto"/>
              <w:left w:val="single" w:sz="4" w:space="0" w:color="000000"/>
              <w:bottom w:val="single" w:sz="4" w:space="0" w:color="auto"/>
              <w:right w:val="single" w:sz="4" w:space="0" w:color="auto"/>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800,0</w:t>
            </w:r>
          </w:p>
        </w:tc>
        <w:tc>
          <w:tcPr>
            <w:tcW w:w="854" w:type="dxa"/>
            <w:tcBorders>
              <w:top w:val="single" w:sz="4" w:space="0" w:color="auto"/>
              <w:left w:val="single" w:sz="4" w:space="0" w:color="auto"/>
              <w:bottom w:val="single" w:sz="4" w:space="0" w:color="auto"/>
              <w:right w:val="single" w:sz="4" w:space="0" w:color="auto"/>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000000"/>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0,0</w:t>
            </w:r>
          </w:p>
        </w:tc>
        <w:tc>
          <w:tcPr>
            <w:tcW w:w="991" w:type="dxa"/>
            <w:tcBorders>
              <w:top w:val="single" w:sz="4" w:space="0" w:color="auto"/>
              <w:left w:val="single" w:sz="4" w:space="0" w:color="000000"/>
              <w:bottom w:val="single" w:sz="4" w:space="0" w:color="auto"/>
              <w:right w:val="single" w:sz="4" w:space="0" w:color="000000"/>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600,0</w:t>
            </w:r>
          </w:p>
        </w:tc>
        <w:tc>
          <w:tcPr>
            <w:tcW w:w="708" w:type="dxa"/>
            <w:tcBorders>
              <w:top w:val="single" w:sz="4" w:space="0" w:color="auto"/>
              <w:left w:val="single" w:sz="4" w:space="0" w:color="000000"/>
              <w:bottom w:val="single" w:sz="4" w:space="0" w:color="auto"/>
              <w:right w:val="single" w:sz="4" w:space="0" w:color="auto"/>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0,0</w:t>
            </w:r>
          </w:p>
        </w:tc>
        <w:tc>
          <w:tcPr>
            <w:tcW w:w="714" w:type="dxa"/>
            <w:tcBorders>
              <w:top w:val="single" w:sz="4" w:space="0" w:color="auto"/>
              <w:left w:val="single" w:sz="4" w:space="0" w:color="000000"/>
              <w:bottom w:val="single" w:sz="4" w:space="0" w:color="auto"/>
              <w:right w:val="single" w:sz="4" w:space="0" w:color="auto"/>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0,0</w:t>
            </w:r>
          </w:p>
        </w:tc>
        <w:tc>
          <w:tcPr>
            <w:tcW w:w="850" w:type="dxa"/>
            <w:tcBorders>
              <w:top w:val="single" w:sz="4" w:space="0" w:color="auto"/>
              <w:left w:val="single" w:sz="4" w:space="0" w:color="auto"/>
              <w:bottom w:val="single" w:sz="4" w:space="0" w:color="auto"/>
              <w:right w:val="single" w:sz="4" w:space="0" w:color="auto"/>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0,0</w:t>
            </w:r>
          </w:p>
        </w:tc>
        <w:tc>
          <w:tcPr>
            <w:tcW w:w="1031" w:type="dxa"/>
            <w:tcBorders>
              <w:top w:val="single" w:sz="4" w:space="0" w:color="auto"/>
              <w:left w:val="single" w:sz="4" w:space="0" w:color="auto"/>
              <w:bottom w:val="single" w:sz="4" w:space="0" w:color="auto"/>
              <w:right w:val="single" w:sz="4" w:space="0" w:color="auto"/>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100,0</w:t>
            </w:r>
          </w:p>
        </w:tc>
        <w:tc>
          <w:tcPr>
            <w:tcW w:w="855" w:type="dxa"/>
            <w:tcBorders>
              <w:top w:val="single" w:sz="4" w:space="0" w:color="auto"/>
              <w:left w:val="single" w:sz="4" w:space="0" w:color="auto"/>
              <w:bottom w:val="single" w:sz="4" w:space="0" w:color="auto"/>
              <w:right w:val="single" w:sz="4" w:space="0" w:color="auto"/>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0,0</w:t>
            </w:r>
          </w:p>
        </w:tc>
        <w:tc>
          <w:tcPr>
            <w:tcW w:w="562" w:type="dxa"/>
            <w:tcBorders>
              <w:top w:val="single" w:sz="4" w:space="0" w:color="auto"/>
              <w:left w:val="single" w:sz="4" w:space="0" w:color="auto"/>
              <w:bottom w:val="single" w:sz="4" w:space="0" w:color="auto"/>
              <w:right w:val="single" w:sz="4" w:space="0" w:color="auto"/>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0,0</w:t>
            </w:r>
          </w:p>
        </w:tc>
        <w:tc>
          <w:tcPr>
            <w:tcW w:w="656" w:type="dxa"/>
            <w:tcBorders>
              <w:top w:val="single" w:sz="4" w:space="0" w:color="auto"/>
              <w:left w:val="single" w:sz="4" w:space="0" w:color="auto"/>
              <w:bottom w:val="single" w:sz="4" w:space="0" w:color="auto"/>
              <w:right w:val="single" w:sz="4" w:space="0" w:color="auto"/>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0,0</w:t>
            </w:r>
          </w:p>
        </w:tc>
        <w:tc>
          <w:tcPr>
            <w:tcW w:w="1035" w:type="dxa"/>
            <w:gridSpan w:val="2"/>
            <w:tcBorders>
              <w:top w:val="single" w:sz="4" w:space="0" w:color="auto"/>
              <w:left w:val="single" w:sz="4" w:space="0" w:color="auto"/>
              <w:bottom w:val="single" w:sz="4" w:space="0" w:color="auto"/>
              <w:right w:val="single" w:sz="4" w:space="0" w:color="auto"/>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100,0</w:t>
            </w:r>
          </w:p>
        </w:tc>
        <w:tc>
          <w:tcPr>
            <w:tcW w:w="577" w:type="dxa"/>
            <w:tcBorders>
              <w:top w:val="single" w:sz="4" w:space="0" w:color="auto"/>
              <w:left w:val="single" w:sz="4" w:space="0" w:color="auto"/>
              <w:bottom w:val="single" w:sz="4" w:space="0" w:color="auto"/>
              <w:right w:val="single" w:sz="4" w:space="0" w:color="auto"/>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0,0</w:t>
            </w:r>
          </w:p>
        </w:tc>
        <w:tc>
          <w:tcPr>
            <w:tcW w:w="1802" w:type="dxa"/>
            <w:tcBorders>
              <w:top w:val="single" w:sz="4" w:space="0" w:color="auto"/>
              <w:left w:val="single" w:sz="4" w:space="0" w:color="auto"/>
              <w:bottom w:val="single" w:sz="4" w:space="0" w:color="auto"/>
              <w:right w:val="single" w:sz="4" w:space="0" w:color="000000"/>
            </w:tcBorders>
          </w:tcPr>
          <w:p w:rsidR="00D56760" w:rsidRPr="00874552" w:rsidRDefault="00D56760" w:rsidP="00874552">
            <w:pPr>
              <w:pStyle w:val="15"/>
              <w:spacing w:after="0" w:line="240" w:lineRule="auto"/>
              <w:ind w:left="0"/>
              <w:rPr>
                <w:rFonts w:ascii="Times New Roman" w:hAnsi="Times New Roman"/>
              </w:rPr>
            </w:pPr>
            <w:r w:rsidRPr="00874552">
              <w:rPr>
                <w:rFonts w:ascii="Times New Roman" w:hAnsi="Times New Roman"/>
                <w:color w:val="000000"/>
              </w:rPr>
              <w:t>Управление по вопросам культуры, информации и общественных отношений</w:t>
            </w:r>
            <w:r w:rsidRPr="00874552">
              <w:rPr>
                <w:rFonts w:ascii="Times New Roman" w:hAnsi="Times New Roman"/>
              </w:rPr>
              <w:t xml:space="preserve"> администрации Калининского муниципального района, МБУК «Калининский РДК»</w:t>
            </w:r>
          </w:p>
        </w:tc>
      </w:tr>
      <w:tr w:rsidR="00D56760" w:rsidRPr="00D822D4" w:rsidTr="00874552">
        <w:trPr>
          <w:trHeight w:val="1124"/>
        </w:trPr>
        <w:tc>
          <w:tcPr>
            <w:tcW w:w="568" w:type="dxa"/>
            <w:tcBorders>
              <w:top w:val="single" w:sz="4" w:space="0" w:color="auto"/>
              <w:left w:val="single" w:sz="4" w:space="0" w:color="000000"/>
              <w:bottom w:val="single" w:sz="4" w:space="0" w:color="auto"/>
              <w:right w:val="single" w:sz="4" w:space="0" w:color="000000"/>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lastRenderedPageBreak/>
              <w:t>1.3</w:t>
            </w:r>
          </w:p>
        </w:tc>
        <w:tc>
          <w:tcPr>
            <w:tcW w:w="1843" w:type="dxa"/>
            <w:tcBorders>
              <w:top w:val="single" w:sz="4" w:space="0" w:color="auto"/>
              <w:left w:val="single" w:sz="4" w:space="0" w:color="000000"/>
              <w:bottom w:val="single" w:sz="4" w:space="0" w:color="auto"/>
              <w:right w:val="single" w:sz="4" w:space="0" w:color="000000"/>
            </w:tcBorders>
          </w:tcPr>
          <w:p w:rsidR="00D56760" w:rsidRPr="00874552" w:rsidRDefault="00D56760" w:rsidP="00874552">
            <w:pPr>
              <w:pStyle w:val="15"/>
              <w:spacing w:after="0" w:line="240" w:lineRule="auto"/>
              <w:ind w:left="0"/>
              <w:rPr>
                <w:rFonts w:ascii="Times New Roman" w:hAnsi="Times New Roman"/>
              </w:rPr>
            </w:pPr>
            <w:r w:rsidRPr="00874552">
              <w:rPr>
                <w:rFonts w:ascii="Times New Roman" w:hAnsi="Times New Roman"/>
              </w:rPr>
              <w:t>Расходы за счет субсидии на обеспечение развития и укрепления материально-технической базы домов культуры в населенных пунктах с числом жителей до тысяч человек (оплата работ, услуг, увеличение стоимости основных средств, увеличение стоимости материальных запасов, работы, услуги по содержанию имущества)</w:t>
            </w:r>
          </w:p>
        </w:tc>
        <w:tc>
          <w:tcPr>
            <w:tcW w:w="988" w:type="dxa"/>
            <w:tcBorders>
              <w:top w:val="single" w:sz="4" w:space="0" w:color="auto"/>
              <w:left w:val="single" w:sz="4" w:space="0" w:color="000000"/>
              <w:bottom w:val="single" w:sz="4" w:space="0" w:color="auto"/>
              <w:right w:val="single" w:sz="4" w:space="0" w:color="000000"/>
            </w:tcBorders>
          </w:tcPr>
          <w:p w:rsid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2023</w:t>
            </w:r>
          </w:p>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- 2025 гг.</w:t>
            </w:r>
          </w:p>
        </w:tc>
        <w:tc>
          <w:tcPr>
            <w:tcW w:w="993" w:type="dxa"/>
            <w:tcBorders>
              <w:top w:val="single" w:sz="4" w:space="0" w:color="auto"/>
              <w:left w:val="single" w:sz="4" w:space="0" w:color="000000"/>
              <w:bottom w:val="single" w:sz="4" w:space="0" w:color="auto"/>
              <w:right w:val="single" w:sz="4" w:space="0" w:color="auto"/>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3271,1</w:t>
            </w:r>
          </w:p>
        </w:tc>
        <w:tc>
          <w:tcPr>
            <w:tcW w:w="854" w:type="dxa"/>
            <w:tcBorders>
              <w:top w:val="single" w:sz="4" w:space="0" w:color="auto"/>
              <w:left w:val="single" w:sz="4" w:space="0" w:color="auto"/>
              <w:bottom w:val="single" w:sz="4" w:space="0" w:color="auto"/>
              <w:right w:val="single" w:sz="4" w:space="0" w:color="auto"/>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2911,3</w:t>
            </w:r>
          </w:p>
          <w:p w:rsidR="00D56760" w:rsidRPr="00874552" w:rsidRDefault="00D56760" w:rsidP="00874552">
            <w:pPr>
              <w:pStyle w:val="15"/>
              <w:spacing w:after="0" w:line="240" w:lineRule="auto"/>
              <w:ind w:left="0"/>
              <w:jc w:val="center"/>
              <w:rPr>
                <w:rFonts w:ascii="Times New Roman" w:hAnsi="Times New Roman"/>
                <w:color w:val="FF0000"/>
              </w:rPr>
            </w:pPr>
          </w:p>
        </w:tc>
        <w:tc>
          <w:tcPr>
            <w:tcW w:w="992" w:type="dxa"/>
            <w:tcBorders>
              <w:top w:val="single" w:sz="4" w:space="0" w:color="auto"/>
              <w:left w:val="single" w:sz="4" w:space="0" w:color="auto"/>
              <w:bottom w:val="single" w:sz="4" w:space="0" w:color="auto"/>
              <w:right w:val="single" w:sz="4" w:space="0" w:color="000000"/>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359,8</w:t>
            </w:r>
          </w:p>
          <w:p w:rsidR="00D56760" w:rsidRPr="00874552" w:rsidRDefault="00D56760" w:rsidP="00874552">
            <w:pPr>
              <w:pStyle w:val="15"/>
              <w:spacing w:after="0" w:line="240" w:lineRule="auto"/>
              <w:ind w:left="0"/>
              <w:jc w:val="center"/>
              <w:rPr>
                <w:rFonts w:ascii="Times New Roman" w:hAnsi="Times New Roman"/>
                <w:color w:val="FF0000"/>
              </w:rPr>
            </w:pPr>
          </w:p>
        </w:tc>
        <w:tc>
          <w:tcPr>
            <w:tcW w:w="991" w:type="dxa"/>
            <w:tcBorders>
              <w:top w:val="single" w:sz="4" w:space="0" w:color="auto"/>
              <w:left w:val="single" w:sz="4" w:space="0" w:color="000000"/>
              <w:bottom w:val="single" w:sz="4" w:space="0" w:color="auto"/>
              <w:right w:val="single" w:sz="4" w:space="0" w:color="000000"/>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0,0</w:t>
            </w:r>
          </w:p>
        </w:tc>
        <w:tc>
          <w:tcPr>
            <w:tcW w:w="708" w:type="dxa"/>
            <w:tcBorders>
              <w:top w:val="single" w:sz="4" w:space="0" w:color="auto"/>
              <w:left w:val="single" w:sz="4" w:space="0" w:color="000000"/>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0,0</w:t>
            </w:r>
          </w:p>
        </w:tc>
        <w:tc>
          <w:tcPr>
            <w:tcW w:w="714" w:type="dxa"/>
            <w:tcBorders>
              <w:top w:val="single" w:sz="4" w:space="0" w:color="auto"/>
              <w:left w:val="single" w:sz="4" w:space="0" w:color="000000"/>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0,0</w:t>
            </w:r>
          </w:p>
        </w:tc>
        <w:tc>
          <w:tcPr>
            <w:tcW w:w="1031" w:type="dxa"/>
            <w:tcBorders>
              <w:top w:val="single" w:sz="4" w:space="0" w:color="auto"/>
              <w:left w:val="single" w:sz="4" w:space="0" w:color="auto"/>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0,0</w:t>
            </w:r>
          </w:p>
        </w:tc>
        <w:tc>
          <w:tcPr>
            <w:tcW w:w="855" w:type="dxa"/>
            <w:tcBorders>
              <w:top w:val="single" w:sz="4" w:space="0" w:color="auto"/>
              <w:left w:val="single" w:sz="4" w:space="0" w:color="auto"/>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0,0</w:t>
            </w:r>
          </w:p>
        </w:tc>
        <w:tc>
          <w:tcPr>
            <w:tcW w:w="562" w:type="dxa"/>
            <w:tcBorders>
              <w:top w:val="single" w:sz="4" w:space="0" w:color="auto"/>
              <w:left w:val="single" w:sz="4" w:space="0" w:color="auto"/>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0,0</w:t>
            </w:r>
          </w:p>
        </w:tc>
        <w:tc>
          <w:tcPr>
            <w:tcW w:w="656" w:type="dxa"/>
            <w:tcBorders>
              <w:top w:val="single" w:sz="4" w:space="0" w:color="auto"/>
              <w:left w:val="single" w:sz="4" w:space="0" w:color="auto"/>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0,0</w:t>
            </w:r>
          </w:p>
        </w:tc>
        <w:tc>
          <w:tcPr>
            <w:tcW w:w="1035" w:type="dxa"/>
            <w:gridSpan w:val="2"/>
            <w:tcBorders>
              <w:top w:val="single" w:sz="4" w:space="0" w:color="auto"/>
              <w:left w:val="single" w:sz="4" w:space="0" w:color="auto"/>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0,0</w:t>
            </w:r>
          </w:p>
        </w:tc>
        <w:tc>
          <w:tcPr>
            <w:tcW w:w="577" w:type="dxa"/>
            <w:tcBorders>
              <w:top w:val="single" w:sz="4" w:space="0" w:color="auto"/>
              <w:left w:val="single" w:sz="4" w:space="0" w:color="auto"/>
              <w:bottom w:val="single" w:sz="4" w:space="0" w:color="auto"/>
              <w:right w:val="single" w:sz="4" w:space="0" w:color="auto"/>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0,0</w:t>
            </w:r>
          </w:p>
        </w:tc>
        <w:tc>
          <w:tcPr>
            <w:tcW w:w="1802" w:type="dxa"/>
            <w:tcBorders>
              <w:top w:val="single" w:sz="4" w:space="0" w:color="auto"/>
              <w:left w:val="single" w:sz="4" w:space="0" w:color="auto"/>
              <w:bottom w:val="single" w:sz="4" w:space="0" w:color="auto"/>
              <w:right w:val="single" w:sz="4" w:space="0" w:color="000000"/>
            </w:tcBorders>
          </w:tcPr>
          <w:p w:rsidR="00D56760" w:rsidRPr="00874552" w:rsidRDefault="00D56760" w:rsidP="00874552">
            <w:pPr>
              <w:pStyle w:val="15"/>
              <w:spacing w:after="0" w:line="240" w:lineRule="auto"/>
              <w:ind w:left="0"/>
              <w:rPr>
                <w:rFonts w:ascii="Times New Roman" w:hAnsi="Times New Roman"/>
              </w:rPr>
            </w:pPr>
            <w:r w:rsidRPr="00874552">
              <w:rPr>
                <w:rFonts w:ascii="Times New Roman" w:hAnsi="Times New Roman"/>
                <w:color w:val="000000"/>
              </w:rPr>
              <w:t>Управление по вопросам культуры, информации и общественных отношений</w:t>
            </w:r>
            <w:r w:rsidRPr="00874552">
              <w:rPr>
                <w:rFonts w:ascii="Times New Roman" w:hAnsi="Times New Roman"/>
              </w:rPr>
              <w:t xml:space="preserve"> администрации Калининского муниципального района, МБУК «Калининский РДК»</w:t>
            </w:r>
          </w:p>
        </w:tc>
      </w:tr>
      <w:tr w:rsidR="00D56760" w:rsidRPr="00D822D4" w:rsidTr="00874552">
        <w:trPr>
          <w:trHeight w:val="1124"/>
        </w:trPr>
        <w:tc>
          <w:tcPr>
            <w:tcW w:w="568" w:type="dxa"/>
            <w:tcBorders>
              <w:top w:val="single" w:sz="4" w:space="0" w:color="auto"/>
              <w:left w:val="single" w:sz="4" w:space="0" w:color="000000"/>
              <w:bottom w:val="single" w:sz="4" w:space="0" w:color="auto"/>
              <w:right w:val="single" w:sz="4" w:space="0" w:color="000000"/>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1.4</w:t>
            </w:r>
          </w:p>
        </w:tc>
        <w:tc>
          <w:tcPr>
            <w:tcW w:w="1843" w:type="dxa"/>
            <w:tcBorders>
              <w:top w:val="single" w:sz="4" w:space="0" w:color="auto"/>
              <w:left w:val="single" w:sz="4" w:space="0" w:color="000000"/>
              <w:bottom w:val="single" w:sz="4" w:space="0" w:color="auto"/>
              <w:right w:val="single" w:sz="4" w:space="0" w:color="000000"/>
            </w:tcBorders>
          </w:tcPr>
          <w:p w:rsidR="00D56760" w:rsidRPr="00874552" w:rsidRDefault="00D56760" w:rsidP="00874552">
            <w:pPr>
              <w:pStyle w:val="15"/>
              <w:spacing w:after="0" w:line="240" w:lineRule="auto"/>
              <w:ind w:left="0"/>
              <w:rPr>
                <w:rFonts w:ascii="Times New Roman" w:hAnsi="Times New Roman"/>
              </w:rPr>
            </w:pPr>
            <w:r w:rsidRPr="00874552">
              <w:rPr>
                <w:rFonts w:ascii="Times New Roman" w:hAnsi="Times New Roman"/>
              </w:rPr>
              <w:t xml:space="preserve">Расходы за счет субсидии  на государственную поддержку лучших сельских учреждений культуры (оплата работ, услуг, увеличение стоимости основных средств, </w:t>
            </w:r>
            <w:r w:rsidRPr="00874552">
              <w:rPr>
                <w:rFonts w:ascii="Times New Roman" w:hAnsi="Times New Roman"/>
              </w:rPr>
              <w:lastRenderedPageBreak/>
              <w:t>увеличение стоимости материальных запасов)</w:t>
            </w:r>
          </w:p>
        </w:tc>
        <w:tc>
          <w:tcPr>
            <w:tcW w:w="988" w:type="dxa"/>
            <w:tcBorders>
              <w:top w:val="single" w:sz="4" w:space="0" w:color="auto"/>
              <w:left w:val="single" w:sz="4" w:space="0" w:color="000000"/>
              <w:bottom w:val="single" w:sz="4" w:space="0" w:color="auto"/>
              <w:right w:val="single" w:sz="4" w:space="0" w:color="000000"/>
            </w:tcBorders>
          </w:tcPr>
          <w:p w:rsid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lastRenderedPageBreak/>
              <w:t>2023</w:t>
            </w:r>
          </w:p>
          <w:p w:rsid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- 2025</w:t>
            </w:r>
          </w:p>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гг.</w:t>
            </w:r>
          </w:p>
        </w:tc>
        <w:tc>
          <w:tcPr>
            <w:tcW w:w="993" w:type="dxa"/>
            <w:tcBorders>
              <w:top w:val="single" w:sz="4" w:space="0" w:color="auto"/>
              <w:left w:val="single" w:sz="4" w:space="0" w:color="000000"/>
              <w:bottom w:val="single" w:sz="4" w:space="0" w:color="auto"/>
              <w:right w:val="single" w:sz="4" w:space="0" w:color="auto"/>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102,0</w:t>
            </w:r>
          </w:p>
        </w:tc>
        <w:tc>
          <w:tcPr>
            <w:tcW w:w="854" w:type="dxa"/>
            <w:tcBorders>
              <w:top w:val="single" w:sz="4" w:space="0" w:color="auto"/>
              <w:left w:val="single" w:sz="4" w:space="0" w:color="auto"/>
              <w:bottom w:val="single" w:sz="4" w:space="0" w:color="auto"/>
              <w:right w:val="single" w:sz="4" w:space="0" w:color="auto"/>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100,0</w:t>
            </w:r>
          </w:p>
        </w:tc>
        <w:tc>
          <w:tcPr>
            <w:tcW w:w="992" w:type="dxa"/>
            <w:tcBorders>
              <w:top w:val="single" w:sz="4" w:space="0" w:color="auto"/>
              <w:left w:val="single" w:sz="4" w:space="0" w:color="auto"/>
              <w:bottom w:val="single" w:sz="4" w:space="0" w:color="auto"/>
              <w:right w:val="single" w:sz="4" w:space="0" w:color="000000"/>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2,0</w:t>
            </w:r>
          </w:p>
        </w:tc>
        <w:tc>
          <w:tcPr>
            <w:tcW w:w="991" w:type="dxa"/>
            <w:tcBorders>
              <w:top w:val="single" w:sz="4" w:space="0" w:color="auto"/>
              <w:left w:val="single" w:sz="4" w:space="0" w:color="000000"/>
              <w:bottom w:val="single" w:sz="4" w:space="0" w:color="auto"/>
              <w:right w:val="single" w:sz="4" w:space="0" w:color="000000"/>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0,0</w:t>
            </w:r>
          </w:p>
        </w:tc>
        <w:tc>
          <w:tcPr>
            <w:tcW w:w="708" w:type="dxa"/>
            <w:tcBorders>
              <w:top w:val="single" w:sz="4" w:space="0" w:color="auto"/>
              <w:left w:val="single" w:sz="4" w:space="0" w:color="000000"/>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0,0</w:t>
            </w:r>
          </w:p>
        </w:tc>
        <w:tc>
          <w:tcPr>
            <w:tcW w:w="714" w:type="dxa"/>
            <w:tcBorders>
              <w:top w:val="single" w:sz="4" w:space="0" w:color="auto"/>
              <w:left w:val="single" w:sz="4" w:space="0" w:color="000000"/>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0,0</w:t>
            </w:r>
          </w:p>
        </w:tc>
        <w:tc>
          <w:tcPr>
            <w:tcW w:w="1031" w:type="dxa"/>
            <w:tcBorders>
              <w:top w:val="single" w:sz="4" w:space="0" w:color="auto"/>
              <w:left w:val="single" w:sz="4" w:space="0" w:color="auto"/>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0,0</w:t>
            </w:r>
          </w:p>
        </w:tc>
        <w:tc>
          <w:tcPr>
            <w:tcW w:w="855" w:type="dxa"/>
            <w:tcBorders>
              <w:top w:val="single" w:sz="4" w:space="0" w:color="auto"/>
              <w:left w:val="single" w:sz="4" w:space="0" w:color="auto"/>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0,0</w:t>
            </w:r>
          </w:p>
        </w:tc>
        <w:tc>
          <w:tcPr>
            <w:tcW w:w="562" w:type="dxa"/>
            <w:tcBorders>
              <w:top w:val="single" w:sz="4" w:space="0" w:color="auto"/>
              <w:left w:val="single" w:sz="4" w:space="0" w:color="auto"/>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0,0</w:t>
            </w:r>
          </w:p>
        </w:tc>
        <w:tc>
          <w:tcPr>
            <w:tcW w:w="656" w:type="dxa"/>
            <w:tcBorders>
              <w:top w:val="single" w:sz="4" w:space="0" w:color="auto"/>
              <w:left w:val="single" w:sz="4" w:space="0" w:color="auto"/>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0,0</w:t>
            </w:r>
          </w:p>
        </w:tc>
        <w:tc>
          <w:tcPr>
            <w:tcW w:w="1035" w:type="dxa"/>
            <w:gridSpan w:val="2"/>
            <w:tcBorders>
              <w:top w:val="single" w:sz="4" w:space="0" w:color="auto"/>
              <w:left w:val="single" w:sz="4" w:space="0" w:color="auto"/>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0,0</w:t>
            </w:r>
          </w:p>
        </w:tc>
        <w:tc>
          <w:tcPr>
            <w:tcW w:w="577" w:type="dxa"/>
            <w:tcBorders>
              <w:top w:val="single" w:sz="4" w:space="0" w:color="auto"/>
              <w:left w:val="single" w:sz="4" w:space="0" w:color="auto"/>
              <w:bottom w:val="single" w:sz="4" w:space="0" w:color="auto"/>
              <w:right w:val="single" w:sz="4" w:space="0" w:color="auto"/>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0,0</w:t>
            </w:r>
          </w:p>
        </w:tc>
        <w:tc>
          <w:tcPr>
            <w:tcW w:w="1802" w:type="dxa"/>
            <w:tcBorders>
              <w:top w:val="single" w:sz="4" w:space="0" w:color="auto"/>
              <w:left w:val="single" w:sz="4" w:space="0" w:color="auto"/>
              <w:bottom w:val="single" w:sz="4" w:space="0" w:color="auto"/>
              <w:right w:val="single" w:sz="4" w:space="0" w:color="000000"/>
            </w:tcBorders>
          </w:tcPr>
          <w:p w:rsidR="00D56760" w:rsidRPr="00874552" w:rsidRDefault="00D56760" w:rsidP="00874552">
            <w:pPr>
              <w:pStyle w:val="15"/>
              <w:spacing w:after="0" w:line="240" w:lineRule="auto"/>
              <w:ind w:left="0"/>
              <w:rPr>
                <w:rFonts w:ascii="Times New Roman" w:hAnsi="Times New Roman"/>
              </w:rPr>
            </w:pPr>
            <w:r w:rsidRPr="00874552">
              <w:rPr>
                <w:rFonts w:ascii="Times New Roman" w:hAnsi="Times New Roman"/>
                <w:color w:val="000000"/>
              </w:rPr>
              <w:t>Управление по вопросам культуры, информации и общественных отношений</w:t>
            </w:r>
            <w:r w:rsidRPr="00874552">
              <w:rPr>
                <w:rFonts w:ascii="Times New Roman" w:hAnsi="Times New Roman"/>
              </w:rPr>
              <w:t xml:space="preserve"> администрации Калининского муниципального района, МБУК «Калининский РДК»</w:t>
            </w:r>
          </w:p>
        </w:tc>
      </w:tr>
      <w:tr w:rsidR="00D56760" w:rsidRPr="00D822D4" w:rsidTr="00874552">
        <w:trPr>
          <w:trHeight w:val="1124"/>
        </w:trPr>
        <w:tc>
          <w:tcPr>
            <w:tcW w:w="568" w:type="dxa"/>
            <w:tcBorders>
              <w:top w:val="single" w:sz="4" w:space="0" w:color="auto"/>
              <w:left w:val="single" w:sz="4" w:space="0" w:color="000000"/>
              <w:bottom w:val="single" w:sz="4" w:space="0" w:color="auto"/>
              <w:right w:val="single" w:sz="4" w:space="0" w:color="000000"/>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lastRenderedPageBreak/>
              <w:t>1.5</w:t>
            </w:r>
          </w:p>
        </w:tc>
        <w:tc>
          <w:tcPr>
            <w:tcW w:w="1843" w:type="dxa"/>
            <w:tcBorders>
              <w:top w:val="single" w:sz="4" w:space="0" w:color="auto"/>
              <w:left w:val="single" w:sz="4" w:space="0" w:color="000000"/>
              <w:bottom w:val="single" w:sz="4" w:space="0" w:color="auto"/>
              <w:right w:val="single" w:sz="4" w:space="0" w:color="000000"/>
            </w:tcBorders>
          </w:tcPr>
          <w:p w:rsidR="00D56760" w:rsidRPr="00874552" w:rsidRDefault="00D56760" w:rsidP="00874552">
            <w:pPr>
              <w:pStyle w:val="15"/>
              <w:spacing w:after="0" w:line="240" w:lineRule="auto"/>
              <w:ind w:left="0"/>
              <w:rPr>
                <w:rFonts w:ascii="Times New Roman" w:hAnsi="Times New Roman"/>
              </w:rPr>
            </w:pPr>
            <w:r w:rsidRPr="00874552">
              <w:rPr>
                <w:rFonts w:ascii="Times New Roman" w:hAnsi="Times New Roman"/>
              </w:rPr>
              <w:t>Иные межбюджетные трансферты на проведение капитального и текущего ремонта, техническое оснащение муниципальных учреждений культурно-досугового типа (оплата работ, услуг, увеличение стоимости материальных запасов, увеличение стоимости основных средств, работы, услуги по содержанию имущества)</w:t>
            </w:r>
          </w:p>
        </w:tc>
        <w:tc>
          <w:tcPr>
            <w:tcW w:w="988" w:type="dxa"/>
            <w:tcBorders>
              <w:top w:val="single" w:sz="4" w:space="0" w:color="auto"/>
              <w:left w:val="single" w:sz="4" w:space="0" w:color="000000"/>
              <w:bottom w:val="single" w:sz="4" w:space="0" w:color="auto"/>
              <w:right w:val="single" w:sz="4" w:space="0" w:color="000000"/>
            </w:tcBorders>
          </w:tcPr>
          <w:p w:rsid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2023</w:t>
            </w:r>
          </w:p>
          <w:p w:rsid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- 2025</w:t>
            </w:r>
          </w:p>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гг.</w:t>
            </w:r>
          </w:p>
        </w:tc>
        <w:tc>
          <w:tcPr>
            <w:tcW w:w="993" w:type="dxa"/>
            <w:tcBorders>
              <w:top w:val="single" w:sz="4" w:space="0" w:color="auto"/>
              <w:left w:val="single" w:sz="4" w:space="0" w:color="000000"/>
              <w:bottom w:val="single" w:sz="4" w:space="0" w:color="auto"/>
              <w:right w:val="single" w:sz="4" w:space="0" w:color="auto"/>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2000,0</w:t>
            </w:r>
          </w:p>
        </w:tc>
        <w:tc>
          <w:tcPr>
            <w:tcW w:w="854" w:type="dxa"/>
            <w:tcBorders>
              <w:top w:val="single" w:sz="4" w:space="0" w:color="auto"/>
              <w:left w:val="single" w:sz="4" w:space="0" w:color="auto"/>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0,0</w:t>
            </w:r>
          </w:p>
        </w:tc>
        <w:tc>
          <w:tcPr>
            <w:tcW w:w="992" w:type="dxa"/>
            <w:tcBorders>
              <w:top w:val="single" w:sz="4" w:space="0" w:color="auto"/>
              <w:left w:val="single" w:sz="4" w:space="0" w:color="auto"/>
              <w:bottom w:val="single" w:sz="4" w:space="0" w:color="auto"/>
              <w:right w:val="single" w:sz="4" w:space="0" w:color="000000"/>
            </w:tcBorders>
          </w:tcPr>
          <w:p w:rsidR="00D56760" w:rsidRPr="00874552" w:rsidRDefault="00D56760" w:rsidP="00874552">
            <w:pPr>
              <w:snapToGrid w:val="0"/>
              <w:jc w:val="center"/>
              <w:rPr>
                <w:sz w:val="22"/>
                <w:szCs w:val="22"/>
              </w:rPr>
            </w:pPr>
            <w:r w:rsidRPr="00874552">
              <w:rPr>
                <w:sz w:val="22"/>
                <w:szCs w:val="22"/>
              </w:rPr>
              <w:t>2000,0</w:t>
            </w:r>
          </w:p>
        </w:tc>
        <w:tc>
          <w:tcPr>
            <w:tcW w:w="991" w:type="dxa"/>
            <w:tcBorders>
              <w:top w:val="single" w:sz="4" w:space="0" w:color="auto"/>
              <w:left w:val="single" w:sz="4" w:space="0" w:color="000000"/>
              <w:bottom w:val="single" w:sz="4" w:space="0" w:color="auto"/>
              <w:right w:val="single" w:sz="4" w:space="0" w:color="000000"/>
            </w:tcBorders>
          </w:tcPr>
          <w:p w:rsidR="00D56760" w:rsidRPr="00874552" w:rsidRDefault="00D56760" w:rsidP="00874552">
            <w:pPr>
              <w:snapToGrid w:val="0"/>
              <w:jc w:val="center"/>
              <w:rPr>
                <w:sz w:val="22"/>
                <w:szCs w:val="22"/>
              </w:rPr>
            </w:pPr>
            <w:r w:rsidRPr="00874552">
              <w:rPr>
                <w:sz w:val="22"/>
                <w:szCs w:val="22"/>
              </w:rPr>
              <w:t>0,0</w:t>
            </w:r>
          </w:p>
        </w:tc>
        <w:tc>
          <w:tcPr>
            <w:tcW w:w="708" w:type="dxa"/>
            <w:tcBorders>
              <w:top w:val="single" w:sz="4" w:space="0" w:color="auto"/>
              <w:left w:val="single" w:sz="4" w:space="0" w:color="000000"/>
              <w:bottom w:val="single" w:sz="4" w:space="0" w:color="auto"/>
              <w:right w:val="single" w:sz="4" w:space="0" w:color="auto"/>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0,0</w:t>
            </w:r>
          </w:p>
        </w:tc>
        <w:tc>
          <w:tcPr>
            <w:tcW w:w="714" w:type="dxa"/>
            <w:tcBorders>
              <w:top w:val="single" w:sz="4" w:space="0" w:color="auto"/>
              <w:left w:val="single" w:sz="4" w:space="0" w:color="000000"/>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0,0</w:t>
            </w:r>
          </w:p>
        </w:tc>
        <w:tc>
          <w:tcPr>
            <w:tcW w:w="1031" w:type="dxa"/>
            <w:tcBorders>
              <w:top w:val="single" w:sz="4" w:space="0" w:color="auto"/>
              <w:left w:val="single" w:sz="4" w:space="0" w:color="auto"/>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0,0</w:t>
            </w:r>
          </w:p>
        </w:tc>
        <w:tc>
          <w:tcPr>
            <w:tcW w:w="855" w:type="dxa"/>
            <w:tcBorders>
              <w:top w:val="single" w:sz="4" w:space="0" w:color="auto"/>
              <w:left w:val="single" w:sz="4" w:space="0" w:color="auto"/>
              <w:bottom w:val="single" w:sz="4" w:space="0" w:color="auto"/>
              <w:right w:val="single" w:sz="4" w:space="0" w:color="auto"/>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0,0</w:t>
            </w:r>
          </w:p>
        </w:tc>
        <w:tc>
          <w:tcPr>
            <w:tcW w:w="562" w:type="dxa"/>
            <w:tcBorders>
              <w:top w:val="single" w:sz="4" w:space="0" w:color="auto"/>
              <w:left w:val="single" w:sz="4" w:space="0" w:color="auto"/>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0,0</w:t>
            </w:r>
          </w:p>
        </w:tc>
        <w:tc>
          <w:tcPr>
            <w:tcW w:w="656" w:type="dxa"/>
            <w:tcBorders>
              <w:top w:val="single" w:sz="4" w:space="0" w:color="auto"/>
              <w:left w:val="single" w:sz="4" w:space="0" w:color="auto"/>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0,0</w:t>
            </w:r>
          </w:p>
        </w:tc>
        <w:tc>
          <w:tcPr>
            <w:tcW w:w="1035" w:type="dxa"/>
            <w:gridSpan w:val="2"/>
            <w:tcBorders>
              <w:top w:val="single" w:sz="4" w:space="0" w:color="auto"/>
              <w:left w:val="single" w:sz="4" w:space="0" w:color="auto"/>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0,0</w:t>
            </w:r>
          </w:p>
        </w:tc>
        <w:tc>
          <w:tcPr>
            <w:tcW w:w="577" w:type="dxa"/>
            <w:tcBorders>
              <w:top w:val="single" w:sz="4" w:space="0" w:color="auto"/>
              <w:left w:val="single" w:sz="4" w:space="0" w:color="auto"/>
              <w:bottom w:val="single" w:sz="4" w:space="0" w:color="auto"/>
              <w:right w:val="single" w:sz="4" w:space="0" w:color="auto"/>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0,0</w:t>
            </w:r>
          </w:p>
        </w:tc>
        <w:tc>
          <w:tcPr>
            <w:tcW w:w="1802" w:type="dxa"/>
            <w:tcBorders>
              <w:top w:val="single" w:sz="4" w:space="0" w:color="auto"/>
              <w:left w:val="single" w:sz="4" w:space="0" w:color="auto"/>
              <w:bottom w:val="single" w:sz="4" w:space="0" w:color="auto"/>
              <w:right w:val="single" w:sz="4" w:space="0" w:color="000000"/>
            </w:tcBorders>
          </w:tcPr>
          <w:p w:rsidR="00D56760" w:rsidRPr="00874552" w:rsidRDefault="00D56760" w:rsidP="00874552">
            <w:pPr>
              <w:pStyle w:val="15"/>
              <w:spacing w:after="0" w:line="240" w:lineRule="auto"/>
              <w:ind w:left="0"/>
              <w:rPr>
                <w:rFonts w:ascii="Times New Roman" w:hAnsi="Times New Roman"/>
              </w:rPr>
            </w:pPr>
            <w:r w:rsidRPr="00874552">
              <w:rPr>
                <w:rFonts w:ascii="Times New Roman" w:hAnsi="Times New Roman"/>
                <w:color w:val="000000"/>
              </w:rPr>
              <w:t>Управление по вопросам культуры, информации и общественных отношений</w:t>
            </w:r>
            <w:r w:rsidRPr="00874552">
              <w:rPr>
                <w:rFonts w:ascii="Times New Roman" w:hAnsi="Times New Roman"/>
              </w:rPr>
              <w:t xml:space="preserve"> администрации Калининского муниципального района, МБУК «Калининский РДК»</w:t>
            </w:r>
          </w:p>
        </w:tc>
      </w:tr>
      <w:tr w:rsidR="00D56760" w:rsidRPr="00D822D4" w:rsidTr="00874552">
        <w:trPr>
          <w:trHeight w:val="1124"/>
        </w:trPr>
        <w:tc>
          <w:tcPr>
            <w:tcW w:w="568" w:type="dxa"/>
            <w:tcBorders>
              <w:top w:val="single" w:sz="4" w:space="0" w:color="auto"/>
              <w:left w:val="single" w:sz="4" w:space="0" w:color="000000"/>
              <w:bottom w:val="single" w:sz="4" w:space="0" w:color="auto"/>
              <w:right w:val="single" w:sz="4" w:space="0" w:color="000000"/>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1.6</w:t>
            </w:r>
          </w:p>
        </w:tc>
        <w:tc>
          <w:tcPr>
            <w:tcW w:w="1843" w:type="dxa"/>
            <w:tcBorders>
              <w:top w:val="single" w:sz="4" w:space="0" w:color="auto"/>
              <w:left w:val="single" w:sz="4" w:space="0" w:color="000000"/>
              <w:bottom w:val="single" w:sz="4" w:space="0" w:color="auto"/>
              <w:right w:val="single" w:sz="4" w:space="0" w:color="000000"/>
            </w:tcBorders>
          </w:tcPr>
          <w:p w:rsidR="00D56760" w:rsidRPr="00874552" w:rsidRDefault="00D56760" w:rsidP="00874552">
            <w:pPr>
              <w:pStyle w:val="15"/>
              <w:spacing w:after="0" w:line="240" w:lineRule="auto"/>
              <w:ind w:left="0"/>
              <w:rPr>
                <w:rFonts w:ascii="Times New Roman" w:hAnsi="Times New Roman"/>
              </w:rPr>
            </w:pPr>
            <w:r w:rsidRPr="00874552">
              <w:rPr>
                <w:rFonts w:ascii="Times New Roman" w:hAnsi="Times New Roman"/>
              </w:rPr>
              <w:t xml:space="preserve">Расходы за счет субсидии на достижении показателей результативности по обеспечению развития и </w:t>
            </w:r>
            <w:r w:rsidRPr="00874552">
              <w:rPr>
                <w:rFonts w:ascii="Times New Roman" w:hAnsi="Times New Roman"/>
              </w:rPr>
              <w:lastRenderedPageBreak/>
              <w:t>укрепления материально-технической базы домов культуры в населенных пунктах с числом жителей до 50 тыс.человек (оплата работ, услуг, увеличение стоимости материальных запасов, увеличение стоимости основных средств, работы, услуги по содержанию имущества)</w:t>
            </w:r>
          </w:p>
        </w:tc>
        <w:tc>
          <w:tcPr>
            <w:tcW w:w="988" w:type="dxa"/>
            <w:tcBorders>
              <w:top w:val="single" w:sz="4" w:space="0" w:color="auto"/>
              <w:left w:val="single" w:sz="4" w:space="0" w:color="000000"/>
              <w:bottom w:val="single" w:sz="4" w:space="0" w:color="auto"/>
              <w:right w:val="single" w:sz="4" w:space="0" w:color="000000"/>
            </w:tcBorders>
          </w:tcPr>
          <w:p w:rsid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lastRenderedPageBreak/>
              <w:t>2023</w:t>
            </w:r>
          </w:p>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-2025 гг.</w:t>
            </w:r>
          </w:p>
        </w:tc>
        <w:tc>
          <w:tcPr>
            <w:tcW w:w="993" w:type="dxa"/>
            <w:tcBorders>
              <w:top w:val="single" w:sz="4" w:space="0" w:color="auto"/>
              <w:left w:val="single" w:sz="4" w:space="0" w:color="000000"/>
              <w:bottom w:val="single" w:sz="4" w:space="0" w:color="auto"/>
              <w:right w:val="single" w:sz="4" w:space="0" w:color="auto"/>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810,2</w:t>
            </w:r>
          </w:p>
        </w:tc>
        <w:tc>
          <w:tcPr>
            <w:tcW w:w="854" w:type="dxa"/>
            <w:tcBorders>
              <w:top w:val="single" w:sz="4" w:space="0" w:color="auto"/>
              <w:left w:val="single" w:sz="4" w:space="0" w:color="auto"/>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0,0</w:t>
            </w:r>
          </w:p>
        </w:tc>
        <w:tc>
          <w:tcPr>
            <w:tcW w:w="992" w:type="dxa"/>
            <w:tcBorders>
              <w:top w:val="single" w:sz="4" w:space="0" w:color="auto"/>
              <w:left w:val="single" w:sz="4" w:space="0" w:color="auto"/>
              <w:bottom w:val="single" w:sz="4" w:space="0" w:color="auto"/>
              <w:right w:val="single" w:sz="4" w:space="0" w:color="000000"/>
            </w:tcBorders>
          </w:tcPr>
          <w:p w:rsidR="00D56760" w:rsidRPr="00874552" w:rsidRDefault="00D56760" w:rsidP="00874552">
            <w:pPr>
              <w:snapToGrid w:val="0"/>
              <w:jc w:val="center"/>
              <w:rPr>
                <w:sz w:val="22"/>
                <w:szCs w:val="22"/>
              </w:rPr>
            </w:pPr>
            <w:r w:rsidRPr="00874552">
              <w:rPr>
                <w:sz w:val="22"/>
                <w:szCs w:val="22"/>
              </w:rPr>
              <w:t>810,2</w:t>
            </w:r>
          </w:p>
        </w:tc>
        <w:tc>
          <w:tcPr>
            <w:tcW w:w="991" w:type="dxa"/>
            <w:tcBorders>
              <w:top w:val="single" w:sz="4" w:space="0" w:color="auto"/>
              <w:left w:val="single" w:sz="4" w:space="0" w:color="000000"/>
              <w:bottom w:val="single" w:sz="4" w:space="0" w:color="auto"/>
              <w:right w:val="single" w:sz="4" w:space="0" w:color="000000"/>
            </w:tcBorders>
          </w:tcPr>
          <w:p w:rsidR="00D56760" w:rsidRPr="00874552" w:rsidRDefault="00D56760" w:rsidP="00874552">
            <w:pPr>
              <w:snapToGrid w:val="0"/>
              <w:jc w:val="center"/>
              <w:rPr>
                <w:sz w:val="22"/>
                <w:szCs w:val="22"/>
              </w:rPr>
            </w:pPr>
            <w:r w:rsidRPr="00874552">
              <w:rPr>
                <w:sz w:val="22"/>
                <w:szCs w:val="22"/>
              </w:rPr>
              <w:t>0,0</w:t>
            </w:r>
          </w:p>
        </w:tc>
        <w:tc>
          <w:tcPr>
            <w:tcW w:w="708" w:type="dxa"/>
            <w:tcBorders>
              <w:top w:val="single" w:sz="4" w:space="0" w:color="auto"/>
              <w:left w:val="single" w:sz="4" w:space="0" w:color="000000"/>
              <w:bottom w:val="single" w:sz="4" w:space="0" w:color="auto"/>
              <w:right w:val="single" w:sz="4" w:space="0" w:color="auto"/>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0,0</w:t>
            </w:r>
          </w:p>
        </w:tc>
        <w:tc>
          <w:tcPr>
            <w:tcW w:w="714" w:type="dxa"/>
            <w:tcBorders>
              <w:top w:val="single" w:sz="4" w:space="0" w:color="auto"/>
              <w:left w:val="single" w:sz="4" w:space="0" w:color="000000"/>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0,0</w:t>
            </w:r>
          </w:p>
        </w:tc>
        <w:tc>
          <w:tcPr>
            <w:tcW w:w="1031" w:type="dxa"/>
            <w:tcBorders>
              <w:top w:val="single" w:sz="4" w:space="0" w:color="auto"/>
              <w:left w:val="single" w:sz="4" w:space="0" w:color="auto"/>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0,0</w:t>
            </w:r>
          </w:p>
        </w:tc>
        <w:tc>
          <w:tcPr>
            <w:tcW w:w="855" w:type="dxa"/>
            <w:tcBorders>
              <w:top w:val="single" w:sz="4" w:space="0" w:color="auto"/>
              <w:left w:val="single" w:sz="4" w:space="0" w:color="auto"/>
              <w:bottom w:val="single" w:sz="4" w:space="0" w:color="auto"/>
              <w:right w:val="single" w:sz="4" w:space="0" w:color="auto"/>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0,0</w:t>
            </w:r>
          </w:p>
        </w:tc>
        <w:tc>
          <w:tcPr>
            <w:tcW w:w="562" w:type="dxa"/>
            <w:tcBorders>
              <w:top w:val="single" w:sz="4" w:space="0" w:color="auto"/>
              <w:left w:val="single" w:sz="4" w:space="0" w:color="auto"/>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0,0</w:t>
            </w:r>
          </w:p>
        </w:tc>
        <w:tc>
          <w:tcPr>
            <w:tcW w:w="656" w:type="dxa"/>
            <w:tcBorders>
              <w:top w:val="single" w:sz="4" w:space="0" w:color="auto"/>
              <w:left w:val="single" w:sz="4" w:space="0" w:color="auto"/>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0,0</w:t>
            </w:r>
          </w:p>
        </w:tc>
        <w:tc>
          <w:tcPr>
            <w:tcW w:w="1035" w:type="dxa"/>
            <w:gridSpan w:val="2"/>
            <w:tcBorders>
              <w:top w:val="single" w:sz="4" w:space="0" w:color="auto"/>
              <w:left w:val="single" w:sz="4" w:space="0" w:color="auto"/>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0,0</w:t>
            </w:r>
          </w:p>
        </w:tc>
        <w:tc>
          <w:tcPr>
            <w:tcW w:w="577" w:type="dxa"/>
            <w:tcBorders>
              <w:top w:val="single" w:sz="4" w:space="0" w:color="auto"/>
              <w:left w:val="single" w:sz="4" w:space="0" w:color="auto"/>
              <w:bottom w:val="single" w:sz="4" w:space="0" w:color="auto"/>
              <w:right w:val="single" w:sz="4" w:space="0" w:color="auto"/>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0,0</w:t>
            </w:r>
          </w:p>
        </w:tc>
        <w:tc>
          <w:tcPr>
            <w:tcW w:w="1802" w:type="dxa"/>
            <w:tcBorders>
              <w:top w:val="single" w:sz="4" w:space="0" w:color="auto"/>
              <w:left w:val="single" w:sz="4" w:space="0" w:color="auto"/>
              <w:bottom w:val="single" w:sz="4" w:space="0" w:color="auto"/>
              <w:right w:val="single" w:sz="4" w:space="0" w:color="000000"/>
            </w:tcBorders>
          </w:tcPr>
          <w:p w:rsidR="00D56760" w:rsidRPr="00874552" w:rsidRDefault="00D56760" w:rsidP="00874552">
            <w:pPr>
              <w:pStyle w:val="15"/>
              <w:spacing w:after="0" w:line="240" w:lineRule="auto"/>
              <w:ind w:left="0"/>
              <w:rPr>
                <w:rFonts w:ascii="Times New Roman" w:hAnsi="Times New Roman"/>
              </w:rPr>
            </w:pPr>
            <w:r w:rsidRPr="00874552">
              <w:rPr>
                <w:rFonts w:ascii="Times New Roman" w:hAnsi="Times New Roman"/>
                <w:color w:val="000000"/>
              </w:rPr>
              <w:t>Управление по вопросам культуры, информации и общественных отношений</w:t>
            </w:r>
            <w:r w:rsidRPr="00874552">
              <w:rPr>
                <w:rFonts w:ascii="Times New Roman" w:hAnsi="Times New Roman"/>
              </w:rPr>
              <w:t xml:space="preserve"> администрации Калининского </w:t>
            </w:r>
            <w:r w:rsidRPr="00874552">
              <w:rPr>
                <w:rFonts w:ascii="Times New Roman" w:hAnsi="Times New Roman"/>
              </w:rPr>
              <w:lastRenderedPageBreak/>
              <w:t>муниципального района, МБУК «Калининский РДК»</w:t>
            </w:r>
          </w:p>
        </w:tc>
      </w:tr>
      <w:tr w:rsidR="00D56760" w:rsidRPr="00112776" w:rsidTr="00874552">
        <w:trPr>
          <w:trHeight w:val="1124"/>
        </w:trPr>
        <w:tc>
          <w:tcPr>
            <w:tcW w:w="568" w:type="dxa"/>
            <w:tcBorders>
              <w:top w:val="single" w:sz="4" w:space="0" w:color="auto"/>
              <w:left w:val="single" w:sz="4" w:space="0" w:color="000000"/>
              <w:bottom w:val="single" w:sz="4" w:space="0" w:color="auto"/>
              <w:right w:val="single" w:sz="4" w:space="0" w:color="000000"/>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lastRenderedPageBreak/>
              <w:t>1.7</w:t>
            </w:r>
          </w:p>
        </w:tc>
        <w:tc>
          <w:tcPr>
            <w:tcW w:w="1843" w:type="dxa"/>
            <w:tcBorders>
              <w:top w:val="single" w:sz="4" w:space="0" w:color="auto"/>
              <w:left w:val="single" w:sz="4" w:space="0" w:color="000000"/>
              <w:bottom w:val="single" w:sz="4" w:space="0" w:color="auto"/>
              <w:right w:val="single" w:sz="4" w:space="0" w:color="000000"/>
            </w:tcBorders>
          </w:tcPr>
          <w:p w:rsidR="00D56760" w:rsidRPr="00874552" w:rsidRDefault="00D56760" w:rsidP="00874552">
            <w:pPr>
              <w:pStyle w:val="15"/>
              <w:spacing w:after="0" w:line="240" w:lineRule="auto"/>
              <w:ind w:left="0"/>
              <w:rPr>
                <w:rFonts w:ascii="Times New Roman" w:hAnsi="Times New Roman"/>
              </w:rPr>
            </w:pPr>
            <w:r w:rsidRPr="00874552">
              <w:rPr>
                <w:rFonts w:ascii="Times New Roman" w:hAnsi="Times New Roman"/>
              </w:rPr>
              <w:t>Расходы за счет субсидии на иные цели за счет собственных доходов на погашение кредиторской задолженности прошлых лет по муниципальному заданию</w:t>
            </w:r>
          </w:p>
        </w:tc>
        <w:tc>
          <w:tcPr>
            <w:tcW w:w="988" w:type="dxa"/>
            <w:tcBorders>
              <w:top w:val="single" w:sz="4" w:space="0" w:color="auto"/>
              <w:left w:val="single" w:sz="4" w:space="0" w:color="000000"/>
              <w:bottom w:val="single" w:sz="4" w:space="0" w:color="auto"/>
              <w:right w:val="single" w:sz="4" w:space="0" w:color="000000"/>
            </w:tcBorders>
          </w:tcPr>
          <w:p w:rsid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2023</w:t>
            </w:r>
          </w:p>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-2025 гг.</w:t>
            </w:r>
          </w:p>
        </w:tc>
        <w:tc>
          <w:tcPr>
            <w:tcW w:w="993" w:type="dxa"/>
            <w:tcBorders>
              <w:top w:val="single" w:sz="4" w:space="0" w:color="auto"/>
              <w:left w:val="single" w:sz="4" w:space="0" w:color="000000"/>
              <w:bottom w:val="single" w:sz="4" w:space="0" w:color="auto"/>
              <w:right w:val="single" w:sz="4" w:space="0" w:color="auto"/>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1138,9</w:t>
            </w:r>
          </w:p>
        </w:tc>
        <w:tc>
          <w:tcPr>
            <w:tcW w:w="854" w:type="dxa"/>
            <w:tcBorders>
              <w:top w:val="single" w:sz="4" w:space="0" w:color="auto"/>
              <w:left w:val="single" w:sz="4" w:space="0" w:color="auto"/>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0,0</w:t>
            </w:r>
          </w:p>
        </w:tc>
        <w:tc>
          <w:tcPr>
            <w:tcW w:w="992" w:type="dxa"/>
            <w:tcBorders>
              <w:top w:val="single" w:sz="4" w:space="0" w:color="auto"/>
              <w:left w:val="single" w:sz="4" w:space="0" w:color="auto"/>
              <w:bottom w:val="single" w:sz="4" w:space="0" w:color="auto"/>
              <w:right w:val="single" w:sz="4" w:space="0" w:color="000000"/>
            </w:tcBorders>
          </w:tcPr>
          <w:p w:rsidR="00D56760" w:rsidRPr="00874552" w:rsidRDefault="00D56760" w:rsidP="00874552">
            <w:pPr>
              <w:snapToGrid w:val="0"/>
              <w:jc w:val="center"/>
              <w:rPr>
                <w:sz w:val="22"/>
                <w:szCs w:val="22"/>
              </w:rPr>
            </w:pPr>
            <w:r w:rsidRPr="00874552">
              <w:rPr>
                <w:sz w:val="22"/>
                <w:szCs w:val="22"/>
              </w:rPr>
              <w:t>0,0</w:t>
            </w:r>
          </w:p>
        </w:tc>
        <w:tc>
          <w:tcPr>
            <w:tcW w:w="991" w:type="dxa"/>
            <w:tcBorders>
              <w:top w:val="single" w:sz="4" w:space="0" w:color="auto"/>
              <w:left w:val="single" w:sz="4" w:space="0" w:color="000000"/>
              <w:bottom w:val="single" w:sz="4" w:space="0" w:color="auto"/>
              <w:right w:val="single" w:sz="4" w:space="0" w:color="000000"/>
            </w:tcBorders>
          </w:tcPr>
          <w:p w:rsidR="00D56760" w:rsidRPr="00874552" w:rsidRDefault="00D56760" w:rsidP="00874552">
            <w:pPr>
              <w:snapToGrid w:val="0"/>
              <w:jc w:val="center"/>
              <w:rPr>
                <w:sz w:val="22"/>
                <w:szCs w:val="22"/>
              </w:rPr>
            </w:pPr>
            <w:r w:rsidRPr="00874552">
              <w:rPr>
                <w:sz w:val="22"/>
                <w:szCs w:val="22"/>
              </w:rPr>
              <w:t>1138,9</w:t>
            </w:r>
          </w:p>
        </w:tc>
        <w:tc>
          <w:tcPr>
            <w:tcW w:w="708" w:type="dxa"/>
            <w:tcBorders>
              <w:top w:val="single" w:sz="4" w:space="0" w:color="auto"/>
              <w:left w:val="single" w:sz="4" w:space="0" w:color="000000"/>
              <w:bottom w:val="single" w:sz="4" w:space="0" w:color="auto"/>
              <w:right w:val="single" w:sz="4" w:space="0" w:color="auto"/>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0,0</w:t>
            </w:r>
          </w:p>
        </w:tc>
        <w:tc>
          <w:tcPr>
            <w:tcW w:w="714" w:type="dxa"/>
            <w:tcBorders>
              <w:top w:val="single" w:sz="4" w:space="0" w:color="auto"/>
              <w:left w:val="single" w:sz="4" w:space="0" w:color="000000"/>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0,0</w:t>
            </w:r>
          </w:p>
        </w:tc>
        <w:tc>
          <w:tcPr>
            <w:tcW w:w="1031" w:type="dxa"/>
            <w:tcBorders>
              <w:top w:val="single" w:sz="4" w:space="0" w:color="auto"/>
              <w:left w:val="single" w:sz="4" w:space="0" w:color="auto"/>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0,0</w:t>
            </w:r>
          </w:p>
        </w:tc>
        <w:tc>
          <w:tcPr>
            <w:tcW w:w="855" w:type="dxa"/>
            <w:tcBorders>
              <w:top w:val="single" w:sz="4" w:space="0" w:color="auto"/>
              <w:left w:val="single" w:sz="4" w:space="0" w:color="auto"/>
              <w:bottom w:val="single" w:sz="4" w:space="0" w:color="auto"/>
              <w:right w:val="single" w:sz="4" w:space="0" w:color="auto"/>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0,0</w:t>
            </w:r>
          </w:p>
        </w:tc>
        <w:tc>
          <w:tcPr>
            <w:tcW w:w="562" w:type="dxa"/>
            <w:tcBorders>
              <w:top w:val="single" w:sz="4" w:space="0" w:color="auto"/>
              <w:left w:val="single" w:sz="4" w:space="0" w:color="auto"/>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0,0</w:t>
            </w:r>
          </w:p>
        </w:tc>
        <w:tc>
          <w:tcPr>
            <w:tcW w:w="656" w:type="dxa"/>
            <w:tcBorders>
              <w:top w:val="single" w:sz="4" w:space="0" w:color="auto"/>
              <w:left w:val="single" w:sz="4" w:space="0" w:color="auto"/>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0,0</w:t>
            </w:r>
          </w:p>
        </w:tc>
        <w:tc>
          <w:tcPr>
            <w:tcW w:w="1035" w:type="dxa"/>
            <w:gridSpan w:val="2"/>
            <w:tcBorders>
              <w:top w:val="single" w:sz="4" w:space="0" w:color="auto"/>
              <w:left w:val="single" w:sz="4" w:space="0" w:color="auto"/>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0,0</w:t>
            </w:r>
          </w:p>
        </w:tc>
        <w:tc>
          <w:tcPr>
            <w:tcW w:w="577" w:type="dxa"/>
            <w:tcBorders>
              <w:top w:val="single" w:sz="4" w:space="0" w:color="auto"/>
              <w:left w:val="single" w:sz="4" w:space="0" w:color="auto"/>
              <w:bottom w:val="single" w:sz="4" w:space="0" w:color="auto"/>
              <w:right w:val="single" w:sz="4" w:space="0" w:color="auto"/>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0,0</w:t>
            </w:r>
          </w:p>
        </w:tc>
        <w:tc>
          <w:tcPr>
            <w:tcW w:w="1802" w:type="dxa"/>
            <w:tcBorders>
              <w:top w:val="single" w:sz="4" w:space="0" w:color="auto"/>
              <w:left w:val="single" w:sz="4" w:space="0" w:color="auto"/>
              <w:bottom w:val="single" w:sz="4" w:space="0" w:color="auto"/>
              <w:right w:val="single" w:sz="4" w:space="0" w:color="000000"/>
            </w:tcBorders>
          </w:tcPr>
          <w:p w:rsidR="00D56760" w:rsidRPr="00874552" w:rsidRDefault="00D56760" w:rsidP="00874552">
            <w:pPr>
              <w:pStyle w:val="15"/>
              <w:spacing w:after="0" w:line="240" w:lineRule="auto"/>
              <w:ind w:left="0"/>
              <w:rPr>
                <w:rFonts w:ascii="Times New Roman" w:hAnsi="Times New Roman"/>
              </w:rPr>
            </w:pPr>
            <w:r w:rsidRPr="00874552">
              <w:rPr>
                <w:rFonts w:ascii="Times New Roman" w:hAnsi="Times New Roman"/>
                <w:color w:val="000000"/>
              </w:rPr>
              <w:t>Управление по вопросам культуры, информации и общественных отношений</w:t>
            </w:r>
            <w:r w:rsidRPr="00874552">
              <w:rPr>
                <w:rFonts w:ascii="Times New Roman" w:hAnsi="Times New Roman"/>
              </w:rPr>
              <w:t xml:space="preserve"> администрации Калининского муниципального района, МБУК «Калининский РДК»</w:t>
            </w:r>
          </w:p>
        </w:tc>
      </w:tr>
      <w:tr w:rsidR="00D56760" w:rsidRPr="00112776" w:rsidTr="00874552">
        <w:trPr>
          <w:trHeight w:val="1124"/>
        </w:trPr>
        <w:tc>
          <w:tcPr>
            <w:tcW w:w="568" w:type="dxa"/>
            <w:tcBorders>
              <w:top w:val="single" w:sz="4" w:space="0" w:color="auto"/>
              <w:left w:val="single" w:sz="4" w:space="0" w:color="000000"/>
              <w:bottom w:val="single" w:sz="4" w:space="0" w:color="auto"/>
              <w:right w:val="single" w:sz="4" w:space="0" w:color="000000"/>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lastRenderedPageBreak/>
              <w:t>1.8</w:t>
            </w:r>
          </w:p>
        </w:tc>
        <w:tc>
          <w:tcPr>
            <w:tcW w:w="1843" w:type="dxa"/>
            <w:tcBorders>
              <w:top w:val="single" w:sz="4" w:space="0" w:color="auto"/>
              <w:left w:val="single" w:sz="4" w:space="0" w:color="000000"/>
              <w:bottom w:val="single" w:sz="4" w:space="0" w:color="auto"/>
              <w:right w:val="single" w:sz="4" w:space="0" w:color="000000"/>
            </w:tcBorders>
          </w:tcPr>
          <w:p w:rsidR="00D56760" w:rsidRPr="00874552" w:rsidRDefault="00D56760" w:rsidP="00874552">
            <w:pPr>
              <w:pStyle w:val="15"/>
              <w:spacing w:after="0" w:line="240" w:lineRule="auto"/>
              <w:ind w:left="0"/>
              <w:rPr>
                <w:rFonts w:ascii="Times New Roman" w:hAnsi="Times New Roman"/>
              </w:rPr>
            </w:pPr>
            <w:r w:rsidRPr="00874552">
              <w:rPr>
                <w:rFonts w:ascii="Times New Roman" w:hAnsi="Times New Roman"/>
              </w:rPr>
              <w:t>Расходы по начислениям на выплаты по оплате труда за счет иных межбюджетных трансфертов  на реализацию расходных обязательств, возникающих при выполнении полномочий по решению вопросов местного значения в рамках выполнения муниципального задания</w:t>
            </w:r>
          </w:p>
        </w:tc>
        <w:tc>
          <w:tcPr>
            <w:tcW w:w="988" w:type="dxa"/>
            <w:tcBorders>
              <w:top w:val="single" w:sz="4" w:space="0" w:color="auto"/>
              <w:left w:val="single" w:sz="4" w:space="0" w:color="000000"/>
              <w:bottom w:val="single" w:sz="4" w:space="0" w:color="auto"/>
              <w:right w:val="single" w:sz="4" w:space="0" w:color="000000"/>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2023 год</w:t>
            </w:r>
          </w:p>
        </w:tc>
        <w:tc>
          <w:tcPr>
            <w:tcW w:w="993" w:type="dxa"/>
            <w:tcBorders>
              <w:top w:val="single" w:sz="4" w:space="0" w:color="auto"/>
              <w:left w:val="single" w:sz="4" w:space="0" w:color="000000"/>
              <w:bottom w:val="single" w:sz="4" w:space="0" w:color="auto"/>
              <w:right w:val="single" w:sz="4" w:space="0" w:color="auto"/>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836,0</w:t>
            </w:r>
          </w:p>
        </w:tc>
        <w:tc>
          <w:tcPr>
            <w:tcW w:w="854" w:type="dxa"/>
            <w:tcBorders>
              <w:top w:val="single" w:sz="4" w:space="0" w:color="auto"/>
              <w:left w:val="single" w:sz="4" w:space="0" w:color="auto"/>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0,0</w:t>
            </w:r>
          </w:p>
        </w:tc>
        <w:tc>
          <w:tcPr>
            <w:tcW w:w="992" w:type="dxa"/>
            <w:tcBorders>
              <w:top w:val="single" w:sz="4" w:space="0" w:color="auto"/>
              <w:left w:val="single" w:sz="4" w:space="0" w:color="auto"/>
              <w:bottom w:val="single" w:sz="4" w:space="0" w:color="auto"/>
              <w:right w:val="single" w:sz="4" w:space="0" w:color="000000"/>
            </w:tcBorders>
          </w:tcPr>
          <w:p w:rsidR="00D56760" w:rsidRPr="00874552" w:rsidRDefault="00D56760" w:rsidP="00874552">
            <w:pPr>
              <w:snapToGrid w:val="0"/>
              <w:jc w:val="center"/>
              <w:rPr>
                <w:sz w:val="22"/>
                <w:szCs w:val="22"/>
              </w:rPr>
            </w:pPr>
            <w:r w:rsidRPr="00874552">
              <w:rPr>
                <w:sz w:val="22"/>
                <w:szCs w:val="22"/>
              </w:rPr>
              <w:t>836,0</w:t>
            </w:r>
          </w:p>
        </w:tc>
        <w:tc>
          <w:tcPr>
            <w:tcW w:w="991" w:type="dxa"/>
            <w:tcBorders>
              <w:top w:val="single" w:sz="4" w:space="0" w:color="auto"/>
              <w:left w:val="single" w:sz="4" w:space="0" w:color="000000"/>
              <w:bottom w:val="single" w:sz="4" w:space="0" w:color="auto"/>
              <w:right w:val="single" w:sz="4" w:space="0" w:color="000000"/>
            </w:tcBorders>
          </w:tcPr>
          <w:p w:rsidR="00D56760" w:rsidRPr="00874552" w:rsidRDefault="00D56760" w:rsidP="00874552">
            <w:pPr>
              <w:snapToGrid w:val="0"/>
              <w:jc w:val="center"/>
              <w:rPr>
                <w:sz w:val="22"/>
                <w:szCs w:val="22"/>
              </w:rPr>
            </w:pPr>
            <w:r w:rsidRPr="00874552">
              <w:rPr>
                <w:sz w:val="22"/>
                <w:szCs w:val="22"/>
              </w:rPr>
              <w:t>0,0</w:t>
            </w:r>
          </w:p>
        </w:tc>
        <w:tc>
          <w:tcPr>
            <w:tcW w:w="708" w:type="dxa"/>
            <w:tcBorders>
              <w:top w:val="single" w:sz="4" w:space="0" w:color="auto"/>
              <w:left w:val="single" w:sz="4" w:space="0" w:color="000000"/>
              <w:bottom w:val="single" w:sz="4" w:space="0" w:color="auto"/>
              <w:right w:val="single" w:sz="4" w:space="0" w:color="auto"/>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0,0</w:t>
            </w:r>
          </w:p>
        </w:tc>
        <w:tc>
          <w:tcPr>
            <w:tcW w:w="714" w:type="dxa"/>
            <w:tcBorders>
              <w:top w:val="single" w:sz="4" w:space="0" w:color="auto"/>
              <w:left w:val="single" w:sz="4" w:space="0" w:color="000000"/>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0,0</w:t>
            </w:r>
          </w:p>
        </w:tc>
        <w:tc>
          <w:tcPr>
            <w:tcW w:w="1031" w:type="dxa"/>
            <w:tcBorders>
              <w:top w:val="single" w:sz="4" w:space="0" w:color="auto"/>
              <w:left w:val="single" w:sz="4" w:space="0" w:color="auto"/>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0,0</w:t>
            </w:r>
          </w:p>
        </w:tc>
        <w:tc>
          <w:tcPr>
            <w:tcW w:w="855" w:type="dxa"/>
            <w:tcBorders>
              <w:top w:val="single" w:sz="4" w:space="0" w:color="auto"/>
              <w:left w:val="single" w:sz="4" w:space="0" w:color="auto"/>
              <w:bottom w:val="single" w:sz="4" w:space="0" w:color="auto"/>
              <w:right w:val="single" w:sz="4" w:space="0" w:color="auto"/>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0,0</w:t>
            </w:r>
          </w:p>
        </w:tc>
        <w:tc>
          <w:tcPr>
            <w:tcW w:w="562" w:type="dxa"/>
            <w:tcBorders>
              <w:top w:val="single" w:sz="4" w:space="0" w:color="auto"/>
              <w:left w:val="single" w:sz="4" w:space="0" w:color="auto"/>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0,0</w:t>
            </w:r>
          </w:p>
        </w:tc>
        <w:tc>
          <w:tcPr>
            <w:tcW w:w="656" w:type="dxa"/>
            <w:tcBorders>
              <w:top w:val="single" w:sz="4" w:space="0" w:color="auto"/>
              <w:left w:val="single" w:sz="4" w:space="0" w:color="auto"/>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0,0</w:t>
            </w:r>
          </w:p>
        </w:tc>
        <w:tc>
          <w:tcPr>
            <w:tcW w:w="1035" w:type="dxa"/>
            <w:gridSpan w:val="2"/>
            <w:tcBorders>
              <w:top w:val="single" w:sz="4" w:space="0" w:color="auto"/>
              <w:left w:val="single" w:sz="4" w:space="0" w:color="auto"/>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0,0</w:t>
            </w:r>
          </w:p>
        </w:tc>
        <w:tc>
          <w:tcPr>
            <w:tcW w:w="577" w:type="dxa"/>
            <w:tcBorders>
              <w:top w:val="single" w:sz="4" w:space="0" w:color="auto"/>
              <w:left w:val="single" w:sz="4" w:space="0" w:color="auto"/>
              <w:bottom w:val="single" w:sz="4" w:space="0" w:color="auto"/>
              <w:right w:val="single" w:sz="4" w:space="0" w:color="auto"/>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0,0</w:t>
            </w:r>
          </w:p>
        </w:tc>
        <w:tc>
          <w:tcPr>
            <w:tcW w:w="1802" w:type="dxa"/>
            <w:tcBorders>
              <w:top w:val="single" w:sz="4" w:space="0" w:color="auto"/>
              <w:left w:val="single" w:sz="4" w:space="0" w:color="auto"/>
              <w:bottom w:val="single" w:sz="4" w:space="0" w:color="auto"/>
              <w:right w:val="single" w:sz="4" w:space="0" w:color="000000"/>
            </w:tcBorders>
          </w:tcPr>
          <w:p w:rsidR="00D56760" w:rsidRPr="00874552" w:rsidRDefault="00D56760" w:rsidP="00874552">
            <w:pPr>
              <w:pStyle w:val="15"/>
              <w:spacing w:after="0" w:line="240" w:lineRule="auto"/>
              <w:ind w:left="0"/>
              <w:rPr>
                <w:rFonts w:ascii="Times New Roman" w:hAnsi="Times New Roman"/>
              </w:rPr>
            </w:pPr>
            <w:r w:rsidRPr="00874552">
              <w:rPr>
                <w:rFonts w:ascii="Times New Roman" w:hAnsi="Times New Roman"/>
                <w:color w:val="000000"/>
              </w:rPr>
              <w:t>Управление по вопросам культуры, информации и общественных отношений</w:t>
            </w:r>
            <w:r w:rsidRPr="00874552">
              <w:rPr>
                <w:rFonts w:ascii="Times New Roman" w:hAnsi="Times New Roman"/>
              </w:rPr>
              <w:t xml:space="preserve"> администрации Калининского муниципального района, МБУК «Калининский РДК»</w:t>
            </w:r>
          </w:p>
        </w:tc>
      </w:tr>
      <w:tr w:rsidR="00D56760" w:rsidRPr="00112776" w:rsidTr="00874552">
        <w:trPr>
          <w:trHeight w:val="410"/>
        </w:trPr>
        <w:tc>
          <w:tcPr>
            <w:tcW w:w="568" w:type="dxa"/>
            <w:tcBorders>
              <w:top w:val="single" w:sz="4" w:space="0" w:color="auto"/>
              <w:left w:val="single" w:sz="4" w:space="0" w:color="000000"/>
              <w:bottom w:val="single" w:sz="4" w:space="0" w:color="auto"/>
              <w:right w:val="single" w:sz="4" w:space="0" w:color="000000"/>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1.9</w:t>
            </w:r>
          </w:p>
        </w:tc>
        <w:tc>
          <w:tcPr>
            <w:tcW w:w="1843" w:type="dxa"/>
            <w:tcBorders>
              <w:top w:val="single" w:sz="4" w:space="0" w:color="auto"/>
              <w:left w:val="single" w:sz="4" w:space="0" w:color="000000"/>
              <w:bottom w:val="single" w:sz="4" w:space="0" w:color="auto"/>
              <w:right w:val="single" w:sz="4" w:space="0" w:color="000000"/>
            </w:tcBorders>
          </w:tcPr>
          <w:p w:rsidR="00D56760" w:rsidRPr="00874552" w:rsidRDefault="00D56760" w:rsidP="00874552">
            <w:pPr>
              <w:pStyle w:val="15"/>
              <w:spacing w:after="0" w:line="240" w:lineRule="auto"/>
              <w:ind w:left="0"/>
              <w:rPr>
                <w:rFonts w:ascii="Times New Roman" w:hAnsi="Times New Roman"/>
              </w:rPr>
            </w:pPr>
            <w:r w:rsidRPr="00874552">
              <w:rPr>
                <w:rFonts w:ascii="Times New Roman" w:hAnsi="Times New Roman"/>
              </w:rPr>
              <w:t xml:space="preserve">Расходы на погашение кредиторской задолженности по начислениям на выплаты по оплате труда за счет иных межбюджетных трансфертов  на реализацию расходных обязательств, возникающих при выполнении полномочий по решению вопросов </w:t>
            </w:r>
            <w:r w:rsidRPr="00874552">
              <w:rPr>
                <w:rFonts w:ascii="Times New Roman" w:hAnsi="Times New Roman"/>
              </w:rPr>
              <w:lastRenderedPageBreak/>
              <w:t>местного значения</w:t>
            </w:r>
          </w:p>
        </w:tc>
        <w:tc>
          <w:tcPr>
            <w:tcW w:w="988" w:type="dxa"/>
            <w:tcBorders>
              <w:top w:val="single" w:sz="4" w:space="0" w:color="auto"/>
              <w:left w:val="single" w:sz="4" w:space="0" w:color="000000"/>
              <w:bottom w:val="single" w:sz="4" w:space="0" w:color="auto"/>
              <w:right w:val="single" w:sz="4" w:space="0" w:color="000000"/>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lastRenderedPageBreak/>
              <w:t>2023 год</w:t>
            </w:r>
          </w:p>
        </w:tc>
        <w:tc>
          <w:tcPr>
            <w:tcW w:w="993" w:type="dxa"/>
            <w:tcBorders>
              <w:top w:val="single" w:sz="4" w:space="0" w:color="auto"/>
              <w:left w:val="single" w:sz="4" w:space="0" w:color="000000"/>
              <w:bottom w:val="single" w:sz="4" w:space="0" w:color="auto"/>
              <w:right w:val="single" w:sz="4" w:space="0" w:color="auto"/>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295,1</w:t>
            </w:r>
          </w:p>
        </w:tc>
        <w:tc>
          <w:tcPr>
            <w:tcW w:w="854" w:type="dxa"/>
            <w:tcBorders>
              <w:top w:val="single" w:sz="4" w:space="0" w:color="auto"/>
              <w:left w:val="single" w:sz="4" w:space="0" w:color="auto"/>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0,0</w:t>
            </w:r>
          </w:p>
        </w:tc>
        <w:tc>
          <w:tcPr>
            <w:tcW w:w="992" w:type="dxa"/>
            <w:tcBorders>
              <w:top w:val="single" w:sz="4" w:space="0" w:color="auto"/>
              <w:left w:val="single" w:sz="4" w:space="0" w:color="auto"/>
              <w:bottom w:val="single" w:sz="4" w:space="0" w:color="auto"/>
              <w:right w:val="single" w:sz="4" w:space="0" w:color="000000"/>
            </w:tcBorders>
          </w:tcPr>
          <w:p w:rsidR="00D56760" w:rsidRPr="00874552" w:rsidRDefault="00D56760" w:rsidP="00874552">
            <w:pPr>
              <w:snapToGrid w:val="0"/>
              <w:jc w:val="center"/>
              <w:rPr>
                <w:sz w:val="22"/>
                <w:szCs w:val="22"/>
              </w:rPr>
            </w:pPr>
            <w:r w:rsidRPr="00874552">
              <w:rPr>
                <w:sz w:val="22"/>
                <w:szCs w:val="22"/>
              </w:rPr>
              <w:t>295,1</w:t>
            </w:r>
          </w:p>
        </w:tc>
        <w:tc>
          <w:tcPr>
            <w:tcW w:w="991" w:type="dxa"/>
            <w:tcBorders>
              <w:top w:val="single" w:sz="4" w:space="0" w:color="auto"/>
              <w:left w:val="single" w:sz="4" w:space="0" w:color="000000"/>
              <w:bottom w:val="single" w:sz="4" w:space="0" w:color="auto"/>
              <w:right w:val="single" w:sz="4" w:space="0" w:color="000000"/>
            </w:tcBorders>
          </w:tcPr>
          <w:p w:rsidR="00D56760" w:rsidRPr="00874552" w:rsidRDefault="00D56760" w:rsidP="00874552">
            <w:pPr>
              <w:snapToGrid w:val="0"/>
              <w:jc w:val="center"/>
              <w:rPr>
                <w:sz w:val="22"/>
                <w:szCs w:val="22"/>
              </w:rPr>
            </w:pPr>
            <w:r w:rsidRPr="00874552">
              <w:rPr>
                <w:sz w:val="22"/>
                <w:szCs w:val="22"/>
              </w:rPr>
              <w:t>0,0</w:t>
            </w:r>
          </w:p>
        </w:tc>
        <w:tc>
          <w:tcPr>
            <w:tcW w:w="708" w:type="dxa"/>
            <w:tcBorders>
              <w:top w:val="single" w:sz="4" w:space="0" w:color="auto"/>
              <w:left w:val="single" w:sz="4" w:space="0" w:color="000000"/>
              <w:bottom w:val="single" w:sz="4" w:space="0" w:color="auto"/>
              <w:right w:val="single" w:sz="4" w:space="0" w:color="auto"/>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0,0</w:t>
            </w:r>
          </w:p>
        </w:tc>
        <w:tc>
          <w:tcPr>
            <w:tcW w:w="714" w:type="dxa"/>
            <w:tcBorders>
              <w:top w:val="single" w:sz="4" w:space="0" w:color="auto"/>
              <w:left w:val="single" w:sz="4" w:space="0" w:color="000000"/>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0,0</w:t>
            </w:r>
          </w:p>
        </w:tc>
        <w:tc>
          <w:tcPr>
            <w:tcW w:w="1031" w:type="dxa"/>
            <w:tcBorders>
              <w:top w:val="single" w:sz="4" w:space="0" w:color="auto"/>
              <w:left w:val="single" w:sz="4" w:space="0" w:color="auto"/>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0,0</w:t>
            </w:r>
          </w:p>
        </w:tc>
        <w:tc>
          <w:tcPr>
            <w:tcW w:w="855" w:type="dxa"/>
            <w:tcBorders>
              <w:top w:val="single" w:sz="4" w:space="0" w:color="auto"/>
              <w:left w:val="single" w:sz="4" w:space="0" w:color="auto"/>
              <w:bottom w:val="single" w:sz="4" w:space="0" w:color="auto"/>
              <w:right w:val="single" w:sz="4" w:space="0" w:color="auto"/>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0,0</w:t>
            </w:r>
          </w:p>
        </w:tc>
        <w:tc>
          <w:tcPr>
            <w:tcW w:w="562" w:type="dxa"/>
            <w:tcBorders>
              <w:top w:val="single" w:sz="4" w:space="0" w:color="auto"/>
              <w:left w:val="single" w:sz="4" w:space="0" w:color="auto"/>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0,0</w:t>
            </w:r>
          </w:p>
        </w:tc>
        <w:tc>
          <w:tcPr>
            <w:tcW w:w="656" w:type="dxa"/>
            <w:tcBorders>
              <w:top w:val="single" w:sz="4" w:space="0" w:color="auto"/>
              <w:left w:val="single" w:sz="4" w:space="0" w:color="auto"/>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0,0</w:t>
            </w:r>
          </w:p>
        </w:tc>
        <w:tc>
          <w:tcPr>
            <w:tcW w:w="1035" w:type="dxa"/>
            <w:gridSpan w:val="2"/>
            <w:tcBorders>
              <w:top w:val="single" w:sz="4" w:space="0" w:color="auto"/>
              <w:left w:val="single" w:sz="4" w:space="0" w:color="auto"/>
              <w:bottom w:val="single" w:sz="4" w:space="0" w:color="auto"/>
              <w:right w:val="single" w:sz="4" w:space="0" w:color="auto"/>
            </w:tcBorders>
          </w:tcPr>
          <w:p w:rsidR="00D56760" w:rsidRPr="00874552" w:rsidRDefault="00D56760" w:rsidP="00874552">
            <w:pPr>
              <w:snapToGrid w:val="0"/>
              <w:jc w:val="center"/>
              <w:rPr>
                <w:sz w:val="22"/>
                <w:szCs w:val="22"/>
              </w:rPr>
            </w:pPr>
            <w:r w:rsidRPr="00874552">
              <w:rPr>
                <w:sz w:val="22"/>
                <w:szCs w:val="22"/>
              </w:rPr>
              <w:t>0,0</w:t>
            </w:r>
          </w:p>
        </w:tc>
        <w:tc>
          <w:tcPr>
            <w:tcW w:w="577" w:type="dxa"/>
            <w:tcBorders>
              <w:top w:val="single" w:sz="4" w:space="0" w:color="auto"/>
              <w:left w:val="single" w:sz="4" w:space="0" w:color="auto"/>
              <w:bottom w:val="single" w:sz="4" w:space="0" w:color="auto"/>
              <w:right w:val="single" w:sz="4" w:space="0" w:color="auto"/>
            </w:tcBorders>
          </w:tcPr>
          <w:p w:rsidR="00D56760" w:rsidRPr="00874552" w:rsidRDefault="00D56760" w:rsidP="00874552">
            <w:pPr>
              <w:pStyle w:val="15"/>
              <w:spacing w:after="0" w:line="240" w:lineRule="auto"/>
              <w:ind w:left="0"/>
              <w:jc w:val="center"/>
              <w:rPr>
                <w:rFonts w:ascii="Times New Roman" w:hAnsi="Times New Roman"/>
              </w:rPr>
            </w:pPr>
            <w:r w:rsidRPr="00874552">
              <w:rPr>
                <w:rFonts w:ascii="Times New Roman" w:hAnsi="Times New Roman"/>
              </w:rPr>
              <w:t>0,0</w:t>
            </w:r>
          </w:p>
        </w:tc>
        <w:tc>
          <w:tcPr>
            <w:tcW w:w="1802" w:type="dxa"/>
            <w:tcBorders>
              <w:top w:val="single" w:sz="4" w:space="0" w:color="auto"/>
              <w:left w:val="single" w:sz="4" w:space="0" w:color="auto"/>
              <w:bottom w:val="single" w:sz="4" w:space="0" w:color="auto"/>
              <w:right w:val="single" w:sz="4" w:space="0" w:color="000000"/>
            </w:tcBorders>
          </w:tcPr>
          <w:p w:rsidR="00D56760" w:rsidRPr="00874552" w:rsidRDefault="00D56760" w:rsidP="00874552">
            <w:pPr>
              <w:pStyle w:val="15"/>
              <w:spacing w:after="0" w:line="240" w:lineRule="auto"/>
              <w:ind w:left="0"/>
              <w:rPr>
                <w:rFonts w:ascii="Times New Roman" w:hAnsi="Times New Roman"/>
              </w:rPr>
            </w:pPr>
            <w:r w:rsidRPr="00874552">
              <w:rPr>
                <w:rFonts w:ascii="Times New Roman" w:hAnsi="Times New Roman"/>
                <w:color w:val="000000"/>
              </w:rPr>
              <w:t>Управление по вопросам культуры, информации и общественных отношений</w:t>
            </w:r>
            <w:r w:rsidRPr="00874552">
              <w:rPr>
                <w:rFonts w:ascii="Times New Roman" w:hAnsi="Times New Roman"/>
              </w:rPr>
              <w:t xml:space="preserve"> администрации Калининского муниципального района, МБУК «Калининский РДК»</w:t>
            </w:r>
          </w:p>
        </w:tc>
      </w:tr>
    </w:tbl>
    <w:p w:rsidR="00D56760" w:rsidRPr="00874552" w:rsidRDefault="00D56760" w:rsidP="00874552">
      <w:pPr>
        <w:pStyle w:val="af"/>
        <w:spacing w:after="0" w:line="240" w:lineRule="auto"/>
        <w:ind w:left="-426" w:right="-740" w:firstLine="567"/>
        <w:jc w:val="both"/>
        <w:rPr>
          <w:rFonts w:ascii="Times New Roman" w:hAnsi="Times New Roman"/>
          <w:sz w:val="28"/>
          <w:szCs w:val="28"/>
          <w:highlight w:val="green"/>
        </w:rPr>
      </w:pPr>
    </w:p>
    <w:p w:rsidR="00D56760" w:rsidRPr="00874552" w:rsidRDefault="00D56760" w:rsidP="00874552">
      <w:pPr>
        <w:pStyle w:val="af"/>
        <w:spacing w:after="0" w:line="240" w:lineRule="auto"/>
        <w:ind w:left="-426" w:right="-740" w:firstLine="567"/>
        <w:jc w:val="both"/>
        <w:rPr>
          <w:rFonts w:ascii="Times New Roman" w:hAnsi="Times New Roman"/>
          <w:color w:val="000000"/>
          <w:sz w:val="28"/>
          <w:szCs w:val="28"/>
        </w:rPr>
      </w:pPr>
      <w:r w:rsidRPr="00874552">
        <w:rPr>
          <w:rFonts w:ascii="Times New Roman" w:hAnsi="Times New Roman"/>
          <w:color w:val="000000"/>
          <w:sz w:val="28"/>
          <w:szCs w:val="28"/>
        </w:rPr>
        <w:t xml:space="preserve">Примечание: экономия денежных средств, сложившаяся в результате размещения муниципальных заказов на приобретение товаров, выполнение работ, оказание услуг в рамках данных </w:t>
      </w:r>
      <w:r w:rsidR="00874552">
        <w:rPr>
          <w:rFonts w:ascii="Times New Roman" w:hAnsi="Times New Roman"/>
          <w:color w:val="000000"/>
          <w:sz w:val="28"/>
          <w:szCs w:val="28"/>
        </w:rPr>
        <w:t>мероприятий, направляется на</w:t>
      </w:r>
      <w:r w:rsidRPr="00874552">
        <w:rPr>
          <w:rFonts w:ascii="Times New Roman" w:hAnsi="Times New Roman"/>
          <w:color w:val="000000"/>
          <w:sz w:val="28"/>
          <w:szCs w:val="28"/>
        </w:rPr>
        <w:t xml:space="preserve"> реализацию дополнительных мероприятий, соответствующих целям и задачам данной подпрограммы</w:t>
      </w:r>
    </w:p>
    <w:p w:rsidR="00D56760" w:rsidRDefault="00D56760" w:rsidP="00874552">
      <w:pPr>
        <w:pStyle w:val="af"/>
        <w:spacing w:after="0" w:line="240" w:lineRule="auto"/>
        <w:ind w:left="-426" w:right="-740" w:firstLine="567"/>
        <w:jc w:val="both"/>
        <w:rPr>
          <w:rFonts w:ascii="Times New Roman" w:hAnsi="Times New Roman"/>
          <w:color w:val="000000"/>
          <w:sz w:val="28"/>
          <w:szCs w:val="28"/>
        </w:rPr>
      </w:pPr>
    </w:p>
    <w:p w:rsidR="00874552" w:rsidRDefault="00874552" w:rsidP="00874552">
      <w:pPr>
        <w:pStyle w:val="af"/>
        <w:spacing w:after="0" w:line="240" w:lineRule="auto"/>
        <w:ind w:left="-426" w:right="-740" w:firstLine="567"/>
        <w:jc w:val="both"/>
        <w:rPr>
          <w:rFonts w:ascii="Times New Roman" w:hAnsi="Times New Roman"/>
          <w:color w:val="000000"/>
          <w:sz w:val="28"/>
          <w:szCs w:val="28"/>
        </w:rPr>
      </w:pPr>
    </w:p>
    <w:p w:rsidR="00874552" w:rsidRPr="00874552" w:rsidRDefault="00874552" w:rsidP="00874552">
      <w:pPr>
        <w:pStyle w:val="af"/>
        <w:spacing w:after="0" w:line="240" w:lineRule="auto"/>
        <w:ind w:left="-426" w:right="-740" w:firstLine="567"/>
        <w:jc w:val="both"/>
        <w:rPr>
          <w:rFonts w:ascii="Times New Roman" w:hAnsi="Times New Roman"/>
          <w:color w:val="000000"/>
          <w:sz w:val="28"/>
          <w:szCs w:val="28"/>
        </w:rPr>
      </w:pPr>
    </w:p>
    <w:p w:rsidR="00D56760" w:rsidRPr="009E28F6" w:rsidRDefault="00D56760" w:rsidP="00D56760">
      <w:pPr>
        <w:pStyle w:val="af"/>
        <w:spacing w:after="0"/>
        <w:ind w:left="0"/>
        <w:jc w:val="center"/>
        <w:rPr>
          <w:rFonts w:ascii="Times New Roman" w:eastAsia="Times New Roman" w:hAnsi="Times New Roman"/>
          <w:b/>
          <w:bCs/>
          <w:color w:val="000000"/>
          <w:sz w:val="28"/>
          <w:szCs w:val="28"/>
        </w:rPr>
        <w:sectPr w:rsidR="00D56760" w:rsidRPr="009E28F6" w:rsidSect="00F87D42">
          <w:pgSz w:w="16838" w:h="11906" w:orient="landscape"/>
          <w:pgMar w:top="1418" w:right="1134" w:bottom="567" w:left="851" w:header="709" w:footer="709" w:gutter="0"/>
          <w:cols w:space="720"/>
          <w:docGrid w:linePitch="299"/>
        </w:sectPr>
      </w:pPr>
      <w:r w:rsidRPr="009E28F6">
        <w:rPr>
          <w:rFonts w:ascii="Times New Roman" w:hAnsi="Times New Roman"/>
          <w:color w:val="000000"/>
          <w:sz w:val="28"/>
          <w:szCs w:val="28"/>
        </w:rPr>
        <w:t>___________</w:t>
      </w:r>
      <w:r w:rsidR="00874552">
        <w:rPr>
          <w:rFonts w:ascii="Times New Roman" w:hAnsi="Times New Roman"/>
          <w:color w:val="000000"/>
          <w:sz w:val="28"/>
          <w:szCs w:val="28"/>
        </w:rPr>
        <w:t>______________</w:t>
      </w:r>
      <w:r w:rsidRPr="009E28F6">
        <w:rPr>
          <w:rFonts w:ascii="Times New Roman" w:hAnsi="Times New Roman"/>
          <w:color w:val="000000"/>
          <w:sz w:val="28"/>
          <w:szCs w:val="28"/>
        </w:rPr>
        <w:t>___________</w:t>
      </w:r>
    </w:p>
    <w:p w:rsidR="00652A72" w:rsidRDefault="00652A72" w:rsidP="00652A72">
      <w:pPr>
        <w:ind w:left="11340"/>
        <w:rPr>
          <w:b/>
          <w:bCs/>
          <w:sz w:val="28"/>
          <w:szCs w:val="28"/>
        </w:rPr>
      </w:pPr>
      <w:r>
        <w:rPr>
          <w:b/>
          <w:bCs/>
          <w:sz w:val="28"/>
          <w:szCs w:val="28"/>
        </w:rPr>
        <w:lastRenderedPageBreak/>
        <w:t>Приложение №2</w:t>
      </w:r>
    </w:p>
    <w:p w:rsidR="00652A72" w:rsidRDefault="00652A72" w:rsidP="00652A72">
      <w:pPr>
        <w:ind w:left="11340"/>
        <w:rPr>
          <w:b/>
          <w:bCs/>
          <w:sz w:val="28"/>
          <w:szCs w:val="28"/>
        </w:rPr>
      </w:pPr>
      <w:r>
        <w:rPr>
          <w:b/>
          <w:bCs/>
          <w:sz w:val="28"/>
          <w:szCs w:val="28"/>
        </w:rPr>
        <w:t xml:space="preserve">к постановлению </w:t>
      </w:r>
    </w:p>
    <w:p w:rsidR="00652A72" w:rsidRDefault="00652A72" w:rsidP="00652A72">
      <w:pPr>
        <w:ind w:left="11340"/>
        <w:rPr>
          <w:b/>
          <w:bCs/>
          <w:sz w:val="28"/>
          <w:szCs w:val="28"/>
        </w:rPr>
      </w:pPr>
      <w:r>
        <w:rPr>
          <w:b/>
          <w:bCs/>
          <w:sz w:val="28"/>
          <w:szCs w:val="28"/>
        </w:rPr>
        <w:t>администрации МР</w:t>
      </w:r>
    </w:p>
    <w:p w:rsidR="00652A72" w:rsidRDefault="00652A72" w:rsidP="00652A72">
      <w:pPr>
        <w:ind w:left="11340"/>
        <w:rPr>
          <w:b/>
          <w:bCs/>
          <w:sz w:val="28"/>
          <w:szCs w:val="28"/>
        </w:rPr>
      </w:pPr>
      <w:r>
        <w:rPr>
          <w:b/>
          <w:bCs/>
          <w:sz w:val="28"/>
          <w:szCs w:val="28"/>
        </w:rPr>
        <w:t>от 23.11.2023 года №1529</w:t>
      </w:r>
    </w:p>
    <w:p w:rsidR="00652A72" w:rsidRDefault="00652A72" w:rsidP="00D56760">
      <w:pPr>
        <w:jc w:val="center"/>
        <w:rPr>
          <w:b/>
          <w:bCs/>
          <w:sz w:val="28"/>
          <w:szCs w:val="28"/>
        </w:rPr>
      </w:pPr>
    </w:p>
    <w:p w:rsidR="00D56760" w:rsidRDefault="00D56760" w:rsidP="00D56760">
      <w:pPr>
        <w:jc w:val="center"/>
        <w:rPr>
          <w:b/>
          <w:bCs/>
          <w:sz w:val="28"/>
          <w:szCs w:val="28"/>
        </w:rPr>
      </w:pPr>
      <w:r w:rsidRPr="00D14513">
        <w:rPr>
          <w:b/>
          <w:bCs/>
          <w:sz w:val="28"/>
          <w:szCs w:val="28"/>
        </w:rPr>
        <w:t>6. Система (перечень) программных мероприятий</w:t>
      </w:r>
    </w:p>
    <w:p w:rsidR="00652A72" w:rsidRPr="00D14513" w:rsidRDefault="00652A72" w:rsidP="00D56760">
      <w:pPr>
        <w:jc w:val="center"/>
        <w:rPr>
          <w:b/>
          <w:bCs/>
          <w:sz w:val="28"/>
          <w:szCs w:val="28"/>
        </w:rPr>
      </w:pPr>
    </w:p>
    <w:tbl>
      <w:tblPr>
        <w:tblW w:w="1577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10"/>
        <w:gridCol w:w="1735"/>
        <w:gridCol w:w="850"/>
        <w:gridCol w:w="993"/>
        <w:gridCol w:w="709"/>
        <w:gridCol w:w="816"/>
        <w:gridCol w:w="884"/>
        <w:gridCol w:w="708"/>
        <w:gridCol w:w="714"/>
        <w:gridCol w:w="670"/>
        <w:gridCol w:w="1031"/>
        <w:gridCol w:w="855"/>
        <w:gridCol w:w="898"/>
        <w:gridCol w:w="656"/>
        <w:gridCol w:w="49"/>
        <w:gridCol w:w="986"/>
        <w:gridCol w:w="850"/>
        <w:gridCol w:w="1659"/>
      </w:tblGrid>
      <w:tr w:rsidR="00D56760" w:rsidRPr="00CC5485" w:rsidTr="00652A72">
        <w:trPr>
          <w:trHeight w:val="295"/>
        </w:trPr>
        <w:tc>
          <w:tcPr>
            <w:tcW w:w="710" w:type="dxa"/>
            <w:vMerge w:val="restart"/>
            <w:tcBorders>
              <w:top w:val="single" w:sz="4" w:space="0" w:color="000000"/>
              <w:left w:val="single" w:sz="4" w:space="0" w:color="000000"/>
              <w:bottom w:val="single" w:sz="4" w:space="0" w:color="000000"/>
              <w:right w:val="single" w:sz="4" w:space="0" w:color="000000"/>
            </w:tcBorders>
          </w:tcPr>
          <w:p w:rsidR="00D56760" w:rsidRPr="00CC5485" w:rsidRDefault="00D56760" w:rsidP="00652A72">
            <w:pPr>
              <w:pStyle w:val="15"/>
              <w:spacing w:after="0" w:line="240" w:lineRule="auto"/>
              <w:ind w:left="0"/>
              <w:jc w:val="center"/>
              <w:rPr>
                <w:rFonts w:ascii="Times New Roman" w:hAnsi="Times New Roman"/>
                <w:b/>
                <w:sz w:val="20"/>
                <w:szCs w:val="20"/>
              </w:rPr>
            </w:pPr>
            <w:r w:rsidRPr="00CC5485">
              <w:rPr>
                <w:rFonts w:ascii="Times New Roman" w:hAnsi="Times New Roman"/>
                <w:b/>
                <w:sz w:val="20"/>
                <w:szCs w:val="20"/>
              </w:rPr>
              <w:t>№ п/п</w:t>
            </w:r>
          </w:p>
        </w:tc>
        <w:tc>
          <w:tcPr>
            <w:tcW w:w="1735" w:type="dxa"/>
            <w:vMerge w:val="restart"/>
            <w:tcBorders>
              <w:top w:val="single" w:sz="4" w:space="0" w:color="000000"/>
              <w:left w:val="single" w:sz="4" w:space="0" w:color="000000"/>
              <w:bottom w:val="single" w:sz="4" w:space="0" w:color="000000"/>
              <w:right w:val="single" w:sz="4" w:space="0" w:color="000000"/>
            </w:tcBorders>
          </w:tcPr>
          <w:p w:rsidR="00D56760" w:rsidRPr="00CC5485" w:rsidRDefault="00D56760" w:rsidP="00652A72">
            <w:pPr>
              <w:pStyle w:val="15"/>
              <w:spacing w:after="0" w:line="240" w:lineRule="auto"/>
              <w:ind w:left="0"/>
              <w:jc w:val="center"/>
              <w:rPr>
                <w:rFonts w:ascii="Times New Roman" w:hAnsi="Times New Roman"/>
                <w:b/>
                <w:sz w:val="20"/>
                <w:szCs w:val="20"/>
              </w:rPr>
            </w:pPr>
            <w:r w:rsidRPr="00CC5485">
              <w:rPr>
                <w:rFonts w:ascii="Times New Roman" w:hAnsi="Times New Roman"/>
                <w:b/>
                <w:sz w:val="20"/>
                <w:szCs w:val="20"/>
              </w:rPr>
              <w:t>Наименование мероприятия</w:t>
            </w:r>
          </w:p>
        </w:tc>
        <w:tc>
          <w:tcPr>
            <w:tcW w:w="850" w:type="dxa"/>
            <w:vMerge w:val="restart"/>
            <w:tcBorders>
              <w:top w:val="single" w:sz="4" w:space="0" w:color="000000"/>
              <w:left w:val="single" w:sz="4" w:space="0" w:color="000000"/>
              <w:bottom w:val="single" w:sz="4" w:space="0" w:color="000000"/>
              <w:right w:val="single" w:sz="4" w:space="0" w:color="000000"/>
            </w:tcBorders>
          </w:tcPr>
          <w:p w:rsidR="00D56760" w:rsidRPr="00CC5485" w:rsidRDefault="00D56760" w:rsidP="00652A72">
            <w:pPr>
              <w:pStyle w:val="15"/>
              <w:spacing w:after="0" w:line="240" w:lineRule="auto"/>
              <w:ind w:left="0"/>
              <w:jc w:val="center"/>
              <w:rPr>
                <w:rFonts w:ascii="Times New Roman" w:hAnsi="Times New Roman"/>
                <w:b/>
                <w:sz w:val="20"/>
                <w:szCs w:val="20"/>
              </w:rPr>
            </w:pPr>
            <w:r w:rsidRPr="00CC5485">
              <w:rPr>
                <w:rFonts w:ascii="Times New Roman" w:hAnsi="Times New Roman"/>
                <w:b/>
                <w:sz w:val="20"/>
                <w:szCs w:val="20"/>
              </w:rPr>
              <w:t>Срок исполнения</w:t>
            </w:r>
          </w:p>
        </w:tc>
        <w:tc>
          <w:tcPr>
            <w:tcW w:w="993" w:type="dxa"/>
            <w:vMerge w:val="restart"/>
            <w:tcBorders>
              <w:top w:val="single" w:sz="4" w:space="0" w:color="000000"/>
              <w:left w:val="single" w:sz="4" w:space="0" w:color="000000"/>
              <w:right w:val="single" w:sz="4" w:space="0" w:color="auto"/>
            </w:tcBorders>
          </w:tcPr>
          <w:p w:rsidR="00D56760" w:rsidRPr="00CC5485" w:rsidRDefault="00D56760" w:rsidP="00652A72">
            <w:pPr>
              <w:pStyle w:val="15"/>
              <w:spacing w:after="0" w:line="240" w:lineRule="auto"/>
              <w:ind w:left="0"/>
              <w:jc w:val="center"/>
              <w:rPr>
                <w:rFonts w:ascii="Times New Roman" w:hAnsi="Times New Roman"/>
                <w:b/>
                <w:sz w:val="20"/>
                <w:szCs w:val="20"/>
              </w:rPr>
            </w:pPr>
            <w:r w:rsidRPr="00CC5485">
              <w:rPr>
                <w:rFonts w:ascii="Times New Roman" w:hAnsi="Times New Roman"/>
                <w:b/>
                <w:sz w:val="20"/>
                <w:szCs w:val="20"/>
              </w:rPr>
              <w:t>Объем финансирования (тыс. руб.)</w:t>
            </w:r>
          </w:p>
        </w:tc>
        <w:tc>
          <w:tcPr>
            <w:tcW w:w="3117" w:type="dxa"/>
            <w:gridSpan w:val="4"/>
            <w:tcBorders>
              <w:top w:val="single" w:sz="4" w:space="0" w:color="auto"/>
              <w:left w:val="single" w:sz="4" w:space="0" w:color="auto"/>
              <w:bottom w:val="single" w:sz="4" w:space="0" w:color="auto"/>
              <w:right w:val="single" w:sz="4" w:space="0" w:color="auto"/>
            </w:tcBorders>
          </w:tcPr>
          <w:p w:rsidR="00D56760" w:rsidRPr="00CC5485" w:rsidRDefault="00D56760" w:rsidP="00652A72">
            <w:pPr>
              <w:pStyle w:val="15"/>
              <w:spacing w:after="0" w:line="240" w:lineRule="auto"/>
              <w:ind w:left="0"/>
              <w:jc w:val="center"/>
              <w:rPr>
                <w:rFonts w:ascii="Times New Roman" w:hAnsi="Times New Roman"/>
                <w:b/>
                <w:sz w:val="20"/>
                <w:szCs w:val="20"/>
              </w:rPr>
            </w:pPr>
            <w:r w:rsidRPr="00CC5485">
              <w:rPr>
                <w:rFonts w:ascii="Times New Roman" w:hAnsi="Times New Roman"/>
                <w:b/>
                <w:sz w:val="20"/>
                <w:szCs w:val="20"/>
              </w:rPr>
              <w:t>2023 год</w:t>
            </w:r>
          </w:p>
        </w:tc>
        <w:tc>
          <w:tcPr>
            <w:tcW w:w="3270" w:type="dxa"/>
            <w:gridSpan w:val="4"/>
            <w:tcBorders>
              <w:top w:val="single" w:sz="4" w:space="0" w:color="000000"/>
              <w:left w:val="single" w:sz="4" w:space="0" w:color="auto"/>
              <w:bottom w:val="single" w:sz="4" w:space="0" w:color="auto"/>
              <w:right w:val="single" w:sz="4" w:space="0" w:color="auto"/>
            </w:tcBorders>
          </w:tcPr>
          <w:p w:rsidR="00D56760" w:rsidRPr="00CC5485" w:rsidRDefault="00D56760" w:rsidP="00652A72">
            <w:pPr>
              <w:pStyle w:val="15"/>
              <w:spacing w:after="0" w:line="240" w:lineRule="auto"/>
              <w:ind w:left="0"/>
              <w:jc w:val="center"/>
              <w:rPr>
                <w:rFonts w:ascii="Times New Roman" w:hAnsi="Times New Roman"/>
                <w:b/>
                <w:sz w:val="20"/>
                <w:szCs w:val="20"/>
              </w:rPr>
            </w:pPr>
            <w:r w:rsidRPr="00CC5485">
              <w:rPr>
                <w:rFonts w:ascii="Times New Roman" w:hAnsi="Times New Roman"/>
                <w:b/>
                <w:sz w:val="20"/>
                <w:szCs w:val="20"/>
              </w:rPr>
              <w:t xml:space="preserve">2024 год </w:t>
            </w:r>
          </w:p>
        </w:tc>
        <w:tc>
          <w:tcPr>
            <w:tcW w:w="3439" w:type="dxa"/>
            <w:gridSpan w:val="5"/>
            <w:tcBorders>
              <w:top w:val="single" w:sz="4" w:space="0" w:color="000000"/>
              <w:left w:val="single" w:sz="4" w:space="0" w:color="auto"/>
              <w:bottom w:val="single" w:sz="4" w:space="0" w:color="auto"/>
              <w:right w:val="single" w:sz="4" w:space="0" w:color="auto"/>
            </w:tcBorders>
          </w:tcPr>
          <w:p w:rsidR="00D56760" w:rsidRPr="00CC5485" w:rsidRDefault="00D56760" w:rsidP="00652A72">
            <w:pPr>
              <w:pStyle w:val="15"/>
              <w:spacing w:after="0" w:line="240" w:lineRule="auto"/>
              <w:ind w:left="0"/>
              <w:jc w:val="center"/>
              <w:rPr>
                <w:rFonts w:ascii="Times New Roman" w:hAnsi="Times New Roman"/>
                <w:b/>
                <w:sz w:val="20"/>
                <w:szCs w:val="20"/>
              </w:rPr>
            </w:pPr>
            <w:r w:rsidRPr="00CC5485">
              <w:rPr>
                <w:rFonts w:ascii="Times New Roman" w:hAnsi="Times New Roman"/>
                <w:b/>
                <w:sz w:val="20"/>
                <w:szCs w:val="20"/>
              </w:rPr>
              <w:t>2025 год</w:t>
            </w:r>
          </w:p>
        </w:tc>
        <w:tc>
          <w:tcPr>
            <w:tcW w:w="1659" w:type="dxa"/>
            <w:vMerge w:val="restart"/>
            <w:tcBorders>
              <w:top w:val="single" w:sz="4" w:space="0" w:color="000000"/>
              <w:left w:val="single" w:sz="4" w:space="0" w:color="auto"/>
              <w:bottom w:val="single" w:sz="4" w:space="0" w:color="000000"/>
              <w:right w:val="single" w:sz="4" w:space="0" w:color="000000"/>
            </w:tcBorders>
          </w:tcPr>
          <w:p w:rsidR="00D56760" w:rsidRPr="00CC5485" w:rsidRDefault="00D56760" w:rsidP="00652A72">
            <w:pPr>
              <w:pStyle w:val="15"/>
              <w:spacing w:after="0" w:line="240" w:lineRule="auto"/>
              <w:ind w:left="0"/>
              <w:jc w:val="center"/>
              <w:rPr>
                <w:rFonts w:ascii="Times New Roman" w:hAnsi="Times New Roman"/>
                <w:b/>
                <w:sz w:val="20"/>
                <w:szCs w:val="20"/>
              </w:rPr>
            </w:pPr>
            <w:r w:rsidRPr="00CC5485">
              <w:rPr>
                <w:rFonts w:ascii="Times New Roman" w:hAnsi="Times New Roman"/>
                <w:b/>
                <w:sz w:val="20"/>
                <w:szCs w:val="20"/>
              </w:rPr>
              <w:t>Ответственные за исполнение</w:t>
            </w:r>
          </w:p>
        </w:tc>
      </w:tr>
      <w:tr w:rsidR="00D56760" w:rsidRPr="00CC5485" w:rsidTr="00F354F1">
        <w:trPr>
          <w:trHeight w:val="722"/>
        </w:trPr>
        <w:tc>
          <w:tcPr>
            <w:tcW w:w="710" w:type="dxa"/>
            <w:vMerge/>
            <w:tcBorders>
              <w:top w:val="single" w:sz="4" w:space="0" w:color="000000"/>
              <w:left w:val="single" w:sz="4" w:space="0" w:color="000000"/>
              <w:bottom w:val="single" w:sz="4" w:space="0" w:color="000000"/>
              <w:right w:val="single" w:sz="4" w:space="0" w:color="000000"/>
            </w:tcBorders>
          </w:tcPr>
          <w:p w:rsidR="00D56760" w:rsidRPr="00CC5485" w:rsidRDefault="00D56760" w:rsidP="00652A72">
            <w:pPr>
              <w:pStyle w:val="15"/>
              <w:spacing w:after="0" w:line="240" w:lineRule="auto"/>
              <w:ind w:left="0"/>
              <w:jc w:val="center"/>
              <w:rPr>
                <w:rFonts w:ascii="Times New Roman" w:hAnsi="Times New Roman"/>
                <w:b/>
                <w:sz w:val="20"/>
                <w:szCs w:val="20"/>
              </w:rPr>
            </w:pPr>
          </w:p>
        </w:tc>
        <w:tc>
          <w:tcPr>
            <w:tcW w:w="1735" w:type="dxa"/>
            <w:vMerge/>
            <w:tcBorders>
              <w:top w:val="single" w:sz="4" w:space="0" w:color="000000"/>
              <w:left w:val="single" w:sz="4" w:space="0" w:color="000000"/>
              <w:bottom w:val="single" w:sz="4" w:space="0" w:color="000000"/>
              <w:right w:val="single" w:sz="4" w:space="0" w:color="000000"/>
            </w:tcBorders>
          </w:tcPr>
          <w:p w:rsidR="00D56760" w:rsidRPr="00CC5485" w:rsidRDefault="00D56760" w:rsidP="00652A72">
            <w:pPr>
              <w:pStyle w:val="15"/>
              <w:spacing w:after="0" w:line="240" w:lineRule="auto"/>
              <w:ind w:left="0"/>
              <w:jc w:val="center"/>
              <w:rPr>
                <w:rFonts w:ascii="Times New Roman" w:hAnsi="Times New Roman"/>
                <w:b/>
                <w:sz w:val="20"/>
                <w:szCs w:val="20"/>
              </w:rPr>
            </w:pPr>
          </w:p>
        </w:tc>
        <w:tc>
          <w:tcPr>
            <w:tcW w:w="850" w:type="dxa"/>
            <w:vMerge/>
            <w:tcBorders>
              <w:top w:val="single" w:sz="4" w:space="0" w:color="000000"/>
              <w:left w:val="single" w:sz="4" w:space="0" w:color="000000"/>
              <w:bottom w:val="single" w:sz="4" w:space="0" w:color="000000"/>
              <w:right w:val="single" w:sz="4" w:space="0" w:color="000000"/>
            </w:tcBorders>
          </w:tcPr>
          <w:p w:rsidR="00D56760" w:rsidRPr="00CC5485" w:rsidRDefault="00D56760" w:rsidP="00652A72">
            <w:pPr>
              <w:pStyle w:val="15"/>
              <w:spacing w:after="0" w:line="240" w:lineRule="auto"/>
              <w:ind w:left="0"/>
              <w:jc w:val="center"/>
              <w:rPr>
                <w:rFonts w:ascii="Times New Roman" w:hAnsi="Times New Roman"/>
                <w:b/>
                <w:sz w:val="20"/>
                <w:szCs w:val="20"/>
              </w:rPr>
            </w:pPr>
          </w:p>
        </w:tc>
        <w:tc>
          <w:tcPr>
            <w:tcW w:w="993" w:type="dxa"/>
            <w:vMerge/>
            <w:tcBorders>
              <w:left w:val="single" w:sz="4" w:space="0" w:color="000000"/>
              <w:bottom w:val="single" w:sz="4" w:space="0" w:color="000000"/>
              <w:right w:val="single" w:sz="4" w:space="0" w:color="auto"/>
            </w:tcBorders>
          </w:tcPr>
          <w:p w:rsidR="00D56760" w:rsidRPr="00CC5485" w:rsidRDefault="00D56760" w:rsidP="00652A72">
            <w:pPr>
              <w:pStyle w:val="15"/>
              <w:spacing w:after="0" w:line="240" w:lineRule="auto"/>
              <w:ind w:left="0"/>
              <w:jc w:val="center"/>
              <w:rPr>
                <w:rFonts w:ascii="Times New Roman" w:hAnsi="Times New Roman"/>
                <w:b/>
                <w:sz w:val="20"/>
                <w:szCs w:val="20"/>
              </w:rPr>
            </w:pPr>
          </w:p>
        </w:tc>
        <w:tc>
          <w:tcPr>
            <w:tcW w:w="709" w:type="dxa"/>
            <w:tcBorders>
              <w:top w:val="single" w:sz="4" w:space="0" w:color="auto"/>
              <w:left w:val="single" w:sz="4" w:space="0" w:color="auto"/>
              <w:bottom w:val="single" w:sz="4" w:space="0" w:color="000000"/>
              <w:right w:val="single" w:sz="4" w:space="0" w:color="auto"/>
            </w:tcBorders>
          </w:tcPr>
          <w:p w:rsidR="00D56760" w:rsidRPr="00CC5485" w:rsidRDefault="00D56760" w:rsidP="00652A72">
            <w:pPr>
              <w:pStyle w:val="15"/>
              <w:spacing w:after="0" w:line="240" w:lineRule="auto"/>
              <w:ind w:left="0"/>
              <w:jc w:val="center"/>
              <w:rPr>
                <w:rFonts w:ascii="Times New Roman" w:hAnsi="Times New Roman"/>
                <w:b/>
                <w:sz w:val="20"/>
                <w:szCs w:val="20"/>
              </w:rPr>
            </w:pPr>
            <w:r w:rsidRPr="00CC5485">
              <w:rPr>
                <w:rFonts w:ascii="Times New Roman" w:hAnsi="Times New Roman"/>
                <w:b/>
                <w:sz w:val="20"/>
                <w:szCs w:val="20"/>
              </w:rPr>
              <w:t>Федеральный бюджет (прогнозно)</w:t>
            </w:r>
          </w:p>
        </w:tc>
        <w:tc>
          <w:tcPr>
            <w:tcW w:w="816" w:type="dxa"/>
            <w:tcBorders>
              <w:top w:val="single" w:sz="4" w:space="0" w:color="auto"/>
              <w:left w:val="single" w:sz="4" w:space="0" w:color="auto"/>
              <w:bottom w:val="single" w:sz="4" w:space="0" w:color="000000"/>
              <w:right w:val="single" w:sz="4" w:space="0" w:color="000000"/>
            </w:tcBorders>
          </w:tcPr>
          <w:p w:rsidR="00D56760" w:rsidRPr="00CC5485" w:rsidRDefault="00D56760" w:rsidP="00652A72">
            <w:pPr>
              <w:rPr>
                <w:b/>
              </w:rPr>
            </w:pPr>
            <w:r w:rsidRPr="00CC5485">
              <w:rPr>
                <w:b/>
              </w:rPr>
              <w:t>Областной бюджет (прогнозно)</w:t>
            </w:r>
          </w:p>
        </w:tc>
        <w:tc>
          <w:tcPr>
            <w:tcW w:w="884" w:type="dxa"/>
            <w:tcBorders>
              <w:top w:val="single" w:sz="4" w:space="0" w:color="000000"/>
              <w:left w:val="single" w:sz="4" w:space="0" w:color="000000"/>
              <w:bottom w:val="single" w:sz="4" w:space="0" w:color="000000"/>
              <w:right w:val="single" w:sz="4" w:space="0" w:color="auto"/>
            </w:tcBorders>
          </w:tcPr>
          <w:p w:rsidR="00D56760" w:rsidRPr="00CC5485" w:rsidRDefault="00D56760" w:rsidP="00652A72">
            <w:pPr>
              <w:pStyle w:val="15"/>
              <w:spacing w:after="0" w:line="240" w:lineRule="auto"/>
              <w:ind w:left="0"/>
              <w:rPr>
                <w:rFonts w:ascii="Times New Roman" w:hAnsi="Times New Roman"/>
                <w:b/>
                <w:sz w:val="20"/>
                <w:szCs w:val="20"/>
              </w:rPr>
            </w:pPr>
            <w:r w:rsidRPr="00CC5485">
              <w:rPr>
                <w:rFonts w:ascii="Times New Roman" w:hAnsi="Times New Roman"/>
                <w:b/>
                <w:sz w:val="20"/>
                <w:szCs w:val="20"/>
              </w:rPr>
              <w:t>Местный бюджет</w:t>
            </w:r>
          </w:p>
        </w:tc>
        <w:tc>
          <w:tcPr>
            <w:tcW w:w="708" w:type="dxa"/>
            <w:tcBorders>
              <w:top w:val="single" w:sz="4" w:space="0" w:color="auto"/>
              <w:left w:val="single" w:sz="4" w:space="0" w:color="auto"/>
              <w:bottom w:val="single" w:sz="4" w:space="0" w:color="000000"/>
              <w:right w:val="single" w:sz="4" w:space="0" w:color="auto"/>
            </w:tcBorders>
          </w:tcPr>
          <w:p w:rsidR="00D56760" w:rsidRPr="00CC5485" w:rsidRDefault="00D56760" w:rsidP="00652A72">
            <w:pPr>
              <w:pStyle w:val="15"/>
              <w:spacing w:after="0" w:line="240" w:lineRule="auto"/>
              <w:ind w:left="0"/>
              <w:rPr>
                <w:rFonts w:ascii="Times New Roman" w:hAnsi="Times New Roman"/>
                <w:b/>
                <w:sz w:val="20"/>
                <w:szCs w:val="20"/>
              </w:rPr>
            </w:pPr>
            <w:r w:rsidRPr="00CC5485">
              <w:rPr>
                <w:rFonts w:ascii="Times New Roman" w:hAnsi="Times New Roman"/>
                <w:b/>
                <w:sz w:val="20"/>
                <w:szCs w:val="20"/>
              </w:rPr>
              <w:t>Внебюджетные источники</w:t>
            </w:r>
          </w:p>
        </w:tc>
        <w:tc>
          <w:tcPr>
            <w:tcW w:w="714" w:type="dxa"/>
            <w:tcBorders>
              <w:top w:val="single" w:sz="4" w:space="0" w:color="auto"/>
              <w:left w:val="single" w:sz="4" w:space="0" w:color="auto"/>
              <w:bottom w:val="single" w:sz="4" w:space="0" w:color="000000"/>
              <w:right w:val="single" w:sz="4" w:space="0" w:color="auto"/>
            </w:tcBorders>
          </w:tcPr>
          <w:p w:rsidR="00D56760" w:rsidRPr="00CC5485" w:rsidRDefault="00D56760" w:rsidP="00652A72">
            <w:pPr>
              <w:pStyle w:val="15"/>
              <w:spacing w:after="0" w:line="240" w:lineRule="auto"/>
              <w:ind w:left="0"/>
              <w:jc w:val="center"/>
              <w:rPr>
                <w:rFonts w:ascii="Times New Roman" w:hAnsi="Times New Roman"/>
                <w:b/>
                <w:sz w:val="20"/>
                <w:szCs w:val="20"/>
              </w:rPr>
            </w:pPr>
            <w:r w:rsidRPr="00CC5485">
              <w:rPr>
                <w:rFonts w:ascii="Times New Roman" w:hAnsi="Times New Roman"/>
                <w:b/>
                <w:sz w:val="20"/>
                <w:szCs w:val="20"/>
              </w:rPr>
              <w:t>Федеральный бюджет (прогнозно)</w:t>
            </w:r>
          </w:p>
        </w:tc>
        <w:tc>
          <w:tcPr>
            <w:tcW w:w="670" w:type="dxa"/>
            <w:tcBorders>
              <w:top w:val="single" w:sz="4" w:space="0" w:color="auto"/>
              <w:left w:val="single" w:sz="4" w:space="0" w:color="auto"/>
              <w:bottom w:val="single" w:sz="4" w:space="0" w:color="000000"/>
              <w:right w:val="single" w:sz="4" w:space="0" w:color="auto"/>
            </w:tcBorders>
          </w:tcPr>
          <w:p w:rsidR="00D56760" w:rsidRPr="00CC5485" w:rsidRDefault="00D56760" w:rsidP="00652A72">
            <w:pPr>
              <w:rPr>
                <w:b/>
              </w:rPr>
            </w:pPr>
            <w:r w:rsidRPr="00CC5485">
              <w:rPr>
                <w:b/>
              </w:rPr>
              <w:t>Областной бюджет (прогнозно)</w:t>
            </w:r>
          </w:p>
        </w:tc>
        <w:tc>
          <w:tcPr>
            <w:tcW w:w="1031" w:type="dxa"/>
            <w:tcBorders>
              <w:top w:val="single" w:sz="4" w:space="0" w:color="auto"/>
              <w:left w:val="single" w:sz="4" w:space="0" w:color="auto"/>
              <w:bottom w:val="single" w:sz="4" w:space="0" w:color="000000"/>
              <w:right w:val="single" w:sz="4" w:space="0" w:color="auto"/>
            </w:tcBorders>
          </w:tcPr>
          <w:p w:rsidR="00D56760" w:rsidRPr="00CC5485" w:rsidRDefault="00D56760" w:rsidP="00652A72">
            <w:pPr>
              <w:pStyle w:val="15"/>
              <w:spacing w:after="0" w:line="240" w:lineRule="auto"/>
              <w:ind w:left="0"/>
              <w:rPr>
                <w:rFonts w:ascii="Times New Roman" w:hAnsi="Times New Roman"/>
                <w:b/>
                <w:sz w:val="20"/>
                <w:szCs w:val="20"/>
              </w:rPr>
            </w:pPr>
            <w:r w:rsidRPr="00CC5485">
              <w:rPr>
                <w:rFonts w:ascii="Times New Roman" w:hAnsi="Times New Roman"/>
                <w:b/>
                <w:sz w:val="20"/>
                <w:szCs w:val="20"/>
              </w:rPr>
              <w:t>Местный бюджет</w:t>
            </w:r>
          </w:p>
        </w:tc>
        <w:tc>
          <w:tcPr>
            <w:tcW w:w="855" w:type="dxa"/>
            <w:tcBorders>
              <w:top w:val="single" w:sz="4" w:space="0" w:color="auto"/>
              <w:left w:val="single" w:sz="4" w:space="0" w:color="auto"/>
              <w:bottom w:val="single" w:sz="4" w:space="0" w:color="000000"/>
              <w:right w:val="single" w:sz="4" w:space="0" w:color="auto"/>
            </w:tcBorders>
          </w:tcPr>
          <w:p w:rsidR="00D56760" w:rsidRPr="00CC5485" w:rsidRDefault="00D56760" w:rsidP="00652A72">
            <w:pPr>
              <w:pStyle w:val="15"/>
              <w:spacing w:after="0" w:line="240" w:lineRule="auto"/>
              <w:ind w:left="0"/>
              <w:rPr>
                <w:rFonts w:ascii="Times New Roman" w:hAnsi="Times New Roman"/>
                <w:b/>
                <w:sz w:val="20"/>
                <w:szCs w:val="20"/>
              </w:rPr>
            </w:pPr>
            <w:r w:rsidRPr="00CC5485">
              <w:rPr>
                <w:rFonts w:ascii="Times New Roman" w:hAnsi="Times New Roman"/>
                <w:b/>
                <w:sz w:val="20"/>
                <w:szCs w:val="20"/>
              </w:rPr>
              <w:t>Внебюджетные источники</w:t>
            </w:r>
          </w:p>
        </w:tc>
        <w:tc>
          <w:tcPr>
            <w:tcW w:w="898" w:type="dxa"/>
            <w:tcBorders>
              <w:top w:val="single" w:sz="4" w:space="0" w:color="auto"/>
              <w:left w:val="single" w:sz="4" w:space="0" w:color="auto"/>
              <w:bottom w:val="single" w:sz="4" w:space="0" w:color="000000"/>
              <w:right w:val="single" w:sz="4" w:space="0" w:color="auto"/>
            </w:tcBorders>
          </w:tcPr>
          <w:p w:rsidR="00D56760" w:rsidRPr="00CC5485" w:rsidRDefault="00D56760" w:rsidP="00652A72">
            <w:pPr>
              <w:pStyle w:val="15"/>
              <w:spacing w:after="0" w:line="240" w:lineRule="auto"/>
              <w:ind w:left="0"/>
              <w:jc w:val="center"/>
              <w:rPr>
                <w:rFonts w:ascii="Times New Roman" w:hAnsi="Times New Roman"/>
                <w:b/>
                <w:sz w:val="20"/>
                <w:szCs w:val="20"/>
              </w:rPr>
            </w:pPr>
            <w:r w:rsidRPr="00CC5485">
              <w:rPr>
                <w:rFonts w:ascii="Times New Roman" w:hAnsi="Times New Roman"/>
                <w:b/>
                <w:sz w:val="20"/>
                <w:szCs w:val="20"/>
              </w:rPr>
              <w:t>Федеральный бюджет (прогнозно)</w:t>
            </w:r>
          </w:p>
        </w:tc>
        <w:tc>
          <w:tcPr>
            <w:tcW w:w="705" w:type="dxa"/>
            <w:gridSpan w:val="2"/>
            <w:tcBorders>
              <w:top w:val="single" w:sz="4" w:space="0" w:color="auto"/>
              <w:left w:val="single" w:sz="4" w:space="0" w:color="auto"/>
              <w:bottom w:val="single" w:sz="4" w:space="0" w:color="000000"/>
              <w:right w:val="single" w:sz="4" w:space="0" w:color="auto"/>
            </w:tcBorders>
          </w:tcPr>
          <w:p w:rsidR="00D56760" w:rsidRPr="00CC5485" w:rsidRDefault="00D56760" w:rsidP="00652A72">
            <w:pPr>
              <w:rPr>
                <w:b/>
              </w:rPr>
            </w:pPr>
            <w:r w:rsidRPr="00CC5485">
              <w:rPr>
                <w:b/>
              </w:rPr>
              <w:t>Областной бюджет (прогнозно)</w:t>
            </w:r>
          </w:p>
        </w:tc>
        <w:tc>
          <w:tcPr>
            <w:tcW w:w="986" w:type="dxa"/>
            <w:tcBorders>
              <w:top w:val="single" w:sz="4" w:space="0" w:color="auto"/>
              <w:left w:val="single" w:sz="4" w:space="0" w:color="auto"/>
              <w:bottom w:val="single" w:sz="4" w:space="0" w:color="000000"/>
              <w:right w:val="single" w:sz="4" w:space="0" w:color="auto"/>
            </w:tcBorders>
          </w:tcPr>
          <w:p w:rsidR="00D56760" w:rsidRPr="00CC5485" w:rsidRDefault="00D56760" w:rsidP="00652A72">
            <w:pPr>
              <w:pStyle w:val="15"/>
              <w:spacing w:after="0" w:line="240" w:lineRule="auto"/>
              <w:ind w:left="0"/>
              <w:rPr>
                <w:rFonts w:ascii="Times New Roman" w:hAnsi="Times New Roman"/>
                <w:b/>
                <w:sz w:val="20"/>
                <w:szCs w:val="20"/>
              </w:rPr>
            </w:pPr>
            <w:r w:rsidRPr="00CC5485">
              <w:rPr>
                <w:rFonts w:ascii="Times New Roman" w:hAnsi="Times New Roman"/>
                <w:b/>
                <w:sz w:val="20"/>
                <w:szCs w:val="20"/>
              </w:rPr>
              <w:t>Местный бюджет</w:t>
            </w:r>
          </w:p>
        </w:tc>
        <w:tc>
          <w:tcPr>
            <w:tcW w:w="850" w:type="dxa"/>
            <w:tcBorders>
              <w:top w:val="single" w:sz="4" w:space="0" w:color="auto"/>
              <w:left w:val="single" w:sz="4" w:space="0" w:color="auto"/>
              <w:bottom w:val="single" w:sz="4" w:space="0" w:color="000000"/>
              <w:right w:val="single" w:sz="4" w:space="0" w:color="auto"/>
            </w:tcBorders>
          </w:tcPr>
          <w:p w:rsidR="00D56760" w:rsidRPr="00CC5485" w:rsidRDefault="00D56760" w:rsidP="00652A72">
            <w:pPr>
              <w:pStyle w:val="15"/>
              <w:spacing w:after="0" w:line="240" w:lineRule="auto"/>
              <w:ind w:left="0"/>
              <w:rPr>
                <w:rFonts w:ascii="Times New Roman" w:hAnsi="Times New Roman"/>
                <w:b/>
                <w:sz w:val="20"/>
                <w:szCs w:val="20"/>
              </w:rPr>
            </w:pPr>
            <w:r w:rsidRPr="00CC5485">
              <w:rPr>
                <w:rFonts w:ascii="Times New Roman" w:hAnsi="Times New Roman"/>
                <w:b/>
                <w:sz w:val="20"/>
                <w:szCs w:val="20"/>
              </w:rPr>
              <w:t>Внебюджетные источники</w:t>
            </w:r>
          </w:p>
        </w:tc>
        <w:tc>
          <w:tcPr>
            <w:tcW w:w="1659" w:type="dxa"/>
            <w:vMerge/>
            <w:tcBorders>
              <w:top w:val="single" w:sz="4" w:space="0" w:color="000000"/>
              <w:left w:val="single" w:sz="4" w:space="0" w:color="auto"/>
              <w:bottom w:val="single" w:sz="4" w:space="0" w:color="000000"/>
              <w:right w:val="single" w:sz="4" w:space="0" w:color="000000"/>
            </w:tcBorders>
          </w:tcPr>
          <w:p w:rsidR="00D56760" w:rsidRPr="00CC5485" w:rsidRDefault="00D56760" w:rsidP="00652A72">
            <w:pPr>
              <w:pStyle w:val="15"/>
              <w:spacing w:after="0" w:line="240" w:lineRule="auto"/>
              <w:ind w:left="0"/>
              <w:rPr>
                <w:rFonts w:ascii="Times New Roman" w:hAnsi="Times New Roman"/>
                <w:b/>
                <w:sz w:val="20"/>
                <w:szCs w:val="20"/>
              </w:rPr>
            </w:pPr>
          </w:p>
        </w:tc>
      </w:tr>
      <w:tr w:rsidR="00D56760" w:rsidRPr="00CC5485" w:rsidTr="00F354F1">
        <w:trPr>
          <w:trHeight w:val="2010"/>
        </w:trPr>
        <w:tc>
          <w:tcPr>
            <w:tcW w:w="710" w:type="dxa"/>
            <w:tcBorders>
              <w:top w:val="single" w:sz="4" w:space="0" w:color="000000"/>
              <w:left w:val="single" w:sz="4" w:space="0" w:color="000000"/>
              <w:bottom w:val="single" w:sz="4" w:space="0" w:color="auto"/>
              <w:right w:val="single" w:sz="4" w:space="0" w:color="000000"/>
            </w:tcBorders>
          </w:tcPr>
          <w:p w:rsidR="00D56760" w:rsidRPr="00652A72" w:rsidRDefault="00D56760" w:rsidP="00652A72">
            <w:pPr>
              <w:pStyle w:val="15"/>
              <w:spacing w:after="0" w:line="240" w:lineRule="auto"/>
              <w:ind w:left="0"/>
              <w:rPr>
                <w:rFonts w:ascii="Times New Roman" w:hAnsi="Times New Roman"/>
                <w:sz w:val="20"/>
                <w:szCs w:val="20"/>
              </w:rPr>
            </w:pPr>
            <w:r w:rsidRPr="00652A72">
              <w:rPr>
                <w:rFonts w:ascii="Times New Roman" w:hAnsi="Times New Roman"/>
                <w:sz w:val="20"/>
                <w:szCs w:val="20"/>
              </w:rPr>
              <w:t>1</w:t>
            </w:r>
          </w:p>
        </w:tc>
        <w:tc>
          <w:tcPr>
            <w:tcW w:w="1735" w:type="dxa"/>
            <w:tcBorders>
              <w:top w:val="single" w:sz="4" w:space="0" w:color="000000"/>
              <w:left w:val="single" w:sz="4" w:space="0" w:color="000000"/>
              <w:bottom w:val="single" w:sz="4" w:space="0" w:color="auto"/>
              <w:right w:val="single" w:sz="4" w:space="0" w:color="000000"/>
            </w:tcBorders>
          </w:tcPr>
          <w:p w:rsidR="00D56760" w:rsidRPr="00652A72" w:rsidRDefault="00D56760" w:rsidP="00652A72">
            <w:r w:rsidRPr="00652A72">
              <w:rPr>
                <w:bCs/>
              </w:rPr>
              <w:t>Подпрограмма «Сохранение и развитие  сети  библиотек в Калининском муниципальном районе»</w:t>
            </w:r>
          </w:p>
        </w:tc>
        <w:tc>
          <w:tcPr>
            <w:tcW w:w="850" w:type="dxa"/>
            <w:tcBorders>
              <w:top w:val="single" w:sz="4" w:space="0" w:color="000000"/>
              <w:left w:val="single" w:sz="4" w:space="0" w:color="000000"/>
              <w:bottom w:val="single" w:sz="4" w:space="0" w:color="auto"/>
              <w:right w:val="single" w:sz="4" w:space="0" w:color="000000"/>
            </w:tcBorders>
          </w:tcPr>
          <w:p w:rsidR="00D56760" w:rsidRPr="00652A72" w:rsidRDefault="00D56760" w:rsidP="00652A72">
            <w:pPr>
              <w:pStyle w:val="15"/>
              <w:spacing w:after="0" w:line="240" w:lineRule="auto"/>
              <w:ind w:left="0"/>
              <w:jc w:val="center"/>
              <w:rPr>
                <w:rFonts w:ascii="Times New Roman" w:hAnsi="Times New Roman"/>
                <w:sz w:val="20"/>
                <w:szCs w:val="20"/>
              </w:rPr>
            </w:pPr>
            <w:r w:rsidRPr="00652A72">
              <w:rPr>
                <w:rFonts w:ascii="Times New Roman" w:hAnsi="Times New Roman"/>
                <w:sz w:val="20"/>
                <w:szCs w:val="20"/>
              </w:rPr>
              <w:t>2023</w:t>
            </w:r>
            <w:r w:rsidR="00652A72">
              <w:rPr>
                <w:rFonts w:ascii="Times New Roman" w:hAnsi="Times New Roman"/>
                <w:sz w:val="20"/>
                <w:szCs w:val="20"/>
              </w:rPr>
              <w:t xml:space="preserve"> –</w:t>
            </w:r>
            <w:r w:rsidRPr="00652A72">
              <w:rPr>
                <w:rFonts w:ascii="Times New Roman" w:hAnsi="Times New Roman"/>
                <w:sz w:val="20"/>
                <w:szCs w:val="20"/>
              </w:rPr>
              <w:t xml:space="preserve"> 2025</w:t>
            </w:r>
            <w:r w:rsidR="00652A72">
              <w:rPr>
                <w:rFonts w:ascii="Times New Roman" w:hAnsi="Times New Roman"/>
                <w:sz w:val="20"/>
                <w:szCs w:val="20"/>
              </w:rPr>
              <w:t xml:space="preserve"> </w:t>
            </w:r>
            <w:r w:rsidRPr="00652A72">
              <w:rPr>
                <w:rFonts w:ascii="Times New Roman" w:hAnsi="Times New Roman"/>
                <w:sz w:val="20"/>
                <w:szCs w:val="20"/>
              </w:rPr>
              <w:t>гг.</w:t>
            </w:r>
          </w:p>
        </w:tc>
        <w:tc>
          <w:tcPr>
            <w:tcW w:w="993" w:type="dxa"/>
            <w:tcBorders>
              <w:top w:val="single" w:sz="4" w:space="0" w:color="000000"/>
              <w:left w:val="single" w:sz="4" w:space="0" w:color="000000"/>
              <w:bottom w:val="single" w:sz="4" w:space="0" w:color="auto"/>
              <w:right w:val="single" w:sz="4" w:space="0" w:color="auto"/>
            </w:tcBorders>
          </w:tcPr>
          <w:p w:rsidR="00D56760" w:rsidRPr="00652A72" w:rsidRDefault="00D56760" w:rsidP="00652A72">
            <w:pPr>
              <w:snapToGrid w:val="0"/>
              <w:jc w:val="center"/>
            </w:pPr>
            <w:r w:rsidRPr="00652A72">
              <w:t>27234,3</w:t>
            </w:r>
          </w:p>
        </w:tc>
        <w:tc>
          <w:tcPr>
            <w:tcW w:w="709" w:type="dxa"/>
            <w:tcBorders>
              <w:top w:val="single" w:sz="4" w:space="0" w:color="000000"/>
              <w:left w:val="single" w:sz="4" w:space="0" w:color="auto"/>
              <w:bottom w:val="single" w:sz="4" w:space="0" w:color="auto"/>
              <w:right w:val="single" w:sz="4" w:space="0" w:color="auto"/>
            </w:tcBorders>
          </w:tcPr>
          <w:p w:rsidR="00D56760" w:rsidRPr="00652A72" w:rsidRDefault="00D56760" w:rsidP="00652A72">
            <w:pPr>
              <w:snapToGrid w:val="0"/>
              <w:jc w:val="center"/>
            </w:pPr>
            <w:r w:rsidRPr="00652A72">
              <w:t>107,2</w:t>
            </w:r>
          </w:p>
        </w:tc>
        <w:tc>
          <w:tcPr>
            <w:tcW w:w="816" w:type="dxa"/>
            <w:tcBorders>
              <w:top w:val="single" w:sz="4" w:space="0" w:color="000000"/>
              <w:left w:val="single" w:sz="4" w:space="0" w:color="auto"/>
              <w:bottom w:val="single" w:sz="4" w:space="0" w:color="auto"/>
              <w:right w:val="single" w:sz="4" w:space="0" w:color="000000"/>
            </w:tcBorders>
          </w:tcPr>
          <w:p w:rsidR="00D56760" w:rsidRPr="00652A72" w:rsidRDefault="00D56760" w:rsidP="00652A72">
            <w:pPr>
              <w:snapToGrid w:val="0"/>
              <w:jc w:val="center"/>
            </w:pPr>
            <w:r w:rsidRPr="00652A72">
              <w:t>1226,6</w:t>
            </w:r>
          </w:p>
        </w:tc>
        <w:tc>
          <w:tcPr>
            <w:tcW w:w="884" w:type="dxa"/>
            <w:tcBorders>
              <w:top w:val="single" w:sz="4" w:space="0" w:color="000000"/>
              <w:left w:val="single" w:sz="4" w:space="0" w:color="000000"/>
              <w:bottom w:val="single" w:sz="4" w:space="0" w:color="auto"/>
              <w:right w:val="single" w:sz="4" w:space="0" w:color="000000"/>
            </w:tcBorders>
          </w:tcPr>
          <w:p w:rsidR="00D56760" w:rsidRPr="00652A72" w:rsidRDefault="00D56760" w:rsidP="00652A72">
            <w:pPr>
              <w:snapToGrid w:val="0"/>
              <w:jc w:val="center"/>
            </w:pPr>
            <w:r w:rsidRPr="00652A72">
              <w:t>9512,4</w:t>
            </w:r>
          </w:p>
        </w:tc>
        <w:tc>
          <w:tcPr>
            <w:tcW w:w="708" w:type="dxa"/>
            <w:tcBorders>
              <w:top w:val="single" w:sz="4" w:space="0" w:color="000000"/>
              <w:left w:val="single" w:sz="4" w:space="0" w:color="000000"/>
              <w:bottom w:val="single" w:sz="4" w:space="0" w:color="auto"/>
              <w:right w:val="single" w:sz="4" w:space="0" w:color="auto"/>
            </w:tcBorders>
          </w:tcPr>
          <w:p w:rsidR="00D56760" w:rsidRPr="00652A72" w:rsidRDefault="00D56760" w:rsidP="00652A72">
            <w:pPr>
              <w:snapToGrid w:val="0"/>
              <w:jc w:val="center"/>
            </w:pPr>
            <w:r w:rsidRPr="00652A72">
              <w:t>0,0</w:t>
            </w:r>
          </w:p>
        </w:tc>
        <w:tc>
          <w:tcPr>
            <w:tcW w:w="714" w:type="dxa"/>
            <w:tcBorders>
              <w:top w:val="single" w:sz="4" w:space="0" w:color="000000"/>
              <w:left w:val="single" w:sz="4" w:space="0" w:color="000000"/>
              <w:bottom w:val="single" w:sz="4" w:space="0" w:color="auto"/>
              <w:right w:val="single" w:sz="4" w:space="0" w:color="auto"/>
            </w:tcBorders>
          </w:tcPr>
          <w:p w:rsidR="00D56760" w:rsidRPr="00652A72" w:rsidRDefault="00D56760" w:rsidP="00652A72">
            <w:pPr>
              <w:pStyle w:val="15"/>
              <w:spacing w:after="0" w:line="240" w:lineRule="auto"/>
              <w:ind w:left="0"/>
              <w:jc w:val="center"/>
              <w:rPr>
                <w:rFonts w:ascii="Times New Roman" w:hAnsi="Times New Roman"/>
                <w:sz w:val="20"/>
                <w:szCs w:val="20"/>
              </w:rPr>
            </w:pPr>
            <w:r w:rsidRPr="00652A72">
              <w:rPr>
                <w:rFonts w:ascii="Times New Roman" w:hAnsi="Times New Roman"/>
                <w:sz w:val="20"/>
                <w:szCs w:val="20"/>
              </w:rPr>
              <w:t>107,2</w:t>
            </w:r>
          </w:p>
        </w:tc>
        <w:tc>
          <w:tcPr>
            <w:tcW w:w="670" w:type="dxa"/>
            <w:tcBorders>
              <w:top w:val="single" w:sz="4" w:space="0" w:color="000000"/>
              <w:left w:val="single" w:sz="4" w:space="0" w:color="auto"/>
              <w:bottom w:val="single" w:sz="4" w:space="0" w:color="auto"/>
              <w:right w:val="single" w:sz="4" w:space="0" w:color="auto"/>
            </w:tcBorders>
          </w:tcPr>
          <w:p w:rsidR="00D56760" w:rsidRPr="00652A72" w:rsidRDefault="00D56760" w:rsidP="00652A72">
            <w:pPr>
              <w:pStyle w:val="15"/>
              <w:spacing w:after="0" w:line="240" w:lineRule="auto"/>
              <w:ind w:left="0"/>
              <w:jc w:val="center"/>
              <w:rPr>
                <w:rFonts w:ascii="Times New Roman" w:hAnsi="Times New Roman"/>
                <w:sz w:val="20"/>
                <w:szCs w:val="20"/>
              </w:rPr>
            </w:pPr>
            <w:r w:rsidRPr="00652A72">
              <w:rPr>
                <w:rFonts w:ascii="Times New Roman" w:hAnsi="Times New Roman"/>
                <w:sz w:val="20"/>
                <w:szCs w:val="20"/>
              </w:rPr>
              <w:t>13,2</w:t>
            </w:r>
          </w:p>
        </w:tc>
        <w:tc>
          <w:tcPr>
            <w:tcW w:w="1031" w:type="dxa"/>
            <w:tcBorders>
              <w:top w:val="single" w:sz="4" w:space="0" w:color="000000"/>
              <w:left w:val="single" w:sz="4" w:space="0" w:color="auto"/>
              <w:bottom w:val="single" w:sz="4" w:space="0" w:color="auto"/>
              <w:right w:val="single" w:sz="4" w:space="0" w:color="auto"/>
            </w:tcBorders>
          </w:tcPr>
          <w:p w:rsidR="00D56760" w:rsidRPr="00652A72" w:rsidRDefault="00D56760" w:rsidP="00652A72">
            <w:pPr>
              <w:snapToGrid w:val="0"/>
              <w:jc w:val="center"/>
            </w:pPr>
            <w:r w:rsidRPr="00652A72">
              <w:t>8132,0</w:t>
            </w:r>
          </w:p>
        </w:tc>
        <w:tc>
          <w:tcPr>
            <w:tcW w:w="855" w:type="dxa"/>
            <w:tcBorders>
              <w:top w:val="single" w:sz="4" w:space="0" w:color="000000"/>
              <w:left w:val="single" w:sz="4" w:space="0" w:color="auto"/>
              <w:bottom w:val="single" w:sz="4" w:space="0" w:color="auto"/>
              <w:right w:val="single" w:sz="4" w:space="0" w:color="auto"/>
            </w:tcBorders>
          </w:tcPr>
          <w:p w:rsidR="00D56760" w:rsidRPr="00652A72" w:rsidRDefault="00D56760" w:rsidP="00652A72">
            <w:pPr>
              <w:pStyle w:val="15"/>
              <w:spacing w:after="0" w:line="240" w:lineRule="auto"/>
              <w:ind w:left="0"/>
              <w:jc w:val="center"/>
              <w:rPr>
                <w:rFonts w:ascii="Times New Roman" w:hAnsi="Times New Roman"/>
                <w:sz w:val="20"/>
                <w:szCs w:val="20"/>
              </w:rPr>
            </w:pPr>
            <w:r w:rsidRPr="00652A72">
              <w:rPr>
                <w:rFonts w:ascii="Times New Roman" w:hAnsi="Times New Roman"/>
                <w:sz w:val="20"/>
                <w:szCs w:val="20"/>
              </w:rPr>
              <w:t>0,0</w:t>
            </w:r>
          </w:p>
        </w:tc>
        <w:tc>
          <w:tcPr>
            <w:tcW w:w="898" w:type="dxa"/>
            <w:tcBorders>
              <w:top w:val="single" w:sz="4" w:space="0" w:color="000000"/>
              <w:left w:val="single" w:sz="4" w:space="0" w:color="auto"/>
              <w:bottom w:val="single" w:sz="4" w:space="0" w:color="auto"/>
              <w:right w:val="single" w:sz="4" w:space="0" w:color="auto"/>
            </w:tcBorders>
          </w:tcPr>
          <w:p w:rsidR="00D56760" w:rsidRPr="00652A72" w:rsidRDefault="00D56760" w:rsidP="00652A72">
            <w:pPr>
              <w:pStyle w:val="15"/>
              <w:spacing w:after="0" w:line="240" w:lineRule="auto"/>
              <w:ind w:left="0"/>
              <w:jc w:val="center"/>
              <w:rPr>
                <w:rFonts w:ascii="Times New Roman" w:hAnsi="Times New Roman"/>
                <w:sz w:val="20"/>
                <w:szCs w:val="20"/>
              </w:rPr>
            </w:pPr>
            <w:r w:rsidRPr="00652A72">
              <w:rPr>
                <w:rFonts w:ascii="Times New Roman" w:hAnsi="Times New Roman"/>
                <w:sz w:val="20"/>
                <w:szCs w:val="20"/>
              </w:rPr>
              <w:t>0,0</w:t>
            </w:r>
          </w:p>
        </w:tc>
        <w:tc>
          <w:tcPr>
            <w:tcW w:w="705" w:type="dxa"/>
            <w:gridSpan w:val="2"/>
            <w:tcBorders>
              <w:top w:val="single" w:sz="4" w:space="0" w:color="000000"/>
              <w:left w:val="single" w:sz="4" w:space="0" w:color="auto"/>
              <w:bottom w:val="single" w:sz="4" w:space="0" w:color="auto"/>
              <w:right w:val="single" w:sz="4" w:space="0" w:color="auto"/>
            </w:tcBorders>
          </w:tcPr>
          <w:p w:rsidR="00D56760" w:rsidRPr="00652A72" w:rsidRDefault="00D56760" w:rsidP="00652A72">
            <w:pPr>
              <w:pStyle w:val="15"/>
              <w:spacing w:after="0" w:line="240" w:lineRule="auto"/>
              <w:ind w:left="0"/>
              <w:jc w:val="center"/>
              <w:rPr>
                <w:rFonts w:ascii="Times New Roman" w:hAnsi="Times New Roman"/>
                <w:sz w:val="20"/>
                <w:szCs w:val="20"/>
              </w:rPr>
            </w:pPr>
            <w:r w:rsidRPr="00652A72">
              <w:rPr>
                <w:rFonts w:ascii="Times New Roman" w:hAnsi="Times New Roman"/>
                <w:sz w:val="20"/>
                <w:szCs w:val="20"/>
              </w:rPr>
              <w:t>0,0</w:t>
            </w:r>
          </w:p>
        </w:tc>
        <w:tc>
          <w:tcPr>
            <w:tcW w:w="986" w:type="dxa"/>
            <w:tcBorders>
              <w:top w:val="single" w:sz="4" w:space="0" w:color="000000"/>
              <w:left w:val="single" w:sz="4" w:space="0" w:color="auto"/>
              <w:bottom w:val="single" w:sz="4" w:space="0" w:color="auto"/>
              <w:right w:val="single" w:sz="4" w:space="0" w:color="auto"/>
            </w:tcBorders>
          </w:tcPr>
          <w:p w:rsidR="00D56760" w:rsidRPr="00652A72" w:rsidRDefault="00D56760" w:rsidP="00652A72">
            <w:pPr>
              <w:snapToGrid w:val="0"/>
              <w:jc w:val="center"/>
            </w:pPr>
            <w:r w:rsidRPr="00652A72">
              <w:t>8135,7</w:t>
            </w:r>
          </w:p>
        </w:tc>
        <w:tc>
          <w:tcPr>
            <w:tcW w:w="850" w:type="dxa"/>
            <w:tcBorders>
              <w:top w:val="single" w:sz="4" w:space="0" w:color="000000"/>
              <w:left w:val="single" w:sz="4" w:space="0" w:color="auto"/>
              <w:bottom w:val="single" w:sz="4" w:space="0" w:color="auto"/>
              <w:right w:val="single" w:sz="4" w:space="0" w:color="auto"/>
            </w:tcBorders>
          </w:tcPr>
          <w:p w:rsidR="00D56760" w:rsidRPr="00652A72" w:rsidRDefault="00D56760" w:rsidP="00652A72">
            <w:pPr>
              <w:pStyle w:val="15"/>
              <w:spacing w:after="0" w:line="240" w:lineRule="auto"/>
              <w:ind w:left="0"/>
              <w:jc w:val="center"/>
              <w:rPr>
                <w:rFonts w:ascii="Times New Roman" w:hAnsi="Times New Roman"/>
                <w:sz w:val="20"/>
                <w:szCs w:val="20"/>
              </w:rPr>
            </w:pPr>
            <w:r w:rsidRPr="00652A72">
              <w:rPr>
                <w:rFonts w:ascii="Times New Roman" w:hAnsi="Times New Roman"/>
                <w:sz w:val="20"/>
                <w:szCs w:val="20"/>
              </w:rPr>
              <w:t>0,0</w:t>
            </w:r>
          </w:p>
        </w:tc>
        <w:tc>
          <w:tcPr>
            <w:tcW w:w="1659" w:type="dxa"/>
            <w:tcBorders>
              <w:top w:val="single" w:sz="4" w:space="0" w:color="000000"/>
              <w:left w:val="single" w:sz="4" w:space="0" w:color="auto"/>
              <w:bottom w:val="single" w:sz="4" w:space="0" w:color="auto"/>
              <w:right w:val="single" w:sz="4" w:space="0" w:color="000000"/>
            </w:tcBorders>
          </w:tcPr>
          <w:p w:rsidR="00D56760" w:rsidRPr="00CC5485" w:rsidRDefault="00D56760" w:rsidP="00652A72">
            <w:pPr>
              <w:pStyle w:val="15"/>
              <w:spacing w:after="0" w:line="240" w:lineRule="auto"/>
              <w:ind w:left="0"/>
              <w:rPr>
                <w:rFonts w:ascii="Times New Roman" w:hAnsi="Times New Roman"/>
                <w:sz w:val="20"/>
                <w:szCs w:val="20"/>
              </w:rPr>
            </w:pPr>
            <w:r w:rsidRPr="00CC5485">
              <w:rPr>
                <w:rFonts w:ascii="Times New Roman" w:hAnsi="Times New Roman"/>
                <w:color w:val="000000"/>
                <w:sz w:val="20"/>
                <w:szCs w:val="20"/>
              </w:rPr>
              <w:t>Управление по вопросам культуры, информации и общественных отношений</w:t>
            </w:r>
            <w:r w:rsidRPr="00CC5485">
              <w:rPr>
                <w:rFonts w:ascii="Times New Roman" w:hAnsi="Times New Roman"/>
                <w:sz w:val="20"/>
                <w:szCs w:val="20"/>
              </w:rPr>
              <w:t xml:space="preserve"> администрации Калининского муниципального района, МБУК «КМЦБ»</w:t>
            </w:r>
          </w:p>
        </w:tc>
      </w:tr>
      <w:tr w:rsidR="00D56760" w:rsidRPr="00CC5485" w:rsidTr="00F354F1">
        <w:trPr>
          <w:trHeight w:val="2010"/>
        </w:trPr>
        <w:tc>
          <w:tcPr>
            <w:tcW w:w="710" w:type="dxa"/>
            <w:tcBorders>
              <w:top w:val="single" w:sz="4" w:space="0" w:color="000000"/>
              <w:left w:val="single" w:sz="4" w:space="0" w:color="000000"/>
              <w:bottom w:val="single" w:sz="4" w:space="0" w:color="auto"/>
              <w:right w:val="single" w:sz="4" w:space="0" w:color="000000"/>
            </w:tcBorders>
          </w:tcPr>
          <w:p w:rsidR="00D56760" w:rsidRPr="00CC5485" w:rsidRDefault="00D56760" w:rsidP="00652A72">
            <w:pPr>
              <w:pStyle w:val="15"/>
              <w:spacing w:after="0" w:line="240" w:lineRule="auto"/>
              <w:ind w:left="0"/>
              <w:jc w:val="both"/>
              <w:rPr>
                <w:rFonts w:ascii="Times New Roman" w:hAnsi="Times New Roman"/>
                <w:sz w:val="20"/>
                <w:szCs w:val="20"/>
              </w:rPr>
            </w:pPr>
            <w:r w:rsidRPr="00CC5485">
              <w:rPr>
                <w:rFonts w:ascii="Times New Roman" w:hAnsi="Times New Roman"/>
                <w:sz w:val="20"/>
                <w:szCs w:val="20"/>
              </w:rPr>
              <w:t>1.1.</w:t>
            </w:r>
          </w:p>
        </w:tc>
        <w:tc>
          <w:tcPr>
            <w:tcW w:w="1735" w:type="dxa"/>
            <w:tcBorders>
              <w:top w:val="single" w:sz="4" w:space="0" w:color="000000"/>
              <w:left w:val="single" w:sz="4" w:space="0" w:color="000000"/>
              <w:bottom w:val="single" w:sz="4" w:space="0" w:color="auto"/>
              <w:right w:val="single" w:sz="4" w:space="0" w:color="000000"/>
            </w:tcBorders>
          </w:tcPr>
          <w:p w:rsidR="00D56760" w:rsidRPr="00CC5485" w:rsidRDefault="00D56760" w:rsidP="00652A72">
            <w:pPr>
              <w:rPr>
                <w:bCs/>
              </w:rPr>
            </w:pPr>
            <w:r w:rsidRPr="00CC5485">
              <w:t>Расходы на предоставление субсидий на выполнение муниципального задания бюджетными учреждениями.</w:t>
            </w:r>
          </w:p>
        </w:tc>
        <w:tc>
          <w:tcPr>
            <w:tcW w:w="850" w:type="dxa"/>
            <w:tcBorders>
              <w:top w:val="single" w:sz="4" w:space="0" w:color="000000"/>
              <w:left w:val="single" w:sz="4" w:space="0" w:color="000000"/>
              <w:bottom w:val="single" w:sz="4" w:space="0" w:color="auto"/>
              <w:right w:val="single" w:sz="4" w:space="0" w:color="000000"/>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2023</w:t>
            </w:r>
            <w:r w:rsidR="00652A72">
              <w:rPr>
                <w:rFonts w:ascii="Times New Roman" w:hAnsi="Times New Roman"/>
                <w:sz w:val="20"/>
                <w:szCs w:val="20"/>
              </w:rPr>
              <w:t xml:space="preserve"> –</w:t>
            </w:r>
            <w:r w:rsidRPr="00CC5485">
              <w:rPr>
                <w:rFonts w:ascii="Times New Roman" w:hAnsi="Times New Roman"/>
                <w:sz w:val="20"/>
                <w:szCs w:val="20"/>
              </w:rPr>
              <w:t xml:space="preserve"> 2025</w:t>
            </w:r>
            <w:r w:rsidR="00652A72">
              <w:rPr>
                <w:rFonts w:ascii="Times New Roman" w:hAnsi="Times New Roman"/>
                <w:sz w:val="20"/>
                <w:szCs w:val="20"/>
              </w:rPr>
              <w:t xml:space="preserve"> </w:t>
            </w:r>
            <w:r w:rsidRPr="00CC5485">
              <w:rPr>
                <w:rFonts w:ascii="Times New Roman" w:hAnsi="Times New Roman"/>
                <w:sz w:val="20"/>
                <w:szCs w:val="20"/>
              </w:rPr>
              <w:t>гг.</w:t>
            </w:r>
          </w:p>
        </w:tc>
        <w:tc>
          <w:tcPr>
            <w:tcW w:w="993" w:type="dxa"/>
            <w:tcBorders>
              <w:top w:val="single" w:sz="4" w:space="0" w:color="000000"/>
              <w:left w:val="single" w:sz="4" w:space="0" w:color="000000"/>
              <w:bottom w:val="single" w:sz="4" w:space="0" w:color="auto"/>
              <w:right w:val="single" w:sz="4" w:space="0" w:color="auto"/>
            </w:tcBorders>
          </w:tcPr>
          <w:p w:rsidR="00D56760" w:rsidRPr="00CC5485" w:rsidRDefault="00D56760" w:rsidP="00652A72">
            <w:pPr>
              <w:snapToGrid w:val="0"/>
              <w:jc w:val="center"/>
            </w:pPr>
            <w:r w:rsidRPr="00CC5485">
              <w:t>19961,1</w:t>
            </w:r>
          </w:p>
        </w:tc>
        <w:tc>
          <w:tcPr>
            <w:tcW w:w="709" w:type="dxa"/>
            <w:tcBorders>
              <w:top w:val="single" w:sz="4" w:space="0" w:color="000000"/>
              <w:left w:val="single" w:sz="4" w:space="0" w:color="auto"/>
              <w:bottom w:val="single" w:sz="4" w:space="0" w:color="auto"/>
              <w:right w:val="single" w:sz="4" w:space="0" w:color="auto"/>
            </w:tcBorders>
          </w:tcPr>
          <w:p w:rsidR="00D56760" w:rsidRPr="00CC5485" w:rsidRDefault="00D56760" w:rsidP="00652A72">
            <w:pPr>
              <w:snapToGrid w:val="0"/>
              <w:jc w:val="center"/>
            </w:pPr>
            <w:r w:rsidRPr="00CC5485">
              <w:t>0,0</w:t>
            </w:r>
          </w:p>
        </w:tc>
        <w:tc>
          <w:tcPr>
            <w:tcW w:w="816" w:type="dxa"/>
            <w:tcBorders>
              <w:top w:val="single" w:sz="4" w:space="0" w:color="000000"/>
              <w:left w:val="single" w:sz="4" w:space="0" w:color="auto"/>
              <w:bottom w:val="single" w:sz="4" w:space="0" w:color="auto"/>
              <w:right w:val="single" w:sz="4" w:space="0" w:color="000000"/>
            </w:tcBorders>
          </w:tcPr>
          <w:p w:rsidR="00D56760" w:rsidRPr="00CC5485" w:rsidRDefault="00D56760" w:rsidP="00652A72">
            <w:pPr>
              <w:snapToGrid w:val="0"/>
              <w:jc w:val="center"/>
            </w:pPr>
            <w:r w:rsidRPr="00CC5485">
              <w:t>0,0</w:t>
            </w:r>
          </w:p>
        </w:tc>
        <w:tc>
          <w:tcPr>
            <w:tcW w:w="884" w:type="dxa"/>
            <w:tcBorders>
              <w:top w:val="single" w:sz="4" w:space="0" w:color="000000"/>
              <w:left w:val="single" w:sz="4" w:space="0" w:color="000000"/>
              <w:bottom w:val="single" w:sz="4" w:space="0" w:color="auto"/>
              <w:right w:val="single" w:sz="4" w:space="0" w:color="000000"/>
            </w:tcBorders>
          </w:tcPr>
          <w:p w:rsidR="00D56760" w:rsidRPr="00CC5485" w:rsidRDefault="00D56760" w:rsidP="00652A72">
            <w:pPr>
              <w:snapToGrid w:val="0"/>
              <w:jc w:val="center"/>
            </w:pPr>
            <w:r w:rsidRPr="00CC5485">
              <w:t>7693,4</w:t>
            </w:r>
          </w:p>
        </w:tc>
        <w:tc>
          <w:tcPr>
            <w:tcW w:w="708" w:type="dxa"/>
            <w:tcBorders>
              <w:top w:val="single" w:sz="4" w:space="0" w:color="000000"/>
              <w:left w:val="single" w:sz="4" w:space="0" w:color="000000"/>
              <w:bottom w:val="single" w:sz="4" w:space="0" w:color="auto"/>
              <w:right w:val="single" w:sz="4" w:space="0" w:color="auto"/>
            </w:tcBorders>
          </w:tcPr>
          <w:p w:rsidR="00D56760" w:rsidRPr="00CC5485" w:rsidRDefault="00D56760" w:rsidP="00652A72">
            <w:pPr>
              <w:snapToGrid w:val="0"/>
              <w:jc w:val="center"/>
            </w:pPr>
            <w:r w:rsidRPr="00CC5485">
              <w:t>0,0</w:t>
            </w:r>
          </w:p>
        </w:tc>
        <w:tc>
          <w:tcPr>
            <w:tcW w:w="714" w:type="dxa"/>
            <w:tcBorders>
              <w:top w:val="single" w:sz="4" w:space="0" w:color="000000"/>
              <w:left w:val="single" w:sz="4" w:space="0" w:color="000000"/>
              <w:bottom w:val="single" w:sz="4" w:space="0" w:color="auto"/>
              <w:right w:val="single" w:sz="4" w:space="0" w:color="auto"/>
            </w:tcBorders>
          </w:tcPr>
          <w:p w:rsidR="00D56760" w:rsidRPr="00CC5485" w:rsidRDefault="00D56760" w:rsidP="00652A72">
            <w:pPr>
              <w:snapToGrid w:val="0"/>
              <w:jc w:val="center"/>
            </w:pPr>
            <w:r w:rsidRPr="00CC5485">
              <w:t>0,0</w:t>
            </w:r>
          </w:p>
        </w:tc>
        <w:tc>
          <w:tcPr>
            <w:tcW w:w="670" w:type="dxa"/>
            <w:tcBorders>
              <w:top w:val="single" w:sz="4" w:space="0" w:color="000000"/>
              <w:left w:val="single" w:sz="4" w:space="0" w:color="auto"/>
              <w:bottom w:val="single" w:sz="4" w:space="0" w:color="auto"/>
              <w:right w:val="single" w:sz="4" w:space="0" w:color="auto"/>
            </w:tcBorders>
          </w:tcPr>
          <w:p w:rsidR="00D56760" w:rsidRPr="00CC5485" w:rsidRDefault="00D56760" w:rsidP="00652A72">
            <w:pPr>
              <w:snapToGrid w:val="0"/>
              <w:jc w:val="center"/>
            </w:pPr>
            <w:r w:rsidRPr="00CC5485">
              <w:t>0,0</w:t>
            </w:r>
          </w:p>
        </w:tc>
        <w:tc>
          <w:tcPr>
            <w:tcW w:w="1031" w:type="dxa"/>
            <w:tcBorders>
              <w:top w:val="single" w:sz="4" w:space="0" w:color="000000"/>
              <w:left w:val="single" w:sz="4" w:space="0" w:color="auto"/>
              <w:bottom w:val="single" w:sz="4" w:space="0" w:color="auto"/>
              <w:right w:val="single" w:sz="4" w:space="0" w:color="auto"/>
            </w:tcBorders>
          </w:tcPr>
          <w:p w:rsidR="00D56760" w:rsidRPr="00CC5485" w:rsidRDefault="00D56760" w:rsidP="00652A72">
            <w:pPr>
              <w:snapToGrid w:val="0"/>
              <w:jc w:val="center"/>
            </w:pPr>
            <w:r w:rsidRPr="00CC5485">
              <w:t>6132,0</w:t>
            </w:r>
          </w:p>
        </w:tc>
        <w:tc>
          <w:tcPr>
            <w:tcW w:w="855" w:type="dxa"/>
            <w:tcBorders>
              <w:top w:val="single" w:sz="4" w:space="0" w:color="000000"/>
              <w:left w:val="single" w:sz="4" w:space="0" w:color="auto"/>
              <w:bottom w:val="single" w:sz="4" w:space="0" w:color="auto"/>
              <w:right w:val="single" w:sz="4" w:space="0" w:color="auto"/>
            </w:tcBorders>
          </w:tcPr>
          <w:p w:rsidR="00D56760" w:rsidRPr="00CC5485" w:rsidRDefault="00D56760" w:rsidP="00652A72">
            <w:pPr>
              <w:snapToGrid w:val="0"/>
              <w:jc w:val="center"/>
            </w:pPr>
            <w:r w:rsidRPr="00CC5485">
              <w:t>0,0</w:t>
            </w:r>
          </w:p>
        </w:tc>
        <w:tc>
          <w:tcPr>
            <w:tcW w:w="898" w:type="dxa"/>
            <w:tcBorders>
              <w:top w:val="single" w:sz="4" w:space="0" w:color="000000"/>
              <w:left w:val="single" w:sz="4" w:space="0" w:color="auto"/>
              <w:bottom w:val="single" w:sz="4" w:space="0" w:color="auto"/>
              <w:right w:val="single" w:sz="4" w:space="0" w:color="auto"/>
            </w:tcBorders>
          </w:tcPr>
          <w:p w:rsidR="00D56760" w:rsidRPr="00CC5485" w:rsidRDefault="00D56760" w:rsidP="00652A72">
            <w:pPr>
              <w:snapToGrid w:val="0"/>
              <w:jc w:val="center"/>
            </w:pPr>
            <w:r w:rsidRPr="00CC5485">
              <w:t>0,0</w:t>
            </w:r>
          </w:p>
        </w:tc>
        <w:tc>
          <w:tcPr>
            <w:tcW w:w="705" w:type="dxa"/>
            <w:gridSpan w:val="2"/>
            <w:tcBorders>
              <w:top w:val="single" w:sz="4" w:space="0" w:color="000000"/>
              <w:left w:val="single" w:sz="4" w:space="0" w:color="auto"/>
              <w:bottom w:val="single" w:sz="4" w:space="0" w:color="auto"/>
              <w:right w:val="single" w:sz="4" w:space="0" w:color="auto"/>
            </w:tcBorders>
          </w:tcPr>
          <w:p w:rsidR="00D56760" w:rsidRPr="00CC5485" w:rsidRDefault="00D56760" w:rsidP="00652A72">
            <w:pPr>
              <w:snapToGrid w:val="0"/>
              <w:jc w:val="center"/>
            </w:pPr>
            <w:r w:rsidRPr="00CC5485">
              <w:t>0,0</w:t>
            </w:r>
          </w:p>
        </w:tc>
        <w:tc>
          <w:tcPr>
            <w:tcW w:w="986" w:type="dxa"/>
            <w:tcBorders>
              <w:top w:val="single" w:sz="4" w:space="0" w:color="000000"/>
              <w:left w:val="single" w:sz="4" w:space="0" w:color="auto"/>
              <w:bottom w:val="single" w:sz="4" w:space="0" w:color="auto"/>
              <w:right w:val="single" w:sz="4" w:space="0" w:color="auto"/>
            </w:tcBorders>
          </w:tcPr>
          <w:p w:rsidR="00D56760" w:rsidRPr="00CC5485" w:rsidRDefault="00D56760" w:rsidP="00652A72">
            <w:pPr>
              <w:snapToGrid w:val="0"/>
              <w:jc w:val="center"/>
            </w:pPr>
            <w:r w:rsidRPr="00CC5485">
              <w:t>6135,7</w:t>
            </w:r>
          </w:p>
        </w:tc>
        <w:tc>
          <w:tcPr>
            <w:tcW w:w="850" w:type="dxa"/>
            <w:tcBorders>
              <w:top w:val="single" w:sz="4" w:space="0" w:color="000000"/>
              <w:left w:val="single" w:sz="4" w:space="0" w:color="auto"/>
              <w:bottom w:val="single" w:sz="4" w:space="0" w:color="auto"/>
              <w:right w:val="single" w:sz="4" w:space="0" w:color="auto"/>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0,0</w:t>
            </w:r>
          </w:p>
        </w:tc>
        <w:tc>
          <w:tcPr>
            <w:tcW w:w="1659" w:type="dxa"/>
            <w:tcBorders>
              <w:top w:val="single" w:sz="4" w:space="0" w:color="000000"/>
              <w:left w:val="single" w:sz="4" w:space="0" w:color="auto"/>
              <w:bottom w:val="single" w:sz="4" w:space="0" w:color="auto"/>
              <w:right w:val="single" w:sz="4" w:space="0" w:color="000000"/>
            </w:tcBorders>
          </w:tcPr>
          <w:p w:rsidR="00D56760" w:rsidRPr="00CC5485" w:rsidRDefault="00D56760" w:rsidP="00652A72">
            <w:pPr>
              <w:pStyle w:val="15"/>
              <w:spacing w:after="0" w:line="240" w:lineRule="auto"/>
              <w:ind w:left="0"/>
              <w:rPr>
                <w:rFonts w:ascii="Times New Roman" w:hAnsi="Times New Roman"/>
                <w:sz w:val="20"/>
                <w:szCs w:val="20"/>
              </w:rPr>
            </w:pPr>
            <w:r w:rsidRPr="00CC5485">
              <w:rPr>
                <w:rFonts w:ascii="Times New Roman" w:hAnsi="Times New Roman"/>
                <w:color w:val="000000"/>
                <w:sz w:val="20"/>
                <w:szCs w:val="20"/>
              </w:rPr>
              <w:t>Управление по вопросам культуры, информации и общественных отношений</w:t>
            </w:r>
            <w:r w:rsidRPr="00CC5485">
              <w:rPr>
                <w:rFonts w:ascii="Times New Roman" w:hAnsi="Times New Roman"/>
                <w:sz w:val="20"/>
                <w:szCs w:val="20"/>
              </w:rPr>
              <w:t xml:space="preserve"> администрации Калининского муниципального района, МБУК «КМЦБ»</w:t>
            </w:r>
          </w:p>
        </w:tc>
      </w:tr>
      <w:tr w:rsidR="00D56760" w:rsidRPr="00CC5485" w:rsidTr="00F354F1">
        <w:trPr>
          <w:trHeight w:val="1399"/>
        </w:trPr>
        <w:tc>
          <w:tcPr>
            <w:tcW w:w="710" w:type="dxa"/>
            <w:tcBorders>
              <w:top w:val="single" w:sz="4" w:space="0" w:color="auto"/>
              <w:left w:val="single" w:sz="4" w:space="0" w:color="000000"/>
              <w:bottom w:val="single" w:sz="4" w:space="0" w:color="auto"/>
              <w:right w:val="single" w:sz="4" w:space="0" w:color="000000"/>
            </w:tcBorders>
          </w:tcPr>
          <w:p w:rsidR="00D56760" w:rsidRPr="00CC5485" w:rsidRDefault="00D56760" w:rsidP="00652A72">
            <w:pPr>
              <w:pStyle w:val="15"/>
              <w:spacing w:after="0" w:line="240" w:lineRule="auto"/>
              <w:ind w:left="0"/>
              <w:rPr>
                <w:rFonts w:ascii="Times New Roman" w:hAnsi="Times New Roman"/>
                <w:sz w:val="20"/>
                <w:szCs w:val="20"/>
              </w:rPr>
            </w:pPr>
            <w:r w:rsidRPr="00CC5485">
              <w:rPr>
                <w:rFonts w:ascii="Times New Roman" w:hAnsi="Times New Roman"/>
                <w:sz w:val="20"/>
                <w:szCs w:val="20"/>
              </w:rPr>
              <w:lastRenderedPageBreak/>
              <w:t>1.2</w:t>
            </w:r>
          </w:p>
        </w:tc>
        <w:tc>
          <w:tcPr>
            <w:tcW w:w="1735" w:type="dxa"/>
            <w:tcBorders>
              <w:top w:val="single" w:sz="4" w:space="0" w:color="auto"/>
              <w:left w:val="single" w:sz="4" w:space="0" w:color="000000"/>
              <w:bottom w:val="single" w:sz="4" w:space="0" w:color="auto"/>
              <w:right w:val="single" w:sz="4" w:space="0" w:color="000000"/>
            </w:tcBorders>
          </w:tcPr>
          <w:p w:rsidR="00D56760" w:rsidRPr="00CC5485" w:rsidRDefault="00D56760" w:rsidP="00652A72">
            <w:pPr>
              <w:jc w:val="both"/>
            </w:pPr>
            <w:r w:rsidRPr="00CC5485">
              <w:t xml:space="preserve">Прочие расходы, проведение специальной оценки условий труда, обучение и повышение квалификации, прочие работы и услуги, погашение кредиторской задолженности прошлых лет, оплата за проектно-сметную документацию, ремонтные работы, приобретение материалов, приобретение оборудования, хозяйственного инвентаря, приобретение основных средств, тех.обслуживание ОПС, расходы на содержание имущества, дизайн-проект на модульную библиотеку, подписка, поддержка добровольческих (волонтерских) и некоммерческих организаций в </w:t>
            </w:r>
            <w:r w:rsidRPr="00CC5485">
              <w:lastRenderedPageBreak/>
              <w:t>целях стимулирования их работы, в том числе по реализации социокультурных проектов, в сельской местности (Проведение мероприятий,  материалы,  подписка, публикация в журналах и газетах,  прочие товары, прочие работы, прочие услуги, прочие расходы), прочие товары, прочие работы, прочие услуги, прочие расходы</w:t>
            </w:r>
          </w:p>
        </w:tc>
        <w:tc>
          <w:tcPr>
            <w:tcW w:w="850" w:type="dxa"/>
            <w:tcBorders>
              <w:top w:val="single" w:sz="4" w:space="0" w:color="auto"/>
              <w:left w:val="single" w:sz="4" w:space="0" w:color="000000"/>
              <w:bottom w:val="single" w:sz="4" w:space="0" w:color="auto"/>
              <w:right w:val="single" w:sz="4" w:space="0" w:color="000000"/>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lastRenderedPageBreak/>
              <w:t>2023</w:t>
            </w:r>
            <w:r w:rsidR="00652A72">
              <w:rPr>
                <w:rFonts w:ascii="Times New Roman" w:hAnsi="Times New Roman"/>
                <w:sz w:val="20"/>
                <w:szCs w:val="20"/>
              </w:rPr>
              <w:t xml:space="preserve"> –</w:t>
            </w:r>
            <w:r w:rsidRPr="00CC5485">
              <w:rPr>
                <w:rFonts w:ascii="Times New Roman" w:hAnsi="Times New Roman"/>
                <w:sz w:val="20"/>
                <w:szCs w:val="20"/>
              </w:rPr>
              <w:t xml:space="preserve"> 2025</w:t>
            </w:r>
            <w:r w:rsidR="00652A72">
              <w:rPr>
                <w:rFonts w:ascii="Times New Roman" w:hAnsi="Times New Roman"/>
                <w:sz w:val="20"/>
                <w:szCs w:val="20"/>
              </w:rPr>
              <w:t xml:space="preserve"> </w:t>
            </w:r>
            <w:r w:rsidRPr="00CC5485">
              <w:rPr>
                <w:rFonts w:ascii="Times New Roman" w:hAnsi="Times New Roman"/>
                <w:sz w:val="20"/>
                <w:szCs w:val="20"/>
              </w:rPr>
              <w:t>гг.</w:t>
            </w:r>
          </w:p>
        </w:tc>
        <w:tc>
          <w:tcPr>
            <w:tcW w:w="993" w:type="dxa"/>
            <w:tcBorders>
              <w:top w:val="single" w:sz="4" w:space="0" w:color="auto"/>
              <w:left w:val="single" w:sz="4" w:space="0" w:color="000000"/>
              <w:bottom w:val="single" w:sz="4" w:space="0" w:color="auto"/>
              <w:right w:val="single" w:sz="4" w:space="0" w:color="auto"/>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4913,2</w:t>
            </w:r>
          </w:p>
        </w:tc>
        <w:tc>
          <w:tcPr>
            <w:tcW w:w="709" w:type="dxa"/>
            <w:tcBorders>
              <w:top w:val="single" w:sz="4" w:space="0" w:color="auto"/>
              <w:left w:val="single" w:sz="4" w:space="0" w:color="auto"/>
              <w:bottom w:val="single" w:sz="4" w:space="0" w:color="auto"/>
              <w:right w:val="single" w:sz="4" w:space="0" w:color="auto"/>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0,00</w:t>
            </w:r>
          </w:p>
        </w:tc>
        <w:tc>
          <w:tcPr>
            <w:tcW w:w="816" w:type="dxa"/>
            <w:tcBorders>
              <w:top w:val="single" w:sz="4" w:space="0" w:color="auto"/>
              <w:left w:val="single" w:sz="4" w:space="0" w:color="auto"/>
              <w:bottom w:val="single" w:sz="4" w:space="0" w:color="auto"/>
              <w:right w:val="single" w:sz="4" w:space="0" w:color="000000"/>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0,0</w:t>
            </w:r>
          </w:p>
        </w:tc>
        <w:tc>
          <w:tcPr>
            <w:tcW w:w="884" w:type="dxa"/>
            <w:tcBorders>
              <w:top w:val="single" w:sz="4" w:space="0" w:color="auto"/>
              <w:left w:val="single" w:sz="4" w:space="0" w:color="000000"/>
              <w:bottom w:val="single" w:sz="4" w:space="0" w:color="auto"/>
              <w:right w:val="single" w:sz="4" w:space="0" w:color="000000"/>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913,2</w:t>
            </w:r>
          </w:p>
        </w:tc>
        <w:tc>
          <w:tcPr>
            <w:tcW w:w="708" w:type="dxa"/>
            <w:tcBorders>
              <w:top w:val="single" w:sz="4" w:space="0" w:color="auto"/>
              <w:left w:val="single" w:sz="4" w:space="0" w:color="000000"/>
              <w:bottom w:val="single" w:sz="4" w:space="0" w:color="auto"/>
              <w:right w:val="single" w:sz="4" w:space="0" w:color="auto"/>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0,0</w:t>
            </w:r>
          </w:p>
        </w:tc>
        <w:tc>
          <w:tcPr>
            <w:tcW w:w="714" w:type="dxa"/>
            <w:tcBorders>
              <w:top w:val="single" w:sz="4" w:space="0" w:color="auto"/>
              <w:left w:val="single" w:sz="4" w:space="0" w:color="000000"/>
              <w:bottom w:val="single" w:sz="4" w:space="0" w:color="auto"/>
              <w:right w:val="single" w:sz="4" w:space="0" w:color="auto"/>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0,0</w:t>
            </w:r>
          </w:p>
        </w:tc>
        <w:tc>
          <w:tcPr>
            <w:tcW w:w="670" w:type="dxa"/>
            <w:tcBorders>
              <w:top w:val="single" w:sz="4" w:space="0" w:color="auto"/>
              <w:left w:val="single" w:sz="4" w:space="0" w:color="auto"/>
              <w:bottom w:val="single" w:sz="4" w:space="0" w:color="auto"/>
              <w:right w:val="single" w:sz="4" w:space="0" w:color="auto"/>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0,0</w:t>
            </w:r>
          </w:p>
        </w:tc>
        <w:tc>
          <w:tcPr>
            <w:tcW w:w="1031" w:type="dxa"/>
            <w:tcBorders>
              <w:top w:val="single" w:sz="4" w:space="0" w:color="auto"/>
              <w:left w:val="single" w:sz="4" w:space="0" w:color="auto"/>
              <w:bottom w:val="single" w:sz="4" w:space="0" w:color="auto"/>
              <w:right w:val="single" w:sz="4" w:space="0" w:color="auto"/>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2000,0</w:t>
            </w:r>
          </w:p>
        </w:tc>
        <w:tc>
          <w:tcPr>
            <w:tcW w:w="855" w:type="dxa"/>
            <w:tcBorders>
              <w:top w:val="single" w:sz="4" w:space="0" w:color="auto"/>
              <w:left w:val="single" w:sz="4" w:space="0" w:color="auto"/>
              <w:bottom w:val="single" w:sz="4" w:space="0" w:color="auto"/>
              <w:right w:val="single" w:sz="4" w:space="0" w:color="auto"/>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0,0</w:t>
            </w:r>
          </w:p>
        </w:tc>
        <w:tc>
          <w:tcPr>
            <w:tcW w:w="898" w:type="dxa"/>
            <w:tcBorders>
              <w:top w:val="single" w:sz="4" w:space="0" w:color="auto"/>
              <w:left w:val="single" w:sz="4" w:space="0" w:color="auto"/>
              <w:bottom w:val="single" w:sz="4" w:space="0" w:color="auto"/>
              <w:right w:val="single" w:sz="4" w:space="0" w:color="auto"/>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0,0</w:t>
            </w:r>
          </w:p>
        </w:tc>
        <w:tc>
          <w:tcPr>
            <w:tcW w:w="656" w:type="dxa"/>
            <w:tcBorders>
              <w:top w:val="single" w:sz="4" w:space="0" w:color="auto"/>
              <w:left w:val="single" w:sz="4" w:space="0" w:color="auto"/>
              <w:bottom w:val="single" w:sz="4" w:space="0" w:color="auto"/>
              <w:right w:val="single" w:sz="4" w:space="0" w:color="auto"/>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0,0</w:t>
            </w:r>
          </w:p>
        </w:tc>
        <w:tc>
          <w:tcPr>
            <w:tcW w:w="1035" w:type="dxa"/>
            <w:gridSpan w:val="2"/>
            <w:tcBorders>
              <w:top w:val="single" w:sz="4" w:space="0" w:color="auto"/>
              <w:left w:val="single" w:sz="4" w:space="0" w:color="auto"/>
              <w:bottom w:val="single" w:sz="4" w:space="0" w:color="auto"/>
              <w:right w:val="single" w:sz="4" w:space="0" w:color="auto"/>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2000,0</w:t>
            </w:r>
          </w:p>
        </w:tc>
        <w:tc>
          <w:tcPr>
            <w:tcW w:w="850" w:type="dxa"/>
            <w:tcBorders>
              <w:top w:val="single" w:sz="4" w:space="0" w:color="auto"/>
              <w:left w:val="single" w:sz="4" w:space="0" w:color="auto"/>
              <w:bottom w:val="single" w:sz="4" w:space="0" w:color="auto"/>
              <w:right w:val="single" w:sz="4" w:space="0" w:color="auto"/>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0,0</w:t>
            </w:r>
          </w:p>
        </w:tc>
        <w:tc>
          <w:tcPr>
            <w:tcW w:w="1659" w:type="dxa"/>
            <w:tcBorders>
              <w:top w:val="single" w:sz="4" w:space="0" w:color="auto"/>
              <w:left w:val="single" w:sz="4" w:space="0" w:color="auto"/>
              <w:bottom w:val="single" w:sz="4" w:space="0" w:color="auto"/>
              <w:right w:val="single" w:sz="4" w:space="0" w:color="000000"/>
            </w:tcBorders>
          </w:tcPr>
          <w:p w:rsidR="00D56760" w:rsidRPr="00CC5485" w:rsidRDefault="00D56760" w:rsidP="00652A72">
            <w:pPr>
              <w:pStyle w:val="15"/>
              <w:spacing w:after="0" w:line="240" w:lineRule="auto"/>
              <w:ind w:left="0"/>
              <w:rPr>
                <w:rFonts w:ascii="Times New Roman" w:hAnsi="Times New Roman"/>
                <w:sz w:val="20"/>
                <w:szCs w:val="20"/>
              </w:rPr>
            </w:pPr>
            <w:r w:rsidRPr="00CC5485">
              <w:rPr>
                <w:rFonts w:ascii="Times New Roman" w:hAnsi="Times New Roman"/>
                <w:color w:val="000000"/>
                <w:sz w:val="20"/>
                <w:szCs w:val="20"/>
              </w:rPr>
              <w:t>Управление по вопросам культуры, информации и общественных отношений</w:t>
            </w:r>
            <w:r w:rsidRPr="00CC5485">
              <w:rPr>
                <w:rFonts w:ascii="Times New Roman" w:hAnsi="Times New Roman"/>
                <w:sz w:val="20"/>
                <w:szCs w:val="20"/>
              </w:rPr>
              <w:t xml:space="preserve"> администрации Калининского муниципального района, МБУК «КМЦБ»</w:t>
            </w:r>
          </w:p>
        </w:tc>
      </w:tr>
      <w:tr w:rsidR="00D56760" w:rsidRPr="00CC5485" w:rsidTr="00F354F1">
        <w:trPr>
          <w:trHeight w:val="1399"/>
        </w:trPr>
        <w:tc>
          <w:tcPr>
            <w:tcW w:w="710" w:type="dxa"/>
            <w:tcBorders>
              <w:top w:val="single" w:sz="4" w:space="0" w:color="auto"/>
              <w:left w:val="single" w:sz="4" w:space="0" w:color="000000"/>
              <w:bottom w:val="single" w:sz="4" w:space="0" w:color="auto"/>
              <w:right w:val="single" w:sz="4" w:space="0" w:color="000000"/>
            </w:tcBorders>
          </w:tcPr>
          <w:p w:rsidR="00D56760" w:rsidRPr="00CC5485" w:rsidRDefault="00D56760" w:rsidP="00652A72">
            <w:pPr>
              <w:pStyle w:val="15"/>
              <w:spacing w:after="0" w:line="240" w:lineRule="auto"/>
              <w:ind w:left="0"/>
              <w:rPr>
                <w:rFonts w:ascii="Times New Roman" w:hAnsi="Times New Roman"/>
                <w:sz w:val="20"/>
                <w:szCs w:val="20"/>
              </w:rPr>
            </w:pPr>
            <w:r w:rsidRPr="00CC5485">
              <w:rPr>
                <w:rFonts w:ascii="Times New Roman" w:hAnsi="Times New Roman"/>
                <w:sz w:val="20"/>
                <w:szCs w:val="20"/>
              </w:rPr>
              <w:lastRenderedPageBreak/>
              <w:t>1.3</w:t>
            </w:r>
          </w:p>
        </w:tc>
        <w:tc>
          <w:tcPr>
            <w:tcW w:w="1735" w:type="dxa"/>
            <w:tcBorders>
              <w:top w:val="single" w:sz="4" w:space="0" w:color="auto"/>
              <w:left w:val="single" w:sz="4" w:space="0" w:color="000000"/>
              <w:bottom w:val="single" w:sz="4" w:space="0" w:color="auto"/>
              <w:right w:val="single" w:sz="4" w:space="0" w:color="000000"/>
            </w:tcBorders>
          </w:tcPr>
          <w:p w:rsidR="00D56760" w:rsidRPr="00CC5485" w:rsidRDefault="00D56760" w:rsidP="00652A72">
            <w:pPr>
              <w:pStyle w:val="15"/>
              <w:spacing w:after="0" w:line="240" w:lineRule="auto"/>
              <w:ind w:left="0"/>
              <w:rPr>
                <w:rFonts w:ascii="Times New Roman" w:hAnsi="Times New Roman"/>
                <w:sz w:val="20"/>
                <w:szCs w:val="20"/>
              </w:rPr>
            </w:pPr>
            <w:r w:rsidRPr="00CC5485">
              <w:rPr>
                <w:rFonts w:ascii="Times New Roman" w:hAnsi="Times New Roman"/>
                <w:sz w:val="20"/>
                <w:szCs w:val="20"/>
              </w:rPr>
              <w:t xml:space="preserve">Расходы за счет субсидии на комплектование книжных фондов библиотек </w:t>
            </w:r>
          </w:p>
        </w:tc>
        <w:tc>
          <w:tcPr>
            <w:tcW w:w="850" w:type="dxa"/>
            <w:tcBorders>
              <w:top w:val="single" w:sz="4" w:space="0" w:color="auto"/>
              <w:left w:val="single" w:sz="4" w:space="0" w:color="000000"/>
              <w:bottom w:val="single" w:sz="4" w:space="0" w:color="auto"/>
              <w:right w:val="single" w:sz="4" w:space="0" w:color="000000"/>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2023</w:t>
            </w:r>
            <w:r w:rsidR="00652A72">
              <w:rPr>
                <w:rFonts w:ascii="Times New Roman" w:hAnsi="Times New Roman"/>
                <w:sz w:val="20"/>
                <w:szCs w:val="20"/>
              </w:rPr>
              <w:t xml:space="preserve"> –</w:t>
            </w:r>
            <w:r w:rsidRPr="00CC5485">
              <w:rPr>
                <w:rFonts w:ascii="Times New Roman" w:hAnsi="Times New Roman"/>
                <w:sz w:val="20"/>
                <w:szCs w:val="20"/>
              </w:rPr>
              <w:t xml:space="preserve"> 2025</w:t>
            </w:r>
            <w:r w:rsidR="00652A72">
              <w:rPr>
                <w:rFonts w:ascii="Times New Roman" w:hAnsi="Times New Roman"/>
                <w:sz w:val="20"/>
                <w:szCs w:val="20"/>
              </w:rPr>
              <w:t xml:space="preserve"> </w:t>
            </w:r>
            <w:r w:rsidRPr="00CC5485">
              <w:rPr>
                <w:rFonts w:ascii="Times New Roman" w:hAnsi="Times New Roman"/>
                <w:sz w:val="20"/>
                <w:szCs w:val="20"/>
              </w:rPr>
              <w:t>гг.</w:t>
            </w:r>
          </w:p>
        </w:tc>
        <w:tc>
          <w:tcPr>
            <w:tcW w:w="993" w:type="dxa"/>
            <w:tcBorders>
              <w:top w:val="single" w:sz="4" w:space="0" w:color="auto"/>
              <w:left w:val="single" w:sz="4" w:space="0" w:color="000000"/>
              <w:bottom w:val="single" w:sz="4" w:space="0" w:color="auto"/>
              <w:right w:val="single" w:sz="4" w:space="0" w:color="auto"/>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240,8</w:t>
            </w:r>
          </w:p>
        </w:tc>
        <w:tc>
          <w:tcPr>
            <w:tcW w:w="709" w:type="dxa"/>
            <w:tcBorders>
              <w:top w:val="single" w:sz="4" w:space="0" w:color="auto"/>
              <w:left w:val="single" w:sz="4" w:space="0" w:color="auto"/>
              <w:bottom w:val="single" w:sz="4" w:space="0" w:color="auto"/>
              <w:right w:val="single" w:sz="4" w:space="0" w:color="auto"/>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107,2</w:t>
            </w:r>
          </w:p>
        </w:tc>
        <w:tc>
          <w:tcPr>
            <w:tcW w:w="816" w:type="dxa"/>
            <w:tcBorders>
              <w:top w:val="single" w:sz="4" w:space="0" w:color="auto"/>
              <w:left w:val="single" w:sz="4" w:space="0" w:color="auto"/>
              <w:bottom w:val="single" w:sz="4" w:space="0" w:color="auto"/>
              <w:right w:val="single" w:sz="4" w:space="0" w:color="000000"/>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13,2</w:t>
            </w:r>
          </w:p>
        </w:tc>
        <w:tc>
          <w:tcPr>
            <w:tcW w:w="884" w:type="dxa"/>
            <w:tcBorders>
              <w:top w:val="single" w:sz="4" w:space="0" w:color="auto"/>
              <w:left w:val="single" w:sz="4" w:space="0" w:color="000000"/>
              <w:bottom w:val="single" w:sz="4" w:space="0" w:color="auto"/>
              <w:right w:val="single" w:sz="4" w:space="0" w:color="000000"/>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0,0</w:t>
            </w:r>
          </w:p>
        </w:tc>
        <w:tc>
          <w:tcPr>
            <w:tcW w:w="708" w:type="dxa"/>
            <w:tcBorders>
              <w:top w:val="single" w:sz="4" w:space="0" w:color="auto"/>
              <w:left w:val="single" w:sz="4" w:space="0" w:color="000000"/>
              <w:bottom w:val="single" w:sz="4" w:space="0" w:color="auto"/>
              <w:right w:val="single" w:sz="4" w:space="0" w:color="auto"/>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0,0</w:t>
            </w:r>
          </w:p>
        </w:tc>
        <w:tc>
          <w:tcPr>
            <w:tcW w:w="714" w:type="dxa"/>
            <w:tcBorders>
              <w:top w:val="single" w:sz="4" w:space="0" w:color="auto"/>
              <w:left w:val="single" w:sz="4" w:space="0" w:color="000000"/>
              <w:bottom w:val="single" w:sz="4" w:space="0" w:color="auto"/>
              <w:right w:val="single" w:sz="4" w:space="0" w:color="auto"/>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107,2</w:t>
            </w:r>
          </w:p>
        </w:tc>
        <w:tc>
          <w:tcPr>
            <w:tcW w:w="670" w:type="dxa"/>
            <w:tcBorders>
              <w:top w:val="single" w:sz="4" w:space="0" w:color="auto"/>
              <w:left w:val="single" w:sz="4" w:space="0" w:color="auto"/>
              <w:bottom w:val="single" w:sz="4" w:space="0" w:color="auto"/>
              <w:right w:val="single" w:sz="4" w:space="0" w:color="auto"/>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13,2</w:t>
            </w:r>
          </w:p>
        </w:tc>
        <w:tc>
          <w:tcPr>
            <w:tcW w:w="1031" w:type="dxa"/>
            <w:tcBorders>
              <w:top w:val="single" w:sz="4" w:space="0" w:color="auto"/>
              <w:left w:val="single" w:sz="4" w:space="0" w:color="auto"/>
              <w:bottom w:val="single" w:sz="4" w:space="0" w:color="auto"/>
              <w:right w:val="single" w:sz="4" w:space="0" w:color="auto"/>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0,0</w:t>
            </w:r>
          </w:p>
        </w:tc>
        <w:tc>
          <w:tcPr>
            <w:tcW w:w="855" w:type="dxa"/>
            <w:tcBorders>
              <w:top w:val="single" w:sz="4" w:space="0" w:color="auto"/>
              <w:left w:val="single" w:sz="4" w:space="0" w:color="auto"/>
              <w:bottom w:val="single" w:sz="4" w:space="0" w:color="auto"/>
              <w:right w:val="single" w:sz="4" w:space="0" w:color="auto"/>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0,0</w:t>
            </w:r>
          </w:p>
        </w:tc>
        <w:tc>
          <w:tcPr>
            <w:tcW w:w="898" w:type="dxa"/>
            <w:tcBorders>
              <w:top w:val="single" w:sz="4" w:space="0" w:color="auto"/>
              <w:left w:val="single" w:sz="4" w:space="0" w:color="auto"/>
              <w:bottom w:val="single" w:sz="4" w:space="0" w:color="auto"/>
              <w:right w:val="single" w:sz="4" w:space="0" w:color="auto"/>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0,0</w:t>
            </w:r>
          </w:p>
        </w:tc>
        <w:tc>
          <w:tcPr>
            <w:tcW w:w="656" w:type="dxa"/>
            <w:tcBorders>
              <w:top w:val="single" w:sz="4" w:space="0" w:color="auto"/>
              <w:left w:val="single" w:sz="4" w:space="0" w:color="auto"/>
              <w:bottom w:val="single" w:sz="4" w:space="0" w:color="auto"/>
              <w:right w:val="single" w:sz="4" w:space="0" w:color="auto"/>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0,0</w:t>
            </w:r>
          </w:p>
        </w:tc>
        <w:tc>
          <w:tcPr>
            <w:tcW w:w="1035" w:type="dxa"/>
            <w:gridSpan w:val="2"/>
            <w:tcBorders>
              <w:top w:val="single" w:sz="4" w:space="0" w:color="auto"/>
              <w:left w:val="single" w:sz="4" w:space="0" w:color="auto"/>
              <w:bottom w:val="single" w:sz="4" w:space="0" w:color="auto"/>
              <w:right w:val="single" w:sz="4" w:space="0" w:color="auto"/>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0,0</w:t>
            </w:r>
          </w:p>
        </w:tc>
        <w:tc>
          <w:tcPr>
            <w:tcW w:w="1659" w:type="dxa"/>
            <w:tcBorders>
              <w:top w:val="single" w:sz="4" w:space="0" w:color="auto"/>
              <w:left w:val="single" w:sz="4" w:space="0" w:color="auto"/>
              <w:bottom w:val="single" w:sz="4" w:space="0" w:color="auto"/>
              <w:right w:val="single" w:sz="4" w:space="0" w:color="000000"/>
            </w:tcBorders>
          </w:tcPr>
          <w:p w:rsidR="00D56760" w:rsidRPr="00CC5485" w:rsidRDefault="00D56760" w:rsidP="00652A72">
            <w:pPr>
              <w:pStyle w:val="15"/>
              <w:spacing w:after="0" w:line="240" w:lineRule="auto"/>
              <w:ind w:left="0"/>
              <w:rPr>
                <w:rFonts w:ascii="Times New Roman" w:hAnsi="Times New Roman"/>
                <w:sz w:val="20"/>
                <w:szCs w:val="20"/>
              </w:rPr>
            </w:pPr>
            <w:r w:rsidRPr="00CC5485">
              <w:rPr>
                <w:rFonts w:ascii="Times New Roman" w:hAnsi="Times New Roman"/>
                <w:color w:val="000000"/>
                <w:sz w:val="20"/>
                <w:szCs w:val="20"/>
              </w:rPr>
              <w:t>Управление по вопросам культуры, информации и общественных отношений</w:t>
            </w:r>
            <w:r w:rsidRPr="00CC5485">
              <w:rPr>
                <w:rFonts w:ascii="Times New Roman" w:hAnsi="Times New Roman"/>
                <w:sz w:val="20"/>
                <w:szCs w:val="20"/>
              </w:rPr>
              <w:t xml:space="preserve"> администрации Калининского муниципального района, МБУК «КМЦБ»</w:t>
            </w:r>
          </w:p>
        </w:tc>
      </w:tr>
      <w:tr w:rsidR="00D56760" w:rsidRPr="00CC5485" w:rsidTr="00F354F1">
        <w:trPr>
          <w:trHeight w:val="1399"/>
        </w:trPr>
        <w:tc>
          <w:tcPr>
            <w:tcW w:w="710" w:type="dxa"/>
            <w:tcBorders>
              <w:top w:val="single" w:sz="4" w:space="0" w:color="auto"/>
              <w:left w:val="single" w:sz="4" w:space="0" w:color="000000"/>
              <w:bottom w:val="single" w:sz="4" w:space="0" w:color="auto"/>
              <w:right w:val="single" w:sz="4" w:space="0" w:color="000000"/>
            </w:tcBorders>
          </w:tcPr>
          <w:p w:rsidR="00D56760" w:rsidRPr="00CC5485" w:rsidRDefault="00D56760" w:rsidP="00652A72">
            <w:pPr>
              <w:pStyle w:val="15"/>
              <w:spacing w:after="0" w:line="240" w:lineRule="auto"/>
              <w:ind w:left="0"/>
              <w:rPr>
                <w:rFonts w:ascii="Times New Roman" w:hAnsi="Times New Roman"/>
                <w:sz w:val="20"/>
                <w:szCs w:val="20"/>
              </w:rPr>
            </w:pPr>
            <w:r w:rsidRPr="00CC5485">
              <w:rPr>
                <w:rFonts w:ascii="Times New Roman" w:hAnsi="Times New Roman"/>
                <w:sz w:val="20"/>
                <w:szCs w:val="20"/>
              </w:rPr>
              <w:t>1.4</w:t>
            </w:r>
          </w:p>
        </w:tc>
        <w:tc>
          <w:tcPr>
            <w:tcW w:w="1735" w:type="dxa"/>
            <w:tcBorders>
              <w:top w:val="single" w:sz="4" w:space="0" w:color="auto"/>
              <w:left w:val="single" w:sz="4" w:space="0" w:color="000000"/>
              <w:bottom w:val="single" w:sz="4" w:space="0" w:color="auto"/>
              <w:right w:val="single" w:sz="4" w:space="0" w:color="000000"/>
            </w:tcBorders>
          </w:tcPr>
          <w:p w:rsidR="00D56760" w:rsidRPr="00CC5485" w:rsidRDefault="00D56760" w:rsidP="00652A72">
            <w:pPr>
              <w:pStyle w:val="15"/>
              <w:spacing w:after="0" w:line="240" w:lineRule="auto"/>
              <w:ind w:left="0"/>
              <w:rPr>
                <w:rFonts w:ascii="Times New Roman" w:hAnsi="Times New Roman"/>
                <w:sz w:val="20"/>
                <w:szCs w:val="20"/>
              </w:rPr>
            </w:pPr>
            <w:r w:rsidRPr="00CC5485">
              <w:rPr>
                <w:rFonts w:ascii="Times New Roman" w:hAnsi="Times New Roman"/>
                <w:sz w:val="20"/>
                <w:szCs w:val="20"/>
              </w:rPr>
              <w:t xml:space="preserve">Расходы за счет субсидии на иные цели за счет собственных доходов на погашение </w:t>
            </w:r>
            <w:r w:rsidRPr="00CC5485">
              <w:rPr>
                <w:rFonts w:ascii="Times New Roman" w:hAnsi="Times New Roman"/>
                <w:sz w:val="20"/>
                <w:szCs w:val="20"/>
              </w:rPr>
              <w:lastRenderedPageBreak/>
              <w:t>кредиторской задолженности прошлых лет по муниципальному заданию</w:t>
            </w:r>
          </w:p>
        </w:tc>
        <w:tc>
          <w:tcPr>
            <w:tcW w:w="850" w:type="dxa"/>
            <w:tcBorders>
              <w:top w:val="single" w:sz="4" w:space="0" w:color="auto"/>
              <w:left w:val="single" w:sz="4" w:space="0" w:color="000000"/>
              <w:bottom w:val="single" w:sz="4" w:space="0" w:color="auto"/>
              <w:right w:val="single" w:sz="4" w:space="0" w:color="000000"/>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lastRenderedPageBreak/>
              <w:t>2023- 2025</w:t>
            </w:r>
            <w:r w:rsidR="00652A72">
              <w:rPr>
                <w:rFonts w:ascii="Times New Roman" w:hAnsi="Times New Roman"/>
                <w:sz w:val="20"/>
                <w:szCs w:val="20"/>
              </w:rPr>
              <w:t xml:space="preserve"> </w:t>
            </w:r>
            <w:r w:rsidRPr="00CC5485">
              <w:rPr>
                <w:rFonts w:ascii="Times New Roman" w:hAnsi="Times New Roman"/>
                <w:sz w:val="20"/>
                <w:szCs w:val="20"/>
              </w:rPr>
              <w:t>гг.</w:t>
            </w:r>
          </w:p>
        </w:tc>
        <w:tc>
          <w:tcPr>
            <w:tcW w:w="993" w:type="dxa"/>
            <w:tcBorders>
              <w:top w:val="single" w:sz="4" w:space="0" w:color="auto"/>
              <w:left w:val="single" w:sz="4" w:space="0" w:color="000000"/>
              <w:bottom w:val="single" w:sz="4" w:space="0" w:color="auto"/>
              <w:right w:val="single" w:sz="4" w:space="0" w:color="auto"/>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905,8</w:t>
            </w:r>
          </w:p>
        </w:tc>
        <w:tc>
          <w:tcPr>
            <w:tcW w:w="709" w:type="dxa"/>
            <w:tcBorders>
              <w:top w:val="single" w:sz="4" w:space="0" w:color="auto"/>
              <w:left w:val="single" w:sz="4" w:space="0" w:color="auto"/>
              <w:bottom w:val="single" w:sz="4" w:space="0" w:color="auto"/>
              <w:right w:val="single" w:sz="4" w:space="0" w:color="auto"/>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0,0</w:t>
            </w:r>
          </w:p>
        </w:tc>
        <w:tc>
          <w:tcPr>
            <w:tcW w:w="816" w:type="dxa"/>
            <w:tcBorders>
              <w:top w:val="single" w:sz="4" w:space="0" w:color="auto"/>
              <w:left w:val="single" w:sz="4" w:space="0" w:color="auto"/>
              <w:bottom w:val="single" w:sz="4" w:space="0" w:color="auto"/>
              <w:right w:val="single" w:sz="4" w:space="0" w:color="000000"/>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0,0</w:t>
            </w:r>
          </w:p>
        </w:tc>
        <w:tc>
          <w:tcPr>
            <w:tcW w:w="884" w:type="dxa"/>
            <w:tcBorders>
              <w:top w:val="single" w:sz="4" w:space="0" w:color="auto"/>
              <w:left w:val="single" w:sz="4" w:space="0" w:color="000000"/>
              <w:bottom w:val="single" w:sz="4" w:space="0" w:color="auto"/>
              <w:right w:val="single" w:sz="4" w:space="0" w:color="000000"/>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905,8</w:t>
            </w:r>
          </w:p>
        </w:tc>
        <w:tc>
          <w:tcPr>
            <w:tcW w:w="708" w:type="dxa"/>
            <w:tcBorders>
              <w:top w:val="single" w:sz="4" w:space="0" w:color="auto"/>
              <w:left w:val="single" w:sz="4" w:space="0" w:color="000000"/>
              <w:bottom w:val="single" w:sz="4" w:space="0" w:color="auto"/>
              <w:right w:val="single" w:sz="4" w:space="0" w:color="auto"/>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0,0</w:t>
            </w:r>
          </w:p>
        </w:tc>
        <w:tc>
          <w:tcPr>
            <w:tcW w:w="714" w:type="dxa"/>
            <w:tcBorders>
              <w:top w:val="single" w:sz="4" w:space="0" w:color="auto"/>
              <w:left w:val="single" w:sz="4" w:space="0" w:color="000000"/>
              <w:bottom w:val="single" w:sz="4" w:space="0" w:color="auto"/>
              <w:right w:val="single" w:sz="4" w:space="0" w:color="auto"/>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0,0</w:t>
            </w:r>
          </w:p>
        </w:tc>
        <w:tc>
          <w:tcPr>
            <w:tcW w:w="670" w:type="dxa"/>
            <w:tcBorders>
              <w:top w:val="single" w:sz="4" w:space="0" w:color="auto"/>
              <w:left w:val="single" w:sz="4" w:space="0" w:color="auto"/>
              <w:bottom w:val="single" w:sz="4" w:space="0" w:color="auto"/>
              <w:right w:val="single" w:sz="4" w:space="0" w:color="auto"/>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0,0</w:t>
            </w:r>
          </w:p>
        </w:tc>
        <w:tc>
          <w:tcPr>
            <w:tcW w:w="1031" w:type="dxa"/>
            <w:tcBorders>
              <w:top w:val="single" w:sz="4" w:space="0" w:color="auto"/>
              <w:left w:val="single" w:sz="4" w:space="0" w:color="auto"/>
              <w:bottom w:val="single" w:sz="4" w:space="0" w:color="auto"/>
              <w:right w:val="single" w:sz="4" w:space="0" w:color="auto"/>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0,0</w:t>
            </w:r>
          </w:p>
        </w:tc>
        <w:tc>
          <w:tcPr>
            <w:tcW w:w="855" w:type="dxa"/>
            <w:tcBorders>
              <w:top w:val="single" w:sz="4" w:space="0" w:color="auto"/>
              <w:left w:val="single" w:sz="4" w:space="0" w:color="auto"/>
              <w:bottom w:val="single" w:sz="4" w:space="0" w:color="auto"/>
              <w:right w:val="single" w:sz="4" w:space="0" w:color="auto"/>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0,0</w:t>
            </w:r>
          </w:p>
        </w:tc>
        <w:tc>
          <w:tcPr>
            <w:tcW w:w="898" w:type="dxa"/>
            <w:tcBorders>
              <w:top w:val="single" w:sz="4" w:space="0" w:color="auto"/>
              <w:left w:val="single" w:sz="4" w:space="0" w:color="auto"/>
              <w:bottom w:val="single" w:sz="4" w:space="0" w:color="auto"/>
              <w:right w:val="single" w:sz="4" w:space="0" w:color="auto"/>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0,0</w:t>
            </w:r>
          </w:p>
        </w:tc>
        <w:tc>
          <w:tcPr>
            <w:tcW w:w="656" w:type="dxa"/>
            <w:tcBorders>
              <w:top w:val="single" w:sz="4" w:space="0" w:color="auto"/>
              <w:left w:val="single" w:sz="4" w:space="0" w:color="auto"/>
              <w:bottom w:val="single" w:sz="4" w:space="0" w:color="auto"/>
              <w:right w:val="single" w:sz="4" w:space="0" w:color="auto"/>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0,0</w:t>
            </w:r>
          </w:p>
        </w:tc>
        <w:tc>
          <w:tcPr>
            <w:tcW w:w="1035" w:type="dxa"/>
            <w:gridSpan w:val="2"/>
            <w:tcBorders>
              <w:top w:val="single" w:sz="4" w:space="0" w:color="auto"/>
              <w:left w:val="single" w:sz="4" w:space="0" w:color="auto"/>
              <w:bottom w:val="single" w:sz="4" w:space="0" w:color="auto"/>
              <w:right w:val="single" w:sz="4" w:space="0" w:color="auto"/>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0,0</w:t>
            </w:r>
          </w:p>
        </w:tc>
        <w:tc>
          <w:tcPr>
            <w:tcW w:w="1659" w:type="dxa"/>
            <w:tcBorders>
              <w:top w:val="single" w:sz="4" w:space="0" w:color="auto"/>
              <w:left w:val="single" w:sz="4" w:space="0" w:color="auto"/>
              <w:bottom w:val="single" w:sz="4" w:space="0" w:color="auto"/>
              <w:right w:val="single" w:sz="4" w:space="0" w:color="000000"/>
            </w:tcBorders>
          </w:tcPr>
          <w:p w:rsidR="00D56760" w:rsidRPr="00CC5485" w:rsidRDefault="00D56760" w:rsidP="00652A72">
            <w:pPr>
              <w:pStyle w:val="15"/>
              <w:spacing w:after="0" w:line="240" w:lineRule="auto"/>
              <w:ind w:left="0"/>
              <w:rPr>
                <w:rFonts w:ascii="Times New Roman" w:hAnsi="Times New Roman"/>
                <w:sz w:val="20"/>
                <w:szCs w:val="20"/>
              </w:rPr>
            </w:pPr>
            <w:r w:rsidRPr="00CC5485">
              <w:rPr>
                <w:rFonts w:ascii="Times New Roman" w:hAnsi="Times New Roman"/>
                <w:color w:val="000000"/>
                <w:sz w:val="20"/>
                <w:szCs w:val="20"/>
              </w:rPr>
              <w:t>Управление по вопросам культуры, информации и общественных отношений</w:t>
            </w:r>
            <w:r w:rsidRPr="00CC5485">
              <w:rPr>
                <w:rFonts w:ascii="Times New Roman" w:hAnsi="Times New Roman"/>
                <w:sz w:val="20"/>
                <w:szCs w:val="20"/>
              </w:rPr>
              <w:t xml:space="preserve"> </w:t>
            </w:r>
            <w:r w:rsidRPr="00CC5485">
              <w:rPr>
                <w:rFonts w:ascii="Times New Roman" w:hAnsi="Times New Roman"/>
                <w:sz w:val="20"/>
                <w:szCs w:val="20"/>
              </w:rPr>
              <w:lastRenderedPageBreak/>
              <w:t>администрации Калининского муниципального района, МБУК «КМЦБ»</w:t>
            </w:r>
          </w:p>
        </w:tc>
      </w:tr>
      <w:tr w:rsidR="00D56760" w:rsidRPr="00CC5485" w:rsidTr="00F354F1">
        <w:trPr>
          <w:trHeight w:val="1399"/>
        </w:trPr>
        <w:tc>
          <w:tcPr>
            <w:tcW w:w="710" w:type="dxa"/>
            <w:tcBorders>
              <w:top w:val="single" w:sz="4" w:space="0" w:color="auto"/>
              <w:left w:val="single" w:sz="4" w:space="0" w:color="000000"/>
              <w:bottom w:val="single" w:sz="4" w:space="0" w:color="auto"/>
              <w:right w:val="single" w:sz="4" w:space="0" w:color="000000"/>
            </w:tcBorders>
          </w:tcPr>
          <w:p w:rsidR="00D56760" w:rsidRPr="00CC5485" w:rsidRDefault="00D56760" w:rsidP="00652A72">
            <w:pPr>
              <w:pStyle w:val="15"/>
              <w:spacing w:after="0" w:line="240" w:lineRule="auto"/>
              <w:ind w:left="0"/>
              <w:rPr>
                <w:rFonts w:ascii="Times New Roman" w:hAnsi="Times New Roman"/>
                <w:sz w:val="20"/>
                <w:szCs w:val="20"/>
              </w:rPr>
            </w:pPr>
            <w:r w:rsidRPr="00CC5485">
              <w:rPr>
                <w:rFonts w:ascii="Times New Roman" w:hAnsi="Times New Roman"/>
                <w:sz w:val="20"/>
                <w:szCs w:val="20"/>
              </w:rPr>
              <w:lastRenderedPageBreak/>
              <w:t>1.5</w:t>
            </w:r>
          </w:p>
        </w:tc>
        <w:tc>
          <w:tcPr>
            <w:tcW w:w="1735" w:type="dxa"/>
            <w:tcBorders>
              <w:top w:val="single" w:sz="4" w:space="0" w:color="auto"/>
              <w:left w:val="single" w:sz="4" w:space="0" w:color="000000"/>
              <w:bottom w:val="single" w:sz="4" w:space="0" w:color="auto"/>
              <w:right w:val="single" w:sz="4" w:space="0" w:color="000000"/>
            </w:tcBorders>
          </w:tcPr>
          <w:p w:rsidR="00D56760" w:rsidRPr="00A8533F" w:rsidRDefault="00D56760" w:rsidP="00652A72">
            <w:pPr>
              <w:pStyle w:val="15"/>
              <w:spacing w:after="0" w:line="240" w:lineRule="auto"/>
              <w:ind w:left="0"/>
              <w:rPr>
                <w:rFonts w:ascii="Times New Roman" w:hAnsi="Times New Roman"/>
                <w:sz w:val="20"/>
                <w:szCs w:val="20"/>
              </w:rPr>
            </w:pPr>
            <w:r>
              <w:rPr>
                <w:rFonts w:ascii="Times New Roman" w:hAnsi="Times New Roman"/>
                <w:sz w:val="20"/>
                <w:szCs w:val="20"/>
              </w:rPr>
              <w:t>Расходы по начислениям на выплаты по оплате труда за счет иных межбюджетных трансфертов</w:t>
            </w:r>
            <w:r w:rsidRPr="00FD44E7">
              <w:rPr>
                <w:rFonts w:ascii="Times New Roman" w:hAnsi="Times New Roman"/>
                <w:sz w:val="20"/>
                <w:szCs w:val="20"/>
              </w:rPr>
              <w:t xml:space="preserve">  на реализацию расходных обязательств, возникающих при выполнении полномочий по решению вопросов местного значения</w:t>
            </w:r>
            <w:r>
              <w:rPr>
                <w:rFonts w:ascii="Times New Roman" w:hAnsi="Times New Roman"/>
                <w:sz w:val="20"/>
                <w:szCs w:val="20"/>
              </w:rPr>
              <w:t xml:space="preserve"> в рамках выполнения муниципального задания</w:t>
            </w:r>
          </w:p>
        </w:tc>
        <w:tc>
          <w:tcPr>
            <w:tcW w:w="850" w:type="dxa"/>
            <w:tcBorders>
              <w:top w:val="single" w:sz="4" w:space="0" w:color="auto"/>
              <w:left w:val="single" w:sz="4" w:space="0" w:color="000000"/>
              <w:bottom w:val="single" w:sz="4" w:space="0" w:color="auto"/>
              <w:right w:val="single" w:sz="4" w:space="0" w:color="000000"/>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2023 год</w:t>
            </w:r>
          </w:p>
        </w:tc>
        <w:tc>
          <w:tcPr>
            <w:tcW w:w="993" w:type="dxa"/>
            <w:tcBorders>
              <w:top w:val="single" w:sz="4" w:space="0" w:color="auto"/>
              <w:left w:val="single" w:sz="4" w:space="0" w:color="000000"/>
              <w:bottom w:val="single" w:sz="4" w:space="0" w:color="auto"/>
              <w:right w:val="single" w:sz="4" w:space="0" w:color="auto"/>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617,5</w:t>
            </w:r>
          </w:p>
        </w:tc>
        <w:tc>
          <w:tcPr>
            <w:tcW w:w="709" w:type="dxa"/>
            <w:tcBorders>
              <w:top w:val="single" w:sz="4" w:space="0" w:color="auto"/>
              <w:left w:val="single" w:sz="4" w:space="0" w:color="auto"/>
              <w:bottom w:val="single" w:sz="4" w:space="0" w:color="auto"/>
              <w:right w:val="single" w:sz="4" w:space="0" w:color="auto"/>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0,0</w:t>
            </w:r>
          </w:p>
        </w:tc>
        <w:tc>
          <w:tcPr>
            <w:tcW w:w="816" w:type="dxa"/>
            <w:tcBorders>
              <w:top w:val="single" w:sz="4" w:space="0" w:color="auto"/>
              <w:left w:val="single" w:sz="4" w:space="0" w:color="auto"/>
              <w:bottom w:val="single" w:sz="4" w:space="0" w:color="auto"/>
              <w:right w:val="single" w:sz="4" w:space="0" w:color="000000"/>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617,5</w:t>
            </w:r>
          </w:p>
        </w:tc>
        <w:tc>
          <w:tcPr>
            <w:tcW w:w="884" w:type="dxa"/>
            <w:tcBorders>
              <w:top w:val="single" w:sz="4" w:space="0" w:color="auto"/>
              <w:left w:val="single" w:sz="4" w:space="0" w:color="000000"/>
              <w:bottom w:val="single" w:sz="4" w:space="0" w:color="auto"/>
              <w:right w:val="single" w:sz="4" w:space="0" w:color="000000"/>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0,0</w:t>
            </w:r>
          </w:p>
        </w:tc>
        <w:tc>
          <w:tcPr>
            <w:tcW w:w="708" w:type="dxa"/>
            <w:tcBorders>
              <w:top w:val="single" w:sz="4" w:space="0" w:color="auto"/>
              <w:left w:val="single" w:sz="4" w:space="0" w:color="000000"/>
              <w:bottom w:val="single" w:sz="4" w:space="0" w:color="auto"/>
              <w:right w:val="single" w:sz="4" w:space="0" w:color="auto"/>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0,0</w:t>
            </w:r>
          </w:p>
        </w:tc>
        <w:tc>
          <w:tcPr>
            <w:tcW w:w="714" w:type="dxa"/>
            <w:tcBorders>
              <w:top w:val="single" w:sz="4" w:space="0" w:color="auto"/>
              <w:left w:val="single" w:sz="4" w:space="0" w:color="000000"/>
              <w:bottom w:val="single" w:sz="4" w:space="0" w:color="auto"/>
              <w:right w:val="single" w:sz="4" w:space="0" w:color="auto"/>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0,0</w:t>
            </w:r>
          </w:p>
        </w:tc>
        <w:tc>
          <w:tcPr>
            <w:tcW w:w="670" w:type="dxa"/>
            <w:tcBorders>
              <w:top w:val="single" w:sz="4" w:space="0" w:color="auto"/>
              <w:left w:val="single" w:sz="4" w:space="0" w:color="auto"/>
              <w:bottom w:val="single" w:sz="4" w:space="0" w:color="auto"/>
              <w:right w:val="single" w:sz="4" w:space="0" w:color="auto"/>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0,0</w:t>
            </w:r>
          </w:p>
        </w:tc>
        <w:tc>
          <w:tcPr>
            <w:tcW w:w="1031" w:type="dxa"/>
            <w:tcBorders>
              <w:top w:val="single" w:sz="4" w:space="0" w:color="auto"/>
              <w:left w:val="single" w:sz="4" w:space="0" w:color="auto"/>
              <w:bottom w:val="single" w:sz="4" w:space="0" w:color="auto"/>
              <w:right w:val="single" w:sz="4" w:space="0" w:color="auto"/>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0,0</w:t>
            </w:r>
          </w:p>
        </w:tc>
        <w:tc>
          <w:tcPr>
            <w:tcW w:w="855" w:type="dxa"/>
            <w:tcBorders>
              <w:top w:val="single" w:sz="4" w:space="0" w:color="auto"/>
              <w:left w:val="single" w:sz="4" w:space="0" w:color="auto"/>
              <w:bottom w:val="single" w:sz="4" w:space="0" w:color="auto"/>
              <w:right w:val="single" w:sz="4" w:space="0" w:color="auto"/>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0,0</w:t>
            </w:r>
          </w:p>
        </w:tc>
        <w:tc>
          <w:tcPr>
            <w:tcW w:w="898" w:type="dxa"/>
            <w:tcBorders>
              <w:top w:val="single" w:sz="4" w:space="0" w:color="auto"/>
              <w:left w:val="single" w:sz="4" w:space="0" w:color="auto"/>
              <w:bottom w:val="single" w:sz="4" w:space="0" w:color="auto"/>
              <w:right w:val="single" w:sz="4" w:space="0" w:color="auto"/>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0,0</w:t>
            </w:r>
          </w:p>
        </w:tc>
        <w:tc>
          <w:tcPr>
            <w:tcW w:w="656" w:type="dxa"/>
            <w:tcBorders>
              <w:top w:val="single" w:sz="4" w:space="0" w:color="auto"/>
              <w:left w:val="single" w:sz="4" w:space="0" w:color="auto"/>
              <w:bottom w:val="single" w:sz="4" w:space="0" w:color="auto"/>
              <w:right w:val="single" w:sz="4" w:space="0" w:color="auto"/>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0,0</w:t>
            </w:r>
          </w:p>
        </w:tc>
        <w:tc>
          <w:tcPr>
            <w:tcW w:w="1035" w:type="dxa"/>
            <w:gridSpan w:val="2"/>
            <w:tcBorders>
              <w:top w:val="single" w:sz="4" w:space="0" w:color="auto"/>
              <w:left w:val="single" w:sz="4" w:space="0" w:color="auto"/>
              <w:bottom w:val="single" w:sz="4" w:space="0" w:color="auto"/>
              <w:right w:val="single" w:sz="4" w:space="0" w:color="auto"/>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D56760" w:rsidRPr="00CC5485" w:rsidRDefault="00D56760" w:rsidP="00652A72">
            <w:pPr>
              <w:pStyle w:val="15"/>
              <w:spacing w:after="0" w:line="240" w:lineRule="auto"/>
              <w:ind w:left="0"/>
              <w:rPr>
                <w:rFonts w:ascii="Times New Roman" w:hAnsi="Times New Roman"/>
                <w:sz w:val="20"/>
                <w:szCs w:val="20"/>
              </w:rPr>
            </w:pPr>
            <w:r w:rsidRPr="00CC5485">
              <w:rPr>
                <w:rFonts w:ascii="Times New Roman" w:hAnsi="Times New Roman"/>
                <w:sz w:val="20"/>
                <w:szCs w:val="20"/>
              </w:rPr>
              <w:t>0,0</w:t>
            </w:r>
          </w:p>
        </w:tc>
        <w:tc>
          <w:tcPr>
            <w:tcW w:w="1659" w:type="dxa"/>
            <w:tcBorders>
              <w:top w:val="single" w:sz="4" w:space="0" w:color="auto"/>
              <w:left w:val="single" w:sz="4" w:space="0" w:color="auto"/>
              <w:bottom w:val="single" w:sz="4" w:space="0" w:color="auto"/>
              <w:right w:val="single" w:sz="4" w:space="0" w:color="000000"/>
            </w:tcBorders>
          </w:tcPr>
          <w:p w:rsidR="00D56760" w:rsidRPr="00CC5485" w:rsidRDefault="00D56760" w:rsidP="00652A72">
            <w:pPr>
              <w:pStyle w:val="15"/>
              <w:spacing w:after="0" w:line="240" w:lineRule="auto"/>
              <w:ind w:left="0"/>
              <w:rPr>
                <w:rFonts w:ascii="Times New Roman" w:hAnsi="Times New Roman"/>
                <w:sz w:val="20"/>
                <w:szCs w:val="20"/>
              </w:rPr>
            </w:pPr>
            <w:r w:rsidRPr="00CC5485">
              <w:rPr>
                <w:rFonts w:ascii="Times New Roman" w:hAnsi="Times New Roman"/>
                <w:color w:val="000000"/>
                <w:sz w:val="20"/>
                <w:szCs w:val="20"/>
              </w:rPr>
              <w:t>Управление по вопросам культуры, информации и общественных отношений</w:t>
            </w:r>
            <w:r w:rsidRPr="00CC5485">
              <w:rPr>
                <w:rFonts w:ascii="Times New Roman" w:hAnsi="Times New Roman"/>
                <w:sz w:val="20"/>
                <w:szCs w:val="20"/>
              </w:rPr>
              <w:t xml:space="preserve"> администрации Калининского муниципального района, МБУК «КМЦБ»</w:t>
            </w:r>
          </w:p>
        </w:tc>
      </w:tr>
      <w:tr w:rsidR="00D56760" w:rsidRPr="00CC5485" w:rsidTr="00F354F1">
        <w:trPr>
          <w:trHeight w:val="1399"/>
        </w:trPr>
        <w:tc>
          <w:tcPr>
            <w:tcW w:w="710" w:type="dxa"/>
            <w:tcBorders>
              <w:top w:val="single" w:sz="4" w:space="0" w:color="auto"/>
              <w:left w:val="single" w:sz="4" w:space="0" w:color="000000"/>
              <w:right w:val="single" w:sz="4" w:space="0" w:color="000000"/>
            </w:tcBorders>
          </w:tcPr>
          <w:p w:rsidR="00D56760" w:rsidRPr="00CC5485" w:rsidRDefault="00D56760" w:rsidP="00652A72">
            <w:pPr>
              <w:pStyle w:val="15"/>
              <w:spacing w:after="0" w:line="240" w:lineRule="auto"/>
              <w:ind w:left="0"/>
              <w:rPr>
                <w:rFonts w:ascii="Times New Roman" w:hAnsi="Times New Roman"/>
                <w:sz w:val="20"/>
                <w:szCs w:val="20"/>
              </w:rPr>
            </w:pPr>
            <w:r w:rsidRPr="00CC5485">
              <w:rPr>
                <w:rFonts w:ascii="Times New Roman" w:hAnsi="Times New Roman"/>
                <w:sz w:val="20"/>
                <w:szCs w:val="20"/>
              </w:rPr>
              <w:t>1.6</w:t>
            </w:r>
          </w:p>
        </w:tc>
        <w:tc>
          <w:tcPr>
            <w:tcW w:w="1735" w:type="dxa"/>
            <w:tcBorders>
              <w:top w:val="single" w:sz="4" w:space="0" w:color="auto"/>
              <w:left w:val="single" w:sz="4" w:space="0" w:color="000000"/>
              <w:right w:val="single" w:sz="4" w:space="0" w:color="000000"/>
            </w:tcBorders>
          </w:tcPr>
          <w:p w:rsidR="00D56760" w:rsidRPr="00A8533F" w:rsidRDefault="00D56760" w:rsidP="00652A72">
            <w:pPr>
              <w:pStyle w:val="15"/>
              <w:spacing w:after="0" w:line="240" w:lineRule="auto"/>
              <w:ind w:left="0"/>
              <w:rPr>
                <w:rFonts w:ascii="Times New Roman" w:hAnsi="Times New Roman"/>
                <w:sz w:val="20"/>
                <w:szCs w:val="20"/>
              </w:rPr>
            </w:pPr>
            <w:r>
              <w:rPr>
                <w:rFonts w:ascii="Times New Roman" w:hAnsi="Times New Roman"/>
                <w:sz w:val="20"/>
                <w:szCs w:val="20"/>
              </w:rPr>
              <w:t>Расходы на погашение кредиторской задолженности по начислениям на выплаты по оплате труда за счет иных межбюджетных трансфертов</w:t>
            </w:r>
            <w:r w:rsidRPr="00FD44E7">
              <w:rPr>
                <w:rFonts w:ascii="Times New Roman" w:hAnsi="Times New Roman"/>
                <w:sz w:val="20"/>
                <w:szCs w:val="20"/>
              </w:rPr>
              <w:t xml:space="preserve">  на реализацию расходных обязательств, возникающих </w:t>
            </w:r>
            <w:r w:rsidRPr="00FD44E7">
              <w:rPr>
                <w:rFonts w:ascii="Times New Roman" w:hAnsi="Times New Roman"/>
                <w:sz w:val="20"/>
                <w:szCs w:val="20"/>
              </w:rPr>
              <w:lastRenderedPageBreak/>
              <w:t>при выполнении полномочий по решению вопросов местного значения</w:t>
            </w:r>
            <w:r>
              <w:rPr>
                <w:rFonts w:ascii="Times New Roman" w:hAnsi="Times New Roman"/>
                <w:sz w:val="20"/>
                <w:szCs w:val="20"/>
              </w:rPr>
              <w:t xml:space="preserve"> </w:t>
            </w:r>
          </w:p>
        </w:tc>
        <w:tc>
          <w:tcPr>
            <w:tcW w:w="850" w:type="dxa"/>
            <w:tcBorders>
              <w:top w:val="single" w:sz="4" w:space="0" w:color="auto"/>
              <w:left w:val="single" w:sz="4" w:space="0" w:color="000000"/>
              <w:right w:val="single" w:sz="4" w:space="0" w:color="000000"/>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lastRenderedPageBreak/>
              <w:t>2023 год</w:t>
            </w:r>
          </w:p>
        </w:tc>
        <w:tc>
          <w:tcPr>
            <w:tcW w:w="993" w:type="dxa"/>
            <w:tcBorders>
              <w:top w:val="single" w:sz="4" w:space="0" w:color="auto"/>
              <w:left w:val="single" w:sz="4" w:space="0" w:color="000000"/>
              <w:right w:val="single" w:sz="4" w:space="0" w:color="auto"/>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595,9</w:t>
            </w:r>
          </w:p>
        </w:tc>
        <w:tc>
          <w:tcPr>
            <w:tcW w:w="709" w:type="dxa"/>
            <w:tcBorders>
              <w:top w:val="single" w:sz="4" w:space="0" w:color="auto"/>
              <w:left w:val="single" w:sz="4" w:space="0" w:color="auto"/>
              <w:right w:val="single" w:sz="4" w:space="0" w:color="auto"/>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0,0</w:t>
            </w:r>
          </w:p>
        </w:tc>
        <w:tc>
          <w:tcPr>
            <w:tcW w:w="816" w:type="dxa"/>
            <w:tcBorders>
              <w:top w:val="single" w:sz="4" w:space="0" w:color="auto"/>
              <w:left w:val="single" w:sz="4" w:space="0" w:color="auto"/>
              <w:right w:val="single" w:sz="4" w:space="0" w:color="000000"/>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595,9</w:t>
            </w:r>
          </w:p>
        </w:tc>
        <w:tc>
          <w:tcPr>
            <w:tcW w:w="884" w:type="dxa"/>
            <w:tcBorders>
              <w:top w:val="single" w:sz="4" w:space="0" w:color="auto"/>
              <w:left w:val="single" w:sz="4" w:space="0" w:color="000000"/>
              <w:right w:val="single" w:sz="4" w:space="0" w:color="000000"/>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0,0</w:t>
            </w:r>
          </w:p>
        </w:tc>
        <w:tc>
          <w:tcPr>
            <w:tcW w:w="708" w:type="dxa"/>
            <w:tcBorders>
              <w:top w:val="single" w:sz="4" w:space="0" w:color="auto"/>
              <w:left w:val="single" w:sz="4" w:space="0" w:color="000000"/>
              <w:right w:val="single" w:sz="4" w:space="0" w:color="auto"/>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0,0</w:t>
            </w:r>
          </w:p>
        </w:tc>
        <w:tc>
          <w:tcPr>
            <w:tcW w:w="714" w:type="dxa"/>
            <w:tcBorders>
              <w:top w:val="single" w:sz="4" w:space="0" w:color="auto"/>
              <w:left w:val="single" w:sz="4" w:space="0" w:color="000000"/>
              <w:right w:val="single" w:sz="4" w:space="0" w:color="auto"/>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0,0</w:t>
            </w:r>
          </w:p>
        </w:tc>
        <w:tc>
          <w:tcPr>
            <w:tcW w:w="670" w:type="dxa"/>
            <w:tcBorders>
              <w:top w:val="single" w:sz="4" w:space="0" w:color="auto"/>
              <w:left w:val="single" w:sz="4" w:space="0" w:color="auto"/>
              <w:right w:val="single" w:sz="4" w:space="0" w:color="auto"/>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0,0</w:t>
            </w:r>
          </w:p>
        </w:tc>
        <w:tc>
          <w:tcPr>
            <w:tcW w:w="1031" w:type="dxa"/>
            <w:tcBorders>
              <w:top w:val="single" w:sz="4" w:space="0" w:color="auto"/>
              <w:left w:val="single" w:sz="4" w:space="0" w:color="auto"/>
              <w:right w:val="single" w:sz="4" w:space="0" w:color="auto"/>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0,0</w:t>
            </w:r>
          </w:p>
        </w:tc>
        <w:tc>
          <w:tcPr>
            <w:tcW w:w="855" w:type="dxa"/>
            <w:tcBorders>
              <w:top w:val="single" w:sz="4" w:space="0" w:color="auto"/>
              <w:left w:val="single" w:sz="4" w:space="0" w:color="auto"/>
              <w:right w:val="single" w:sz="4" w:space="0" w:color="auto"/>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0,0</w:t>
            </w:r>
          </w:p>
        </w:tc>
        <w:tc>
          <w:tcPr>
            <w:tcW w:w="898" w:type="dxa"/>
            <w:tcBorders>
              <w:top w:val="single" w:sz="4" w:space="0" w:color="auto"/>
              <w:left w:val="single" w:sz="4" w:space="0" w:color="auto"/>
              <w:right w:val="single" w:sz="4" w:space="0" w:color="auto"/>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0,0</w:t>
            </w:r>
          </w:p>
        </w:tc>
        <w:tc>
          <w:tcPr>
            <w:tcW w:w="656" w:type="dxa"/>
            <w:tcBorders>
              <w:top w:val="single" w:sz="4" w:space="0" w:color="auto"/>
              <w:left w:val="single" w:sz="4" w:space="0" w:color="auto"/>
              <w:right w:val="single" w:sz="4" w:space="0" w:color="auto"/>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0,0</w:t>
            </w:r>
          </w:p>
        </w:tc>
        <w:tc>
          <w:tcPr>
            <w:tcW w:w="1035" w:type="dxa"/>
            <w:gridSpan w:val="2"/>
            <w:tcBorders>
              <w:top w:val="single" w:sz="4" w:space="0" w:color="auto"/>
              <w:left w:val="single" w:sz="4" w:space="0" w:color="auto"/>
              <w:right w:val="single" w:sz="4" w:space="0" w:color="auto"/>
            </w:tcBorders>
          </w:tcPr>
          <w:p w:rsidR="00D56760" w:rsidRPr="00CC5485" w:rsidRDefault="00D56760" w:rsidP="00652A72">
            <w:pPr>
              <w:pStyle w:val="15"/>
              <w:spacing w:after="0" w:line="240" w:lineRule="auto"/>
              <w:ind w:left="0"/>
              <w:jc w:val="center"/>
              <w:rPr>
                <w:rFonts w:ascii="Times New Roman" w:hAnsi="Times New Roman"/>
                <w:sz w:val="20"/>
                <w:szCs w:val="20"/>
              </w:rPr>
            </w:pPr>
            <w:r w:rsidRPr="00CC5485">
              <w:rPr>
                <w:rFonts w:ascii="Times New Roman" w:hAnsi="Times New Roman"/>
                <w:sz w:val="20"/>
                <w:szCs w:val="20"/>
              </w:rPr>
              <w:t>0,0</w:t>
            </w:r>
          </w:p>
        </w:tc>
        <w:tc>
          <w:tcPr>
            <w:tcW w:w="850" w:type="dxa"/>
            <w:tcBorders>
              <w:top w:val="single" w:sz="4" w:space="0" w:color="auto"/>
              <w:left w:val="single" w:sz="4" w:space="0" w:color="auto"/>
              <w:right w:val="single" w:sz="4" w:space="0" w:color="auto"/>
            </w:tcBorders>
          </w:tcPr>
          <w:p w:rsidR="00D56760" w:rsidRPr="00CC5485" w:rsidRDefault="00D56760" w:rsidP="00652A72">
            <w:pPr>
              <w:pStyle w:val="15"/>
              <w:spacing w:after="0" w:line="240" w:lineRule="auto"/>
              <w:ind w:left="0"/>
              <w:rPr>
                <w:rFonts w:ascii="Times New Roman" w:hAnsi="Times New Roman"/>
                <w:sz w:val="20"/>
                <w:szCs w:val="20"/>
              </w:rPr>
            </w:pPr>
            <w:r w:rsidRPr="00CC5485">
              <w:rPr>
                <w:rFonts w:ascii="Times New Roman" w:hAnsi="Times New Roman"/>
                <w:sz w:val="20"/>
                <w:szCs w:val="20"/>
              </w:rPr>
              <w:t>0,0</w:t>
            </w:r>
          </w:p>
        </w:tc>
        <w:tc>
          <w:tcPr>
            <w:tcW w:w="1659" w:type="dxa"/>
            <w:tcBorders>
              <w:top w:val="single" w:sz="4" w:space="0" w:color="auto"/>
              <w:left w:val="single" w:sz="4" w:space="0" w:color="auto"/>
              <w:right w:val="single" w:sz="4" w:space="0" w:color="000000"/>
            </w:tcBorders>
          </w:tcPr>
          <w:p w:rsidR="00D56760" w:rsidRPr="00CC5485" w:rsidRDefault="00D56760" w:rsidP="00652A72">
            <w:pPr>
              <w:pStyle w:val="15"/>
              <w:spacing w:after="0" w:line="240" w:lineRule="auto"/>
              <w:ind w:left="0"/>
              <w:rPr>
                <w:rFonts w:ascii="Times New Roman" w:hAnsi="Times New Roman"/>
                <w:sz w:val="20"/>
                <w:szCs w:val="20"/>
              </w:rPr>
            </w:pPr>
            <w:r w:rsidRPr="00CC5485">
              <w:rPr>
                <w:rFonts w:ascii="Times New Roman" w:hAnsi="Times New Roman"/>
                <w:color w:val="000000"/>
                <w:sz w:val="20"/>
                <w:szCs w:val="20"/>
              </w:rPr>
              <w:t>Управление по вопросам культуры, информации и общественных отношений</w:t>
            </w:r>
            <w:r w:rsidRPr="00CC5485">
              <w:rPr>
                <w:rFonts w:ascii="Times New Roman" w:hAnsi="Times New Roman"/>
                <w:sz w:val="20"/>
                <w:szCs w:val="20"/>
              </w:rPr>
              <w:t xml:space="preserve"> администрации Калининского муниципального района, МБУК «КМЦБ»</w:t>
            </w:r>
          </w:p>
        </w:tc>
      </w:tr>
    </w:tbl>
    <w:p w:rsidR="00D56760" w:rsidRPr="00652A72" w:rsidRDefault="00D56760" w:rsidP="00652A72">
      <w:pPr>
        <w:pStyle w:val="af"/>
        <w:spacing w:after="0" w:line="240" w:lineRule="auto"/>
        <w:ind w:left="-426" w:right="-460" w:firstLine="567"/>
        <w:jc w:val="both"/>
        <w:rPr>
          <w:rFonts w:ascii="Times New Roman" w:hAnsi="Times New Roman"/>
          <w:color w:val="000000"/>
          <w:sz w:val="28"/>
          <w:szCs w:val="28"/>
        </w:rPr>
      </w:pPr>
    </w:p>
    <w:p w:rsidR="00D56760" w:rsidRPr="00652A72" w:rsidRDefault="00D56760" w:rsidP="00652A72">
      <w:pPr>
        <w:pStyle w:val="af"/>
        <w:spacing w:after="0" w:line="240" w:lineRule="auto"/>
        <w:ind w:left="-426" w:right="-460" w:firstLine="567"/>
        <w:jc w:val="both"/>
        <w:rPr>
          <w:rFonts w:ascii="Times New Roman" w:hAnsi="Times New Roman"/>
          <w:color w:val="000000"/>
          <w:sz w:val="28"/>
          <w:szCs w:val="28"/>
        </w:rPr>
      </w:pPr>
      <w:r w:rsidRPr="00652A72">
        <w:rPr>
          <w:rFonts w:ascii="Times New Roman" w:hAnsi="Times New Roman"/>
          <w:color w:val="000000"/>
          <w:sz w:val="28"/>
          <w:szCs w:val="28"/>
        </w:rPr>
        <w:t xml:space="preserve">Примечание: экономия денежных средств, сложившаяся в результате размещения </w:t>
      </w:r>
      <w:r w:rsidRPr="00652A72">
        <w:rPr>
          <w:rFonts w:ascii="Times New Roman" w:hAnsi="Times New Roman"/>
          <w:color w:val="000000"/>
          <w:sz w:val="28"/>
          <w:szCs w:val="28"/>
          <w:lang w:val="en-US"/>
        </w:rPr>
        <w:t> </w:t>
      </w:r>
      <w:r w:rsidRPr="00652A72">
        <w:rPr>
          <w:rFonts w:ascii="Times New Roman" w:hAnsi="Times New Roman"/>
          <w:color w:val="000000"/>
          <w:sz w:val="28"/>
          <w:szCs w:val="28"/>
        </w:rPr>
        <w:t>муниципальных</w:t>
      </w:r>
      <w:r w:rsidRPr="00652A72">
        <w:rPr>
          <w:rFonts w:ascii="Times New Roman" w:hAnsi="Times New Roman"/>
          <w:color w:val="000000"/>
          <w:sz w:val="28"/>
          <w:szCs w:val="28"/>
          <w:lang w:val="en-US"/>
        </w:rPr>
        <w:t> </w:t>
      </w:r>
      <w:r w:rsidRPr="00652A72">
        <w:rPr>
          <w:rFonts w:ascii="Times New Roman" w:hAnsi="Times New Roman"/>
          <w:color w:val="000000"/>
          <w:sz w:val="28"/>
          <w:szCs w:val="28"/>
        </w:rPr>
        <w:t xml:space="preserve"> заказов на приобретение товаров, выполнение работ, оказание услуг в рамках данных мероприятий, направляется на реализацию дополнительных мероприятий, соответствующих целям и задачам данной подпрограммы</w:t>
      </w:r>
    </w:p>
    <w:p w:rsidR="00D56760" w:rsidRPr="00652A72" w:rsidRDefault="00D56760" w:rsidP="00652A72">
      <w:pPr>
        <w:pStyle w:val="af"/>
        <w:spacing w:after="0" w:line="240" w:lineRule="auto"/>
        <w:ind w:left="-426" w:right="-460" w:firstLine="567"/>
        <w:jc w:val="both"/>
        <w:rPr>
          <w:rFonts w:ascii="Times New Roman" w:hAnsi="Times New Roman"/>
          <w:color w:val="000000"/>
          <w:sz w:val="28"/>
          <w:szCs w:val="28"/>
        </w:rPr>
      </w:pPr>
    </w:p>
    <w:p w:rsidR="00D56760" w:rsidRDefault="00D56760" w:rsidP="00652A72">
      <w:pPr>
        <w:pStyle w:val="af"/>
        <w:spacing w:after="0" w:line="240" w:lineRule="auto"/>
        <w:ind w:left="-426" w:right="-460" w:firstLine="567"/>
        <w:jc w:val="both"/>
        <w:rPr>
          <w:rFonts w:ascii="Times New Roman" w:hAnsi="Times New Roman"/>
          <w:color w:val="000000"/>
          <w:sz w:val="28"/>
          <w:szCs w:val="28"/>
        </w:rPr>
      </w:pPr>
    </w:p>
    <w:p w:rsidR="00652A72" w:rsidRPr="00652A72" w:rsidRDefault="00652A72" w:rsidP="00652A72">
      <w:pPr>
        <w:pStyle w:val="af"/>
        <w:spacing w:after="0" w:line="240" w:lineRule="auto"/>
        <w:ind w:left="-426" w:right="-460" w:firstLine="567"/>
        <w:jc w:val="both"/>
        <w:rPr>
          <w:rFonts w:ascii="Times New Roman" w:hAnsi="Times New Roman"/>
          <w:color w:val="000000"/>
          <w:sz w:val="28"/>
          <w:szCs w:val="28"/>
        </w:rPr>
      </w:pPr>
    </w:p>
    <w:p w:rsidR="00D56760" w:rsidRDefault="00D56760" w:rsidP="00D56760">
      <w:pPr>
        <w:pStyle w:val="af"/>
        <w:spacing w:after="0"/>
        <w:ind w:left="0"/>
        <w:jc w:val="center"/>
        <w:rPr>
          <w:rFonts w:ascii="Times New Roman" w:hAnsi="Times New Roman"/>
          <w:color w:val="000000"/>
          <w:sz w:val="28"/>
          <w:szCs w:val="28"/>
        </w:rPr>
      </w:pPr>
      <w:r w:rsidRPr="00D14513">
        <w:rPr>
          <w:rFonts w:ascii="Times New Roman" w:hAnsi="Times New Roman"/>
          <w:color w:val="000000"/>
          <w:sz w:val="28"/>
          <w:szCs w:val="28"/>
        </w:rPr>
        <w:t>_____</w:t>
      </w:r>
      <w:r w:rsidR="00652A72">
        <w:rPr>
          <w:rFonts w:ascii="Times New Roman" w:hAnsi="Times New Roman"/>
          <w:color w:val="000000"/>
          <w:sz w:val="28"/>
          <w:szCs w:val="28"/>
        </w:rPr>
        <w:t>_______________</w:t>
      </w:r>
      <w:r w:rsidRPr="00D14513">
        <w:rPr>
          <w:rFonts w:ascii="Times New Roman" w:hAnsi="Times New Roman"/>
          <w:color w:val="000000"/>
          <w:sz w:val="28"/>
          <w:szCs w:val="28"/>
        </w:rPr>
        <w:t>_________________</w:t>
      </w:r>
    </w:p>
    <w:p w:rsidR="00D56760" w:rsidRDefault="00D56760"/>
    <w:sectPr w:rsidR="00D56760" w:rsidSect="00652A72">
      <w:footerReference w:type="even" r:id="rId10"/>
      <w:pgSz w:w="16834" w:h="11909" w:orient="landscape"/>
      <w:pgMar w:top="1701" w:right="851" w:bottom="567" w:left="1134" w:header="720" w:footer="720"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5224" w:rsidRDefault="00025224">
      <w:r>
        <w:separator/>
      </w:r>
    </w:p>
  </w:endnote>
  <w:endnote w:type="continuationSeparator" w:id="1">
    <w:p w:rsidR="00025224" w:rsidRDefault="000252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BD8" w:rsidRDefault="00213C6E" w:rsidP="00EB1E16">
    <w:pPr>
      <w:pStyle w:val="afa"/>
      <w:framePr w:wrap="around" w:vAnchor="text" w:hAnchor="margin" w:xAlign="right" w:y="1"/>
      <w:rPr>
        <w:rStyle w:val="afffe"/>
      </w:rPr>
    </w:pPr>
    <w:r>
      <w:rPr>
        <w:rStyle w:val="afffe"/>
      </w:rPr>
      <w:fldChar w:fldCharType="begin"/>
    </w:r>
    <w:r w:rsidR="00653BD8">
      <w:rPr>
        <w:rStyle w:val="afffe"/>
      </w:rPr>
      <w:instrText xml:space="preserve">PAGE  </w:instrText>
    </w:r>
    <w:r>
      <w:rPr>
        <w:rStyle w:val="afffe"/>
      </w:rPr>
      <w:fldChar w:fldCharType="separate"/>
    </w:r>
    <w:r w:rsidR="00653BD8">
      <w:rPr>
        <w:rStyle w:val="afffe"/>
        <w:noProof/>
      </w:rPr>
      <w:t>39</w:t>
    </w:r>
    <w:r>
      <w:rPr>
        <w:rStyle w:val="afffe"/>
      </w:rPr>
      <w:fldChar w:fldCharType="end"/>
    </w:r>
  </w:p>
  <w:p w:rsidR="00653BD8" w:rsidRDefault="00653BD8" w:rsidP="00EB1E16">
    <w:pPr>
      <w:pStyle w:val="afa"/>
      <w:ind w:right="360"/>
    </w:pPr>
  </w:p>
  <w:p w:rsidR="00653BD8" w:rsidRDefault="00653BD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5224" w:rsidRDefault="00025224">
      <w:r>
        <w:separator/>
      </w:r>
    </w:p>
  </w:footnote>
  <w:footnote w:type="continuationSeparator" w:id="1">
    <w:p w:rsidR="00025224" w:rsidRDefault="000252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0560F4"/>
    <w:multiLevelType w:val="multilevel"/>
    <w:tmpl w:val="D07010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D712FA"/>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2106F92"/>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D05520B"/>
    <w:multiLevelType w:val="hybridMultilevel"/>
    <w:tmpl w:val="DDB87EA4"/>
    <w:lvl w:ilvl="0" w:tplc="9A6208DA">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43B54033"/>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451A2D53"/>
    <w:multiLevelType w:val="hybridMultilevel"/>
    <w:tmpl w:val="9FF051C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2">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5E32340"/>
    <w:multiLevelType w:val="hybridMultilevel"/>
    <w:tmpl w:val="9EFCD9AE"/>
    <w:lvl w:ilvl="0" w:tplc="D78EE49A">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24">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6">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7">
    <w:nsid w:val="798959BC"/>
    <w:multiLevelType w:val="singleLevel"/>
    <w:tmpl w:val="0419000F"/>
    <w:lvl w:ilvl="0">
      <w:start w:val="1"/>
      <w:numFmt w:val="decimal"/>
      <w:lvlText w:val="%1."/>
      <w:lvlJc w:val="left"/>
      <w:pPr>
        <w:tabs>
          <w:tab w:val="num" w:pos="360"/>
        </w:tabs>
        <w:ind w:left="360" w:hanging="360"/>
      </w:pPr>
      <w:rPr>
        <w:rFonts w:hint="default"/>
      </w:rPr>
    </w:lvl>
  </w:abstractNum>
  <w:num w:numId="1">
    <w:abstractNumId w:val="15"/>
  </w:num>
  <w:num w:numId="2">
    <w:abstractNumId w:val="16"/>
  </w:num>
  <w:num w:numId="3">
    <w:abstractNumId w:val="11"/>
  </w:num>
  <w:num w:numId="4">
    <w:abstractNumId w:val="25"/>
  </w:num>
  <w:num w:numId="5">
    <w:abstractNumId w:val="9"/>
  </w:num>
  <w:num w:numId="6">
    <w:abstractNumId w:val="2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4"/>
  </w:num>
  <w:num w:numId="10">
    <w:abstractNumId w:val="7"/>
  </w:num>
  <w:num w:numId="11">
    <w:abstractNumId w:val="12"/>
  </w:num>
  <w:num w:numId="12">
    <w:abstractNumId w:val="6"/>
  </w:num>
  <w:num w:numId="13">
    <w:abstractNumId w:val="10"/>
  </w:num>
  <w:num w:numId="14">
    <w:abstractNumId w:val="13"/>
  </w:num>
  <w:num w:numId="15">
    <w:abstractNumId w:val="19"/>
  </w:num>
  <w:num w:numId="16">
    <w:abstractNumId w:val="24"/>
  </w:num>
  <w:num w:numId="17">
    <w:abstractNumId w:val="0"/>
  </w:num>
  <w:num w:numId="18">
    <w:abstractNumId w:val="17"/>
  </w:num>
  <w:num w:numId="19">
    <w:abstractNumId w:val="22"/>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7"/>
  </w:num>
  <w:num w:numId="23">
    <w:abstractNumId w:val="20"/>
  </w:num>
  <w:num w:numId="24">
    <w:abstractNumId w:val="1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03"/>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1F5"/>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996"/>
    <w:rsid w:val="00021B02"/>
    <w:rsid w:val="00021BBC"/>
    <w:rsid w:val="00021DB9"/>
    <w:rsid w:val="0002205F"/>
    <w:rsid w:val="00022741"/>
    <w:rsid w:val="000229E6"/>
    <w:rsid w:val="00022C64"/>
    <w:rsid w:val="00022ECB"/>
    <w:rsid w:val="00023057"/>
    <w:rsid w:val="000231F0"/>
    <w:rsid w:val="00023403"/>
    <w:rsid w:val="000237C0"/>
    <w:rsid w:val="00023ACC"/>
    <w:rsid w:val="00023EF9"/>
    <w:rsid w:val="00024243"/>
    <w:rsid w:val="000243E7"/>
    <w:rsid w:val="0002450B"/>
    <w:rsid w:val="00024531"/>
    <w:rsid w:val="00024859"/>
    <w:rsid w:val="000249C8"/>
    <w:rsid w:val="00024EE1"/>
    <w:rsid w:val="00025224"/>
    <w:rsid w:val="0002539D"/>
    <w:rsid w:val="0002585A"/>
    <w:rsid w:val="00025EC3"/>
    <w:rsid w:val="0002625E"/>
    <w:rsid w:val="000264D8"/>
    <w:rsid w:val="00026DA2"/>
    <w:rsid w:val="000275DE"/>
    <w:rsid w:val="000277A0"/>
    <w:rsid w:val="000277AD"/>
    <w:rsid w:val="0002781C"/>
    <w:rsid w:val="00027AE9"/>
    <w:rsid w:val="00027BF7"/>
    <w:rsid w:val="0003001E"/>
    <w:rsid w:val="00030036"/>
    <w:rsid w:val="00030088"/>
    <w:rsid w:val="00030189"/>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551"/>
    <w:rsid w:val="000349A7"/>
    <w:rsid w:val="00034C02"/>
    <w:rsid w:val="00034E18"/>
    <w:rsid w:val="000350B7"/>
    <w:rsid w:val="000350C9"/>
    <w:rsid w:val="00035630"/>
    <w:rsid w:val="00035CA9"/>
    <w:rsid w:val="00035D27"/>
    <w:rsid w:val="00035D64"/>
    <w:rsid w:val="00035DA4"/>
    <w:rsid w:val="00035E34"/>
    <w:rsid w:val="00036B46"/>
    <w:rsid w:val="00036CC7"/>
    <w:rsid w:val="00036DE5"/>
    <w:rsid w:val="00036F6C"/>
    <w:rsid w:val="0003710B"/>
    <w:rsid w:val="000377E4"/>
    <w:rsid w:val="0003785F"/>
    <w:rsid w:val="000378D4"/>
    <w:rsid w:val="000379FE"/>
    <w:rsid w:val="00037CC1"/>
    <w:rsid w:val="00040D37"/>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B36"/>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DB0"/>
    <w:rsid w:val="00051E36"/>
    <w:rsid w:val="00051EC6"/>
    <w:rsid w:val="00052168"/>
    <w:rsid w:val="000523D8"/>
    <w:rsid w:val="000528C3"/>
    <w:rsid w:val="00052BB0"/>
    <w:rsid w:val="00053494"/>
    <w:rsid w:val="0005356B"/>
    <w:rsid w:val="0005386E"/>
    <w:rsid w:val="00053B2A"/>
    <w:rsid w:val="00053DAB"/>
    <w:rsid w:val="00054181"/>
    <w:rsid w:val="0005445B"/>
    <w:rsid w:val="000548E3"/>
    <w:rsid w:val="00054955"/>
    <w:rsid w:val="00054E42"/>
    <w:rsid w:val="000553F6"/>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4C"/>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0FDA"/>
    <w:rsid w:val="0007153E"/>
    <w:rsid w:val="00071545"/>
    <w:rsid w:val="0007160A"/>
    <w:rsid w:val="00071686"/>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288"/>
    <w:rsid w:val="00076378"/>
    <w:rsid w:val="00076510"/>
    <w:rsid w:val="00076611"/>
    <w:rsid w:val="000766F5"/>
    <w:rsid w:val="000769C1"/>
    <w:rsid w:val="00076DC5"/>
    <w:rsid w:val="00076E54"/>
    <w:rsid w:val="00077271"/>
    <w:rsid w:val="000777EF"/>
    <w:rsid w:val="000779A9"/>
    <w:rsid w:val="00077F9D"/>
    <w:rsid w:val="00080961"/>
    <w:rsid w:val="00080B37"/>
    <w:rsid w:val="000819A3"/>
    <w:rsid w:val="00081ABC"/>
    <w:rsid w:val="00081EB4"/>
    <w:rsid w:val="00082368"/>
    <w:rsid w:val="00082409"/>
    <w:rsid w:val="000827AC"/>
    <w:rsid w:val="0008298B"/>
    <w:rsid w:val="00082A5A"/>
    <w:rsid w:val="0008313B"/>
    <w:rsid w:val="000832DD"/>
    <w:rsid w:val="00083B15"/>
    <w:rsid w:val="000846F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8EA"/>
    <w:rsid w:val="00093BEF"/>
    <w:rsid w:val="00093D91"/>
    <w:rsid w:val="00093F0E"/>
    <w:rsid w:val="000945B1"/>
    <w:rsid w:val="00094A82"/>
    <w:rsid w:val="00094D5B"/>
    <w:rsid w:val="00095320"/>
    <w:rsid w:val="00095397"/>
    <w:rsid w:val="0009549F"/>
    <w:rsid w:val="00095767"/>
    <w:rsid w:val="00095DEE"/>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0DCE"/>
    <w:rsid w:val="000B1387"/>
    <w:rsid w:val="000B14B3"/>
    <w:rsid w:val="000B175A"/>
    <w:rsid w:val="000B1782"/>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BDB"/>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7B0"/>
    <w:rsid w:val="000B6D57"/>
    <w:rsid w:val="000B6DE4"/>
    <w:rsid w:val="000B6E35"/>
    <w:rsid w:val="000B72E0"/>
    <w:rsid w:val="000B7F22"/>
    <w:rsid w:val="000B7F72"/>
    <w:rsid w:val="000C0107"/>
    <w:rsid w:val="000C026D"/>
    <w:rsid w:val="000C0546"/>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6C6"/>
    <w:rsid w:val="000C4B34"/>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59"/>
    <w:rsid w:val="000D1FB6"/>
    <w:rsid w:val="000D2174"/>
    <w:rsid w:val="000D24EF"/>
    <w:rsid w:val="000D25F2"/>
    <w:rsid w:val="000D2E9B"/>
    <w:rsid w:val="000D2EF2"/>
    <w:rsid w:val="000D2FA7"/>
    <w:rsid w:val="000D3394"/>
    <w:rsid w:val="000D3395"/>
    <w:rsid w:val="000D348F"/>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423"/>
    <w:rsid w:val="000E06C4"/>
    <w:rsid w:val="000E12EB"/>
    <w:rsid w:val="000E140F"/>
    <w:rsid w:val="000E1A8B"/>
    <w:rsid w:val="000E1F84"/>
    <w:rsid w:val="000E20C7"/>
    <w:rsid w:val="000E243A"/>
    <w:rsid w:val="000E2983"/>
    <w:rsid w:val="000E2ADB"/>
    <w:rsid w:val="000E2B0F"/>
    <w:rsid w:val="000E2B65"/>
    <w:rsid w:val="000E2FD2"/>
    <w:rsid w:val="000E3225"/>
    <w:rsid w:val="000E3BD9"/>
    <w:rsid w:val="000E3C75"/>
    <w:rsid w:val="000E3F8B"/>
    <w:rsid w:val="000E4057"/>
    <w:rsid w:val="000E4235"/>
    <w:rsid w:val="000E4540"/>
    <w:rsid w:val="000E475F"/>
    <w:rsid w:val="000E4837"/>
    <w:rsid w:val="000E4A04"/>
    <w:rsid w:val="000E4D5C"/>
    <w:rsid w:val="000E4E28"/>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187"/>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5FD"/>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2A2"/>
    <w:rsid w:val="0011231D"/>
    <w:rsid w:val="0011253C"/>
    <w:rsid w:val="00112A7D"/>
    <w:rsid w:val="00112D83"/>
    <w:rsid w:val="00112ECD"/>
    <w:rsid w:val="0011321E"/>
    <w:rsid w:val="00113277"/>
    <w:rsid w:val="00114278"/>
    <w:rsid w:val="001144AE"/>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3CE5"/>
    <w:rsid w:val="00123D96"/>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9C"/>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8E6"/>
    <w:rsid w:val="00143B5A"/>
    <w:rsid w:val="00143BC8"/>
    <w:rsid w:val="0014411A"/>
    <w:rsid w:val="00144159"/>
    <w:rsid w:val="001442DE"/>
    <w:rsid w:val="00144844"/>
    <w:rsid w:val="00144926"/>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1CB"/>
    <w:rsid w:val="00147379"/>
    <w:rsid w:val="001473CF"/>
    <w:rsid w:val="00147450"/>
    <w:rsid w:val="001478F4"/>
    <w:rsid w:val="00147ABB"/>
    <w:rsid w:val="00147C2E"/>
    <w:rsid w:val="00147DAE"/>
    <w:rsid w:val="00147F4C"/>
    <w:rsid w:val="00150344"/>
    <w:rsid w:val="0015054B"/>
    <w:rsid w:val="00150741"/>
    <w:rsid w:val="00150875"/>
    <w:rsid w:val="00150B18"/>
    <w:rsid w:val="00150D63"/>
    <w:rsid w:val="00151658"/>
    <w:rsid w:val="00151734"/>
    <w:rsid w:val="00151E16"/>
    <w:rsid w:val="001527E6"/>
    <w:rsid w:val="001528DA"/>
    <w:rsid w:val="00152AA0"/>
    <w:rsid w:val="00152BAB"/>
    <w:rsid w:val="00152FE6"/>
    <w:rsid w:val="0015314C"/>
    <w:rsid w:val="0015316E"/>
    <w:rsid w:val="0015316F"/>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1B6"/>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73"/>
    <w:rsid w:val="0016128E"/>
    <w:rsid w:val="00161314"/>
    <w:rsid w:val="001618BE"/>
    <w:rsid w:val="00161B4C"/>
    <w:rsid w:val="00161B5E"/>
    <w:rsid w:val="00161EBC"/>
    <w:rsid w:val="001620FB"/>
    <w:rsid w:val="00162A30"/>
    <w:rsid w:val="0016314B"/>
    <w:rsid w:val="001632FD"/>
    <w:rsid w:val="001634AE"/>
    <w:rsid w:val="00163FF1"/>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6EF0"/>
    <w:rsid w:val="001675D9"/>
    <w:rsid w:val="00167983"/>
    <w:rsid w:val="0017085C"/>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374"/>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168"/>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759"/>
    <w:rsid w:val="00183A12"/>
    <w:rsid w:val="00183CB0"/>
    <w:rsid w:val="0018423D"/>
    <w:rsid w:val="001845BB"/>
    <w:rsid w:val="001846F9"/>
    <w:rsid w:val="00184B93"/>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A3A"/>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96D"/>
    <w:rsid w:val="001A0F23"/>
    <w:rsid w:val="001A100C"/>
    <w:rsid w:val="001A124A"/>
    <w:rsid w:val="001A13AB"/>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1F6"/>
    <w:rsid w:val="001A443A"/>
    <w:rsid w:val="001A451F"/>
    <w:rsid w:val="001A45FD"/>
    <w:rsid w:val="001A4947"/>
    <w:rsid w:val="001A49F3"/>
    <w:rsid w:val="001A4D42"/>
    <w:rsid w:val="001A5597"/>
    <w:rsid w:val="001A56B2"/>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805"/>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3F8F"/>
    <w:rsid w:val="001B4003"/>
    <w:rsid w:val="001B40B8"/>
    <w:rsid w:val="001B416E"/>
    <w:rsid w:val="001B41CB"/>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764"/>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09"/>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4F7"/>
    <w:rsid w:val="001D358F"/>
    <w:rsid w:val="001D362F"/>
    <w:rsid w:val="001D389E"/>
    <w:rsid w:val="001D3D41"/>
    <w:rsid w:val="001D415D"/>
    <w:rsid w:val="001D4301"/>
    <w:rsid w:val="001D4AD8"/>
    <w:rsid w:val="001D4B20"/>
    <w:rsid w:val="001D5298"/>
    <w:rsid w:val="001D5402"/>
    <w:rsid w:val="001D562C"/>
    <w:rsid w:val="001D570C"/>
    <w:rsid w:val="001D63C2"/>
    <w:rsid w:val="001D653C"/>
    <w:rsid w:val="001D657F"/>
    <w:rsid w:val="001D684C"/>
    <w:rsid w:val="001D6D43"/>
    <w:rsid w:val="001D6F50"/>
    <w:rsid w:val="001D70E2"/>
    <w:rsid w:val="001D72F7"/>
    <w:rsid w:val="001D79D7"/>
    <w:rsid w:val="001D7D05"/>
    <w:rsid w:val="001E0088"/>
    <w:rsid w:val="001E0478"/>
    <w:rsid w:val="001E0969"/>
    <w:rsid w:val="001E0B11"/>
    <w:rsid w:val="001E0C45"/>
    <w:rsid w:val="001E0D43"/>
    <w:rsid w:val="001E1010"/>
    <w:rsid w:val="001E116E"/>
    <w:rsid w:val="001E156B"/>
    <w:rsid w:val="001E16C8"/>
    <w:rsid w:val="001E1718"/>
    <w:rsid w:val="001E18B1"/>
    <w:rsid w:val="001E1BE3"/>
    <w:rsid w:val="001E1C26"/>
    <w:rsid w:val="001E1CF7"/>
    <w:rsid w:val="001E2166"/>
    <w:rsid w:val="001E23E2"/>
    <w:rsid w:val="001E2409"/>
    <w:rsid w:val="001E2424"/>
    <w:rsid w:val="001E2456"/>
    <w:rsid w:val="001E2982"/>
    <w:rsid w:val="001E2AF0"/>
    <w:rsid w:val="001E30B3"/>
    <w:rsid w:val="001E32A4"/>
    <w:rsid w:val="001E34B9"/>
    <w:rsid w:val="001E35CF"/>
    <w:rsid w:val="001E3AEB"/>
    <w:rsid w:val="001E4044"/>
    <w:rsid w:val="001E43D3"/>
    <w:rsid w:val="001E445C"/>
    <w:rsid w:val="001E44A9"/>
    <w:rsid w:val="001E468C"/>
    <w:rsid w:val="001E493F"/>
    <w:rsid w:val="001E4D34"/>
    <w:rsid w:val="001E4F61"/>
    <w:rsid w:val="001E519F"/>
    <w:rsid w:val="001E53FE"/>
    <w:rsid w:val="001E5454"/>
    <w:rsid w:val="001E5564"/>
    <w:rsid w:val="001E5634"/>
    <w:rsid w:val="001E5646"/>
    <w:rsid w:val="001E5B4A"/>
    <w:rsid w:val="001E5C7A"/>
    <w:rsid w:val="001E5D25"/>
    <w:rsid w:val="001E5DAD"/>
    <w:rsid w:val="001E604B"/>
    <w:rsid w:val="001E6056"/>
    <w:rsid w:val="001E6326"/>
    <w:rsid w:val="001E6491"/>
    <w:rsid w:val="001E64D8"/>
    <w:rsid w:val="001E6733"/>
    <w:rsid w:val="001E6765"/>
    <w:rsid w:val="001E6ABE"/>
    <w:rsid w:val="001E6B49"/>
    <w:rsid w:val="001E6E82"/>
    <w:rsid w:val="001E6EF6"/>
    <w:rsid w:val="001E6F40"/>
    <w:rsid w:val="001E74C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503"/>
    <w:rsid w:val="001F5749"/>
    <w:rsid w:val="001F5760"/>
    <w:rsid w:val="001F589B"/>
    <w:rsid w:val="001F5BE9"/>
    <w:rsid w:val="001F5D14"/>
    <w:rsid w:val="001F61FF"/>
    <w:rsid w:val="001F6653"/>
    <w:rsid w:val="001F681F"/>
    <w:rsid w:val="001F6B95"/>
    <w:rsid w:val="001F7070"/>
    <w:rsid w:val="001F7248"/>
    <w:rsid w:val="001F75EC"/>
    <w:rsid w:val="001F775C"/>
    <w:rsid w:val="001F7C43"/>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050"/>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E63"/>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6E0"/>
    <w:rsid w:val="00213B75"/>
    <w:rsid w:val="00213C6E"/>
    <w:rsid w:val="00213FC0"/>
    <w:rsid w:val="00213FD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8F"/>
    <w:rsid w:val="002216D2"/>
    <w:rsid w:val="002216EA"/>
    <w:rsid w:val="00221A53"/>
    <w:rsid w:val="00221C44"/>
    <w:rsid w:val="00221F40"/>
    <w:rsid w:val="0022237C"/>
    <w:rsid w:val="00222682"/>
    <w:rsid w:val="00222C35"/>
    <w:rsid w:val="00222E6D"/>
    <w:rsid w:val="002230B1"/>
    <w:rsid w:val="002230C4"/>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0D0E"/>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0E"/>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0CE"/>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2C9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1EE"/>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05B"/>
    <w:rsid w:val="0026322F"/>
    <w:rsid w:val="002632DD"/>
    <w:rsid w:val="002633FC"/>
    <w:rsid w:val="00263962"/>
    <w:rsid w:val="00263BF9"/>
    <w:rsid w:val="00263F62"/>
    <w:rsid w:val="00264522"/>
    <w:rsid w:val="002646C0"/>
    <w:rsid w:val="00264930"/>
    <w:rsid w:val="00264C3E"/>
    <w:rsid w:val="00264D75"/>
    <w:rsid w:val="00264DB0"/>
    <w:rsid w:val="00265187"/>
    <w:rsid w:val="002651A8"/>
    <w:rsid w:val="00265336"/>
    <w:rsid w:val="00265491"/>
    <w:rsid w:val="00265688"/>
    <w:rsid w:val="00265BE0"/>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C49"/>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89"/>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3F"/>
    <w:rsid w:val="00285498"/>
    <w:rsid w:val="0028559D"/>
    <w:rsid w:val="00285635"/>
    <w:rsid w:val="00285864"/>
    <w:rsid w:val="00285A63"/>
    <w:rsid w:val="00286201"/>
    <w:rsid w:val="0028628C"/>
    <w:rsid w:val="00286AFD"/>
    <w:rsid w:val="00286C44"/>
    <w:rsid w:val="00286F52"/>
    <w:rsid w:val="00287451"/>
    <w:rsid w:val="002876C5"/>
    <w:rsid w:val="00287AE7"/>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237"/>
    <w:rsid w:val="0029332F"/>
    <w:rsid w:val="00293357"/>
    <w:rsid w:val="00293401"/>
    <w:rsid w:val="002935A5"/>
    <w:rsid w:val="00293626"/>
    <w:rsid w:val="00293AB4"/>
    <w:rsid w:val="00293B6E"/>
    <w:rsid w:val="00293BBE"/>
    <w:rsid w:val="00294194"/>
    <w:rsid w:val="0029424A"/>
    <w:rsid w:val="00294262"/>
    <w:rsid w:val="002942AE"/>
    <w:rsid w:val="0029448A"/>
    <w:rsid w:val="00294793"/>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0D8"/>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735"/>
    <w:rsid w:val="002A5A50"/>
    <w:rsid w:val="002A614B"/>
    <w:rsid w:val="002A61FE"/>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7F5"/>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97"/>
    <w:rsid w:val="002C4CA3"/>
    <w:rsid w:val="002C4E10"/>
    <w:rsid w:val="002C4FAE"/>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1822"/>
    <w:rsid w:val="002D22EE"/>
    <w:rsid w:val="002D232B"/>
    <w:rsid w:val="002D2848"/>
    <w:rsid w:val="002D2849"/>
    <w:rsid w:val="002D294C"/>
    <w:rsid w:val="002D2C99"/>
    <w:rsid w:val="002D2D78"/>
    <w:rsid w:val="002D2F93"/>
    <w:rsid w:val="002D32CC"/>
    <w:rsid w:val="002D34ED"/>
    <w:rsid w:val="002D35B6"/>
    <w:rsid w:val="002D361D"/>
    <w:rsid w:val="002D3698"/>
    <w:rsid w:val="002D36C1"/>
    <w:rsid w:val="002D397F"/>
    <w:rsid w:val="002D39B2"/>
    <w:rsid w:val="002D3C99"/>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040"/>
    <w:rsid w:val="002D74F4"/>
    <w:rsid w:val="002D7C1B"/>
    <w:rsid w:val="002D7EF4"/>
    <w:rsid w:val="002E01E6"/>
    <w:rsid w:val="002E03C2"/>
    <w:rsid w:val="002E053A"/>
    <w:rsid w:val="002E0A23"/>
    <w:rsid w:val="002E0BD7"/>
    <w:rsid w:val="002E0F2D"/>
    <w:rsid w:val="002E1197"/>
    <w:rsid w:val="002E14A3"/>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3C9"/>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81"/>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731"/>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B88"/>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79"/>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37B95"/>
    <w:rsid w:val="00337F5A"/>
    <w:rsid w:val="00340B5F"/>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136"/>
    <w:rsid w:val="00343402"/>
    <w:rsid w:val="003437EF"/>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B22"/>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63D"/>
    <w:rsid w:val="003649CF"/>
    <w:rsid w:val="00364AD2"/>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8B9"/>
    <w:rsid w:val="003779AF"/>
    <w:rsid w:val="00377ED2"/>
    <w:rsid w:val="0038007D"/>
    <w:rsid w:val="003808BF"/>
    <w:rsid w:val="00380A25"/>
    <w:rsid w:val="00380C47"/>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0EA4"/>
    <w:rsid w:val="00391318"/>
    <w:rsid w:val="00391345"/>
    <w:rsid w:val="003915D5"/>
    <w:rsid w:val="0039181E"/>
    <w:rsid w:val="00391913"/>
    <w:rsid w:val="00391C16"/>
    <w:rsid w:val="00391C54"/>
    <w:rsid w:val="00391CB4"/>
    <w:rsid w:val="00391E97"/>
    <w:rsid w:val="0039246C"/>
    <w:rsid w:val="00392796"/>
    <w:rsid w:val="003929B4"/>
    <w:rsid w:val="00392BE1"/>
    <w:rsid w:val="00392FE2"/>
    <w:rsid w:val="00393071"/>
    <w:rsid w:val="003932FF"/>
    <w:rsid w:val="003933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AED"/>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5F"/>
    <w:rsid w:val="003A2AFA"/>
    <w:rsid w:val="003A304E"/>
    <w:rsid w:val="003A3218"/>
    <w:rsid w:val="003A323E"/>
    <w:rsid w:val="003A3436"/>
    <w:rsid w:val="003A3489"/>
    <w:rsid w:val="003A3A5D"/>
    <w:rsid w:val="003A3D2C"/>
    <w:rsid w:val="003A44CF"/>
    <w:rsid w:val="003A4822"/>
    <w:rsid w:val="003A4845"/>
    <w:rsid w:val="003A4A96"/>
    <w:rsid w:val="003A4BF4"/>
    <w:rsid w:val="003A5071"/>
    <w:rsid w:val="003A52EE"/>
    <w:rsid w:val="003A5352"/>
    <w:rsid w:val="003A5416"/>
    <w:rsid w:val="003A5B1B"/>
    <w:rsid w:val="003A5B22"/>
    <w:rsid w:val="003A5D75"/>
    <w:rsid w:val="003A5EA5"/>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6DCC"/>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B98"/>
    <w:rsid w:val="003C3CE8"/>
    <w:rsid w:val="003C3E32"/>
    <w:rsid w:val="003C42C9"/>
    <w:rsid w:val="003C471C"/>
    <w:rsid w:val="003C4A73"/>
    <w:rsid w:val="003C50D6"/>
    <w:rsid w:val="003C512F"/>
    <w:rsid w:val="003C55BC"/>
    <w:rsid w:val="003C5773"/>
    <w:rsid w:val="003C57D6"/>
    <w:rsid w:val="003C5AEC"/>
    <w:rsid w:val="003C5B4F"/>
    <w:rsid w:val="003C5CC6"/>
    <w:rsid w:val="003C5CDC"/>
    <w:rsid w:val="003C5CE0"/>
    <w:rsid w:val="003C60AE"/>
    <w:rsid w:val="003C626B"/>
    <w:rsid w:val="003C66D0"/>
    <w:rsid w:val="003C72B3"/>
    <w:rsid w:val="003C73A1"/>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5F78"/>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2DB8"/>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0DB8"/>
    <w:rsid w:val="00401015"/>
    <w:rsid w:val="00401313"/>
    <w:rsid w:val="00401B02"/>
    <w:rsid w:val="00401E08"/>
    <w:rsid w:val="004023AD"/>
    <w:rsid w:val="00402488"/>
    <w:rsid w:val="004024DC"/>
    <w:rsid w:val="004025D1"/>
    <w:rsid w:val="004025D3"/>
    <w:rsid w:val="0040288B"/>
    <w:rsid w:val="004028AF"/>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4F9"/>
    <w:rsid w:val="00411529"/>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66"/>
    <w:rsid w:val="00414D8A"/>
    <w:rsid w:val="00414E76"/>
    <w:rsid w:val="00414F59"/>
    <w:rsid w:val="004151C1"/>
    <w:rsid w:val="004151E9"/>
    <w:rsid w:val="004155F5"/>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7E4"/>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510"/>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6E4"/>
    <w:rsid w:val="0043076B"/>
    <w:rsid w:val="00431584"/>
    <w:rsid w:val="0043167A"/>
    <w:rsid w:val="00431CD7"/>
    <w:rsid w:val="00431FEA"/>
    <w:rsid w:val="00432121"/>
    <w:rsid w:val="00432CB3"/>
    <w:rsid w:val="00433066"/>
    <w:rsid w:val="00433351"/>
    <w:rsid w:val="00433352"/>
    <w:rsid w:val="0043398E"/>
    <w:rsid w:val="00433C29"/>
    <w:rsid w:val="004340DE"/>
    <w:rsid w:val="00434158"/>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092"/>
    <w:rsid w:val="00440391"/>
    <w:rsid w:val="0044086F"/>
    <w:rsid w:val="00440D27"/>
    <w:rsid w:val="00441043"/>
    <w:rsid w:val="00441297"/>
    <w:rsid w:val="00441540"/>
    <w:rsid w:val="00441FFA"/>
    <w:rsid w:val="0044227D"/>
    <w:rsid w:val="0044284E"/>
    <w:rsid w:val="00442A20"/>
    <w:rsid w:val="00442B90"/>
    <w:rsid w:val="00442E26"/>
    <w:rsid w:val="00442FA4"/>
    <w:rsid w:val="00443208"/>
    <w:rsid w:val="004432E8"/>
    <w:rsid w:val="00443463"/>
    <w:rsid w:val="00443535"/>
    <w:rsid w:val="004437B2"/>
    <w:rsid w:val="00443A40"/>
    <w:rsid w:val="00443C51"/>
    <w:rsid w:val="004447D8"/>
    <w:rsid w:val="004448C2"/>
    <w:rsid w:val="00444AEF"/>
    <w:rsid w:val="00444B97"/>
    <w:rsid w:val="00444BB1"/>
    <w:rsid w:val="00444D6E"/>
    <w:rsid w:val="00445018"/>
    <w:rsid w:val="00445369"/>
    <w:rsid w:val="004455F7"/>
    <w:rsid w:val="00445609"/>
    <w:rsid w:val="0044586A"/>
    <w:rsid w:val="00445BFB"/>
    <w:rsid w:val="00445D8B"/>
    <w:rsid w:val="0044620A"/>
    <w:rsid w:val="0044666C"/>
    <w:rsid w:val="00446695"/>
    <w:rsid w:val="004467FF"/>
    <w:rsid w:val="00446952"/>
    <w:rsid w:val="00446C91"/>
    <w:rsid w:val="00446D19"/>
    <w:rsid w:val="00446F36"/>
    <w:rsid w:val="00447019"/>
    <w:rsid w:val="0044703C"/>
    <w:rsid w:val="0044705A"/>
    <w:rsid w:val="00447245"/>
    <w:rsid w:val="00447291"/>
    <w:rsid w:val="004472D3"/>
    <w:rsid w:val="0044734F"/>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C79"/>
    <w:rsid w:val="00451F65"/>
    <w:rsid w:val="004524D4"/>
    <w:rsid w:val="004525CB"/>
    <w:rsid w:val="00452931"/>
    <w:rsid w:val="00452A9D"/>
    <w:rsid w:val="00452AF4"/>
    <w:rsid w:val="00452CFB"/>
    <w:rsid w:val="00452EFC"/>
    <w:rsid w:val="00452F1A"/>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66FD"/>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877"/>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56C"/>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12A"/>
    <w:rsid w:val="004812D7"/>
    <w:rsid w:val="0048140C"/>
    <w:rsid w:val="00481535"/>
    <w:rsid w:val="00481610"/>
    <w:rsid w:val="004816DB"/>
    <w:rsid w:val="00481757"/>
    <w:rsid w:val="00481B75"/>
    <w:rsid w:val="00481D90"/>
    <w:rsid w:val="00481FFE"/>
    <w:rsid w:val="00482489"/>
    <w:rsid w:val="0048282C"/>
    <w:rsid w:val="00482856"/>
    <w:rsid w:val="004829C9"/>
    <w:rsid w:val="00482B4A"/>
    <w:rsid w:val="00482C69"/>
    <w:rsid w:val="00482D27"/>
    <w:rsid w:val="00482D3E"/>
    <w:rsid w:val="00482DFC"/>
    <w:rsid w:val="00482EC6"/>
    <w:rsid w:val="004831E4"/>
    <w:rsid w:val="0048320F"/>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5FA1"/>
    <w:rsid w:val="00486116"/>
    <w:rsid w:val="00486F6C"/>
    <w:rsid w:val="00487119"/>
    <w:rsid w:val="0048726F"/>
    <w:rsid w:val="00487635"/>
    <w:rsid w:val="00487A16"/>
    <w:rsid w:val="00487C5A"/>
    <w:rsid w:val="00490526"/>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6BD"/>
    <w:rsid w:val="0049493B"/>
    <w:rsid w:val="004949B6"/>
    <w:rsid w:val="004949FF"/>
    <w:rsid w:val="00495321"/>
    <w:rsid w:val="004959EB"/>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4B53"/>
    <w:rsid w:val="004A5034"/>
    <w:rsid w:val="004A522B"/>
    <w:rsid w:val="004A5652"/>
    <w:rsid w:val="004A57AE"/>
    <w:rsid w:val="004A5869"/>
    <w:rsid w:val="004A5B63"/>
    <w:rsid w:val="004A5BD9"/>
    <w:rsid w:val="004A5CB1"/>
    <w:rsid w:val="004A6121"/>
    <w:rsid w:val="004A6ACB"/>
    <w:rsid w:val="004A7076"/>
    <w:rsid w:val="004A7373"/>
    <w:rsid w:val="004A77C8"/>
    <w:rsid w:val="004A786F"/>
    <w:rsid w:val="004A7CFB"/>
    <w:rsid w:val="004B057E"/>
    <w:rsid w:val="004B05C5"/>
    <w:rsid w:val="004B0A59"/>
    <w:rsid w:val="004B11EB"/>
    <w:rsid w:val="004B1470"/>
    <w:rsid w:val="004B1743"/>
    <w:rsid w:val="004B1F91"/>
    <w:rsid w:val="004B2545"/>
    <w:rsid w:val="004B2866"/>
    <w:rsid w:val="004B289C"/>
    <w:rsid w:val="004B2BF1"/>
    <w:rsid w:val="004B2E50"/>
    <w:rsid w:val="004B324B"/>
    <w:rsid w:val="004B3583"/>
    <w:rsid w:val="004B36F0"/>
    <w:rsid w:val="004B3D5C"/>
    <w:rsid w:val="004B3E8E"/>
    <w:rsid w:val="004B4290"/>
    <w:rsid w:val="004B45A2"/>
    <w:rsid w:val="004B4670"/>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A29"/>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282B"/>
    <w:rsid w:val="004D3369"/>
    <w:rsid w:val="004D374A"/>
    <w:rsid w:val="004D3D98"/>
    <w:rsid w:val="004D3FFC"/>
    <w:rsid w:val="004D4068"/>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3B1C"/>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66C"/>
    <w:rsid w:val="004E7835"/>
    <w:rsid w:val="004E7A94"/>
    <w:rsid w:val="004E7AC2"/>
    <w:rsid w:val="004F0181"/>
    <w:rsid w:val="004F018C"/>
    <w:rsid w:val="004F04AF"/>
    <w:rsid w:val="004F0919"/>
    <w:rsid w:val="004F10B7"/>
    <w:rsid w:val="004F172A"/>
    <w:rsid w:val="004F186C"/>
    <w:rsid w:val="004F19DB"/>
    <w:rsid w:val="004F19F6"/>
    <w:rsid w:val="004F234F"/>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13"/>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3CD6"/>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468"/>
    <w:rsid w:val="00506781"/>
    <w:rsid w:val="005067C0"/>
    <w:rsid w:val="0050694C"/>
    <w:rsid w:val="00506A86"/>
    <w:rsid w:val="00506B17"/>
    <w:rsid w:val="00507082"/>
    <w:rsid w:val="005075CE"/>
    <w:rsid w:val="00507888"/>
    <w:rsid w:val="00507BF9"/>
    <w:rsid w:val="00507D66"/>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D11"/>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D4"/>
    <w:rsid w:val="00523AFB"/>
    <w:rsid w:val="00523BA4"/>
    <w:rsid w:val="00523C4B"/>
    <w:rsid w:val="00523C83"/>
    <w:rsid w:val="00524C4F"/>
    <w:rsid w:val="00524D63"/>
    <w:rsid w:val="00524E4E"/>
    <w:rsid w:val="0052534B"/>
    <w:rsid w:val="00525714"/>
    <w:rsid w:val="00525AF5"/>
    <w:rsid w:val="00525EBB"/>
    <w:rsid w:val="00525FDF"/>
    <w:rsid w:val="0052614A"/>
    <w:rsid w:val="00526582"/>
    <w:rsid w:val="005269C9"/>
    <w:rsid w:val="00526AC1"/>
    <w:rsid w:val="00526D99"/>
    <w:rsid w:val="00526E2D"/>
    <w:rsid w:val="00526EF9"/>
    <w:rsid w:val="0052717A"/>
    <w:rsid w:val="0052724C"/>
    <w:rsid w:val="0052760C"/>
    <w:rsid w:val="00527B52"/>
    <w:rsid w:val="00527BC4"/>
    <w:rsid w:val="00527F4F"/>
    <w:rsid w:val="0053003E"/>
    <w:rsid w:val="0053016C"/>
    <w:rsid w:val="0053017D"/>
    <w:rsid w:val="005310CE"/>
    <w:rsid w:val="005311D7"/>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5E1"/>
    <w:rsid w:val="00542C90"/>
    <w:rsid w:val="00542DC6"/>
    <w:rsid w:val="00542EA4"/>
    <w:rsid w:val="00542F7C"/>
    <w:rsid w:val="00542FC6"/>
    <w:rsid w:val="00543080"/>
    <w:rsid w:val="0054316A"/>
    <w:rsid w:val="0054328A"/>
    <w:rsid w:val="00543519"/>
    <w:rsid w:val="00543696"/>
    <w:rsid w:val="00543A4F"/>
    <w:rsid w:val="00543ABA"/>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28"/>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C8E"/>
    <w:rsid w:val="00562E6C"/>
    <w:rsid w:val="00562FBD"/>
    <w:rsid w:val="00563859"/>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AB8"/>
    <w:rsid w:val="00565D53"/>
    <w:rsid w:val="00566305"/>
    <w:rsid w:val="00566374"/>
    <w:rsid w:val="0056649A"/>
    <w:rsid w:val="00566854"/>
    <w:rsid w:val="00566E92"/>
    <w:rsid w:val="0056712A"/>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102"/>
    <w:rsid w:val="00573337"/>
    <w:rsid w:val="0057368B"/>
    <w:rsid w:val="0057382D"/>
    <w:rsid w:val="00573EFA"/>
    <w:rsid w:val="00574B02"/>
    <w:rsid w:val="00574C6A"/>
    <w:rsid w:val="00574D46"/>
    <w:rsid w:val="00574EE8"/>
    <w:rsid w:val="00575501"/>
    <w:rsid w:val="00575A07"/>
    <w:rsid w:val="0057653C"/>
    <w:rsid w:val="005766E8"/>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42D"/>
    <w:rsid w:val="00582669"/>
    <w:rsid w:val="005829E9"/>
    <w:rsid w:val="00582B16"/>
    <w:rsid w:val="00582BA1"/>
    <w:rsid w:val="00583066"/>
    <w:rsid w:val="005831FF"/>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819"/>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5FD6"/>
    <w:rsid w:val="005961BD"/>
    <w:rsid w:val="005966BA"/>
    <w:rsid w:val="00596BF0"/>
    <w:rsid w:val="00596C3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57"/>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033"/>
    <w:rsid w:val="005B238C"/>
    <w:rsid w:val="005B2443"/>
    <w:rsid w:val="005B260F"/>
    <w:rsid w:val="005B27ED"/>
    <w:rsid w:val="005B2BE4"/>
    <w:rsid w:val="005B2F69"/>
    <w:rsid w:val="005B324F"/>
    <w:rsid w:val="005B380F"/>
    <w:rsid w:val="005B3A5A"/>
    <w:rsid w:val="005B3B0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82E"/>
    <w:rsid w:val="005C0C24"/>
    <w:rsid w:val="005C0CF8"/>
    <w:rsid w:val="005C0EB0"/>
    <w:rsid w:val="005C145E"/>
    <w:rsid w:val="005C18F1"/>
    <w:rsid w:val="005C19FC"/>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EE5"/>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A88"/>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C05"/>
    <w:rsid w:val="005D3F6A"/>
    <w:rsid w:val="005D4200"/>
    <w:rsid w:val="005D44AC"/>
    <w:rsid w:val="005D44CD"/>
    <w:rsid w:val="005D44FC"/>
    <w:rsid w:val="005D458A"/>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09"/>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1FCC"/>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A9A"/>
    <w:rsid w:val="00605B7E"/>
    <w:rsid w:val="00605D0A"/>
    <w:rsid w:val="00606010"/>
    <w:rsid w:val="00606127"/>
    <w:rsid w:val="0060639E"/>
    <w:rsid w:val="006063FC"/>
    <w:rsid w:val="00606633"/>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03"/>
    <w:rsid w:val="0061745E"/>
    <w:rsid w:val="00617464"/>
    <w:rsid w:val="00617908"/>
    <w:rsid w:val="00617A68"/>
    <w:rsid w:val="00617CEE"/>
    <w:rsid w:val="006201D3"/>
    <w:rsid w:val="006201FD"/>
    <w:rsid w:val="00620282"/>
    <w:rsid w:val="006205C6"/>
    <w:rsid w:val="00620BB8"/>
    <w:rsid w:val="00620FE2"/>
    <w:rsid w:val="0062112B"/>
    <w:rsid w:val="00621197"/>
    <w:rsid w:val="0062120D"/>
    <w:rsid w:val="006212FA"/>
    <w:rsid w:val="0062133E"/>
    <w:rsid w:val="006216BE"/>
    <w:rsid w:val="0062193F"/>
    <w:rsid w:val="00621A69"/>
    <w:rsid w:val="00621C78"/>
    <w:rsid w:val="00621CAB"/>
    <w:rsid w:val="0062266F"/>
    <w:rsid w:val="00622819"/>
    <w:rsid w:val="006238D1"/>
    <w:rsid w:val="006238F3"/>
    <w:rsid w:val="00623985"/>
    <w:rsid w:val="00623A7C"/>
    <w:rsid w:val="00624141"/>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49"/>
    <w:rsid w:val="006357D0"/>
    <w:rsid w:val="00635825"/>
    <w:rsid w:val="00635943"/>
    <w:rsid w:val="00635BC7"/>
    <w:rsid w:val="0063615B"/>
    <w:rsid w:val="00636793"/>
    <w:rsid w:val="00636A65"/>
    <w:rsid w:val="0063703F"/>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446"/>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6E34"/>
    <w:rsid w:val="00647077"/>
    <w:rsid w:val="00647394"/>
    <w:rsid w:val="0064744D"/>
    <w:rsid w:val="006475EC"/>
    <w:rsid w:val="0064785E"/>
    <w:rsid w:val="00647F86"/>
    <w:rsid w:val="0065012C"/>
    <w:rsid w:val="006503BA"/>
    <w:rsid w:val="00650D76"/>
    <w:rsid w:val="00650F18"/>
    <w:rsid w:val="00650FC5"/>
    <w:rsid w:val="006514F3"/>
    <w:rsid w:val="0065152D"/>
    <w:rsid w:val="00651CCF"/>
    <w:rsid w:val="00652310"/>
    <w:rsid w:val="00652968"/>
    <w:rsid w:val="00652A72"/>
    <w:rsid w:val="00652B10"/>
    <w:rsid w:val="006531F5"/>
    <w:rsid w:val="006535B3"/>
    <w:rsid w:val="00653940"/>
    <w:rsid w:val="00653990"/>
    <w:rsid w:val="00653BD8"/>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4A3"/>
    <w:rsid w:val="00661A5A"/>
    <w:rsid w:val="00661A89"/>
    <w:rsid w:val="00661ABC"/>
    <w:rsid w:val="00661AC0"/>
    <w:rsid w:val="00661F33"/>
    <w:rsid w:val="006625FC"/>
    <w:rsid w:val="006628F2"/>
    <w:rsid w:val="00662969"/>
    <w:rsid w:val="00662B6D"/>
    <w:rsid w:val="00662D31"/>
    <w:rsid w:val="00662DC1"/>
    <w:rsid w:val="00663267"/>
    <w:rsid w:val="00663D9D"/>
    <w:rsid w:val="00663DAF"/>
    <w:rsid w:val="0066417F"/>
    <w:rsid w:val="00664563"/>
    <w:rsid w:val="00664820"/>
    <w:rsid w:val="006648E4"/>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A97"/>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058"/>
    <w:rsid w:val="0067123B"/>
    <w:rsid w:val="00671417"/>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4AC3"/>
    <w:rsid w:val="00675017"/>
    <w:rsid w:val="00675574"/>
    <w:rsid w:val="006755B1"/>
    <w:rsid w:val="006756C5"/>
    <w:rsid w:val="00675C8B"/>
    <w:rsid w:val="00675E2A"/>
    <w:rsid w:val="00675E71"/>
    <w:rsid w:val="006760B7"/>
    <w:rsid w:val="0067637C"/>
    <w:rsid w:val="00676FDB"/>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6F4"/>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A"/>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0E35"/>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4DE7"/>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972"/>
    <w:rsid w:val="006B2A13"/>
    <w:rsid w:val="006B2A55"/>
    <w:rsid w:val="006B2D2F"/>
    <w:rsid w:val="006B3403"/>
    <w:rsid w:val="006B3E4D"/>
    <w:rsid w:val="006B42EC"/>
    <w:rsid w:val="006B4783"/>
    <w:rsid w:val="006B4CB6"/>
    <w:rsid w:val="006B5023"/>
    <w:rsid w:val="006B513D"/>
    <w:rsid w:val="006B520D"/>
    <w:rsid w:val="006B5360"/>
    <w:rsid w:val="006B53DE"/>
    <w:rsid w:val="006B5586"/>
    <w:rsid w:val="006B569F"/>
    <w:rsid w:val="006B5ACE"/>
    <w:rsid w:val="006B60D9"/>
    <w:rsid w:val="006B632D"/>
    <w:rsid w:val="006B642C"/>
    <w:rsid w:val="006B6806"/>
    <w:rsid w:val="006B6928"/>
    <w:rsid w:val="006B697F"/>
    <w:rsid w:val="006B69A6"/>
    <w:rsid w:val="006B6AF3"/>
    <w:rsid w:val="006B6B64"/>
    <w:rsid w:val="006B6B9F"/>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51B"/>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1B"/>
    <w:rsid w:val="006D6333"/>
    <w:rsid w:val="006D7021"/>
    <w:rsid w:val="006D703A"/>
    <w:rsid w:val="006D7146"/>
    <w:rsid w:val="006D71C9"/>
    <w:rsid w:val="006D71D7"/>
    <w:rsid w:val="006D7230"/>
    <w:rsid w:val="006D73C5"/>
    <w:rsid w:val="006D769A"/>
    <w:rsid w:val="006D76D0"/>
    <w:rsid w:val="006D7B3B"/>
    <w:rsid w:val="006E0233"/>
    <w:rsid w:val="006E06D7"/>
    <w:rsid w:val="006E0989"/>
    <w:rsid w:val="006E0ADE"/>
    <w:rsid w:val="006E0F18"/>
    <w:rsid w:val="006E1043"/>
    <w:rsid w:val="006E11A0"/>
    <w:rsid w:val="006E1963"/>
    <w:rsid w:val="006E1CAB"/>
    <w:rsid w:val="006E22B3"/>
    <w:rsid w:val="006E2517"/>
    <w:rsid w:val="006E2557"/>
    <w:rsid w:val="006E29C8"/>
    <w:rsid w:val="006E2A6D"/>
    <w:rsid w:val="006E2F75"/>
    <w:rsid w:val="006E2FD9"/>
    <w:rsid w:val="006E3225"/>
    <w:rsid w:val="006E3272"/>
    <w:rsid w:val="006E354D"/>
    <w:rsid w:val="006E37E3"/>
    <w:rsid w:val="006E3881"/>
    <w:rsid w:val="006E3E18"/>
    <w:rsid w:val="006E3E2F"/>
    <w:rsid w:val="006E4013"/>
    <w:rsid w:val="006E45C0"/>
    <w:rsid w:val="006E46D8"/>
    <w:rsid w:val="006E4A93"/>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418"/>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B7F"/>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0AD"/>
    <w:rsid w:val="00701309"/>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5DA"/>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4B8"/>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C8A"/>
    <w:rsid w:val="00732D12"/>
    <w:rsid w:val="007331A0"/>
    <w:rsid w:val="007338B3"/>
    <w:rsid w:val="00733A41"/>
    <w:rsid w:val="00733A44"/>
    <w:rsid w:val="00733F27"/>
    <w:rsid w:val="00733FC7"/>
    <w:rsid w:val="007341E3"/>
    <w:rsid w:val="007344F4"/>
    <w:rsid w:val="00734545"/>
    <w:rsid w:val="00734C62"/>
    <w:rsid w:val="00734E47"/>
    <w:rsid w:val="00734F2D"/>
    <w:rsid w:val="00734FEA"/>
    <w:rsid w:val="00734FEB"/>
    <w:rsid w:val="00735521"/>
    <w:rsid w:val="00735631"/>
    <w:rsid w:val="00735926"/>
    <w:rsid w:val="00735BB4"/>
    <w:rsid w:val="00735CF8"/>
    <w:rsid w:val="00735D85"/>
    <w:rsid w:val="00735DD3"/>
    <w:rsid w:val="0073628C"/>
    <w:rsid w:val="00736370"/>
    <w:rsid w:val="00736457"/>
    <w:rsid w:val="007365BF"/>
    <w:rsid w:val="0073670A"/>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289"/>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14"/>
    <w:rsid w:val="0074467B"/>
    <w:rsid w:val="00744740"/>
    <w:rsid w:val="007447E8"/>
    <w:rsid w:val="00744816"/>
    <w:rsid w:val="00744845"/>
    <w:rsid w:val="0074499E"/>
    <w:rsid w:val="00744D68"/>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389"/>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5FC"/>
    <w:rsid w:val="007607C9"/>
    <w:rsid w:val="00760E43"/>
    <w:rsid w:val="00760FA3"/>
    <w:rsid w:val="00761555"/>
    <w:rsid w:val="0076170B"/>
    <w:rsid w:val="00761BC1"/>
    <w:rsid w:val="00761FB7"/>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2A"/>
    <w:rsid w:val="007658A6"/>
    <w:rsid w:val="00765969"/>
    <w:rsid w:val="00765C24"/>
    <w:rsid w:val="0076619A"/>
    <w:rsid w:val="007665F8"/>
    <w:rsid w:val="00766696"/>
    <w:rsid w:val="007666EF"/>
    <w:rsid w:val="0076683B"/>
    <w:rsid w:val="00766908"/>
    <w:rsid w:val="00766C7F"/>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17D4"/>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5A7"/>
    <w:rsid w:val="007819A7"/>
    <w:rsid w:val="00782012"/>
    <w:rsid w:val="0078201E"/>
    <w:rsid w:val="007825FE"/>
    <w:rsid w:val="0078298A"/>
    <w:rsid w:val="00782E9C"/>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3D1C"/>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33"/>
    <w:rsid w:val="007A15C3"/>
    <w:rsid w:val="007A1953"/>
    <w:rsid w:val="007A1D58"/>
    <w:rsid w:val="007A1DDA"/>
    <w:rsid w:val="007A1F6F"/>
    <w:rsid w:val="007A1FC6"/>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7D1"/>
    <w:rsid w:val="007B2ACD"/>
    <w:rsid w:val="007B2E82"/>
    <w:rsid w:val="007B2F38"/>
    <w:rsid w:val="007B2F66"/>
    <w:rsid w:val="007B304F"/>
    <w:rsid w:val="007B3087"/>
    <w:rsid w:val="007B3320"/>
    <w:rsid w:val="007B336A"/>
    <w:rsid w:val="007B38E2"/>
    <w:rsid w:val="007B3D4C"/>
    <w:rsid w:val="007B3E6E"/>
    <w:rsid w:val="007B4864"/>
    <w:rsid w:val="007B48FE"/>
    <w:rsid w:val="007B4FB4"/>
    <w:rsid w:val="007B525D"/>
    <w:rsid w:val="007B53DB"/>
    <w:rsid w:val="007B540D"/>
    <w:rsid w:val="007B5775"/>
    <w:rsid w:val="007B57DC"/>
    <w:rsid w:val="007B601B"/>
    <w:rsid w:val="007B62B0"/>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353"/>
    <w:rsid w:val="007C1553"/>
    <w:rsid w:val="007C17AA"/>
    <w:rsid w:val="007C196B"/>
    <w:rsid w:val="007C1DC8"/>
    <w:rsid w:val="007C1EFA"/>
    <w:rsid w:val="007C22D8"/>
    <w:rsid w:val="007C2493"/>
    <w:rsid w:val="007C28A9"/>
    <w:rsid w:val="007C2A19"/>
    <w:rsid w:val="007C2C85"/>
    <w:rsid w:val="007C2FA1"/>
    <w:rsid w:val="007C333F"/>
    <w:rsid w:val="007C3473"/>
    <w:rsid w:val="007C3542"/>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3D6"/>
    <w:rsid w:val="007C6721"/>
    <w:rsid w:val="007C67CC"/>
    <w:rsid w:val="007C680E"/>
    <w:rsid w:val="007C6EEA"/>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99C"/>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3F"/>
    <w:rsid w:val="007F02D5"/>
    <w:rsid w:val="007F03A8"/>
    <w:rsid w:val="007F04F0"/>
    <w:rsid w:val="007F09F7"/>
    <w:rsid w:val="007F0B33"/>
    <w:rsid w:val="007F0BD4"/>
    <w:rsid w:val="007F0C16"/>
    <w:rsid w:val="007F0F32"/>
    <w:rsid w:val="007F0F3C"/>
    <w:rsid w:val="007F0F91"/>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1D6"/>
    <w:rsid w:val="00802388"/>
    <w:rsid w:val="00802677"/>
    <w:rsid w:val="008029A6"/>
    <w:rsid w:val="00802F58"/>
    <w:rsid w:val="008030AE"/>
    <w:rsid w:val="00803145"/>
    <w:rsid w:val="00803284"/>
    <w:rsid w:val="008033D3"/>
    <w:rsid w:val="00803C3A"/>
    <w:rsid w:val="00803FD6"/>
    <w:rsid w:val="00803FFF"/>
    <w:rsid w:val="00804869"/>
    <w:rsid w:val="0080487D"/>
    <w:rsid w:val="00804CCE"/>
    <w:rsid w:val="00805185"/>
    <w:rsid w:val="00805391"/>
    <w:rsid w:val="0080552B"/>
    <w:rsid w:val="0080555D"/>
    <w:rsid w:val="00805E1E"/>
    <w:rsid w:val="00806209"/>
    <w:rsid w:val="00806314"/>
    <w:rsid w:val="00806819"/>
    <w:rsid w:val="0080726C"/>
    <w:rsid w:val="008072F7"/>
    <w:rsid w:val="008072FB"/>
    <w:rsid w:val="0080748D"/>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3FE"/>
    <w:rsid w:val="0081447B"/>
    <w:rsid w:val="008145CE"/>
    <w:rsid w:val="00814C0C"/>
    <w:rsid w:val="00814C37"/>
    <w:rsid w:val="00814F81"/>
    <w:rsid w:val="00815121"/>
    <w:rsid w:val="00815BD4"/>
    <w:rsid w:val="00815D75"/>
    <w:rsid w:val="00815E35"/>
    <w:rsid w:val="00815F35"/>
    <w:rsid w:val="0081649D"/>
    <w:rsid w:val="0081657D"/>
    <w:rsid w:val="0081682F"/>
    <w:rsid w:val="008168F6"/>
    <w:rsid w:val="008178D2"/>
    <w:rsid w:val="00817A91"/>
    <w:rsid w:val="00817E5C"/>
    <w:rsid w:val="00820234"/>
    <w:rsid w:val="00820540"/>
    <w:rsid w:val="00820570"/>
    <w:rsid w:val="008208F9"/>
    <w:rsid w:val="0082091F"/>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BA8"/>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2FE"/>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D67"/>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63C"/>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484"/>
    <w:rsid w:val="00871713"/>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552"/>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6FE"/>
    <w:rsid w:val="00882773"/>
    <w:rsid w:val="00882867"/>
    <w:rsid w:val="00882CED"/>
    <w:rsid w:val="008833BD"/>
    <w:rsid w:val="008833D0"/>
    <w:rsid w:val="008833E5"/>
    <w:rsid w:val="008836AF"/>
    <w:rsid w:val="0088396C"/>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5D30"/>
    <w:rsid w:val="0088611F"/>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1A4"/>
    <w:rsid w:val="0089493F"/>
    <w:rsid w:val="008949C3"/>
    <w:rsid w:val="00894AAD"/>
    <w:rsid w:val="00894B21"/>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7F3"/>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7BE"/>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6F73"/>
    <w:rsid w:val="008A730F"/>
    <w:rsid w:val="008A753E"/>
    <w:rsid w:val="008A76F0"/>
    <w:rsid w:val="008A7722"/>
    <w:rsid w:val="008A7F30"/>
    <w:rsid w:val="008B07F4"/>
    <w:rsid w:val="008B0908"/>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FD3"/>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09"/>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CF2"/>
    <w:rsid w:val="008D3DFA"/>
    <w:rsid w:val="008D4288"/>
    <w:rsid w:val="008D42DB"/>
    <w:rsid w:val="008D42E9"/>
    <w:rsid w:val="008D493F"/>
    <w:rsid w:val="008D49F5"/>
    <w:rsid w:val="008D4A55"/>
    <w:rsid w:val="008D4B67"/>
    <w:rsid w:val="008D4E77"/>
    <w:rsid w:val="008D51B5"/>
    <w:rsid w:val="008D544C"/>
    <w:rsid w:val="008D5799"/>
    <w:rsid w:val="008D5E67"/>
    <w:rsid w:val="008D5F28"/>
    <w:rsid w:val="008D68EE"/>
    <w:rsid w:val="008D6B05"/>
    <w:rsid w:val="008D6D19"/>
    <w:rsid w:val="008D6D79"/>
    <w:rsid w:val="008D6DA5"/>
    <w:rsid w:val="008D6E21"/>
    <w:rsid w:val="008D7241"/>
    <w:rsid w:val="008D78AE"/>
    <w:rsid w:val="008D78F9"/>
    <w:rsid w:val="008D7B28"/>
    <w:rsid w:val="008D7BD5"/>
    <w:rsid w:val="008D7C84"/>
    <w:rsid w:val="008D7D98"/>
    <w:rsid w:val="008E000E"/>
    <w:rsid w:val="008E0208"/>
    <w:rsid w:val="008E02CD"/>
    <w:rsid w:val="008E07C8"/>
    <w:rsid w:val="008E1744"/>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38"/>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5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380"/>
    <w:rsid w:val="00905525"/>
    <w:rsid w:val="0090557F"/>
    <w:rsid w:val="0090560E"/>
    <w:rsid w:val="00905805"/>
    <w:rsid w:val="00905A5C"/>
    <w:rsid w:val="00905E33"/>
    <w:rsid w:val="00906047"/>
    <w:rsid w:val="00906066"/>
    <w:rsid w:val="00906071"/>
    <w:rsid w:val="009061EE"/>
    <w:rsid w:val="0090656D"/>
    <w:rsid w:val="00906AED"/>
    <w:rsid w:val="00906C1A"/>
    <w:rsid w:val="00907296"/>
    <w:rsid w:val="00907DE7"/>
    <w:rsid w:val="00907E50"/>
    <w:rsid w:val="009108B7"/>
    <w:rsid w:val="00910C56"/>
    <w:rsid w:val="009112CA"/>
    <w:rsid w:val="0091165F"/>
    <w:rsid w:val="00911CAF"/>
    <w:rsid w:val="00911DA2"/>
    <w:rsid w:val="00912160"/>
    <w:rsid w:val="00912477"/>
    <w:rsid w:val="00912489"/>
    <w:rsid w:val="009126D2"/>
    <w:rsid w:val="00912756"/>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B8D"/>
    <w:rsid w:val="00915DCD"/>
    <w:rsid w:val="00915FCF"/>
    <w:rsid w:val="0091650B"/>
    <w:rsid w:val="00916598"/>
    <w:rsid w:val="009172B4"/>
    <w:rsid w:val="009173A1"/>
    <w:rsid w:val="00917A64"/>
    <w:rsid w:val="00917DF4"/>
    <w:rsid w:val="0092048D"/>
    <w:rsid w:val="00920EC3"/>
    <w:rsid w:val="00920F16"/>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283"/>
    <w:rsid w:val="00926362"/>
    <w:rsid w:val="00926837"/>
    <w:rsid w:val="00926A79"/>
    <w:rsid w:val="00926CDA"/>
    <w:rsid w:val="00926EA9"/>
    <w:rsid w:val="009271BE"/>
    <w:rsid w:val="00927355"/>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1D"/>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C5D"/>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394F"/>
    <w:rsid w:val="00954312"/>
    <w:rsid w:val="009545AC"/>
    <w:rsid w:val="009546CE"/>
    <w:rsid w:val="009547F0"/>
    <w:rsid w:val="00954B48"/>
    <w:rsid w:val="00954C08"/>
    <w:rsid w:val="00954DD4"/>
    <w:rsid w:val="009550B3"/>
    <w:rsid w:val="0095517A"/>
    <w:rsid w:val="009553A3"/>
    <w:rsid w:val="00955414"/>
    <w:rsid w:val="0095577E"/>
    <w:rsid w:val="0095593B"/>
    <w:rsid w:val="009559F4"/>
    <w:rsid w:val="00955E5B"/>
    <w:rsid w:val="00955E92"/>
    <w:rsid w:val="00956013"/>
    <w:rsid w:val="009560F5"/>
    <w:rsid w:val="009565BA"/>
    <w:rsid w:val="009568C8"/>
    <w:rsid w:val="00956A25"/>
    <w:rsid w:val="00956C1E"/>
    <w:rsid w:val="00956CBF"/>
    <w:rsid w:val="00956D9B"/>
    <w:rsid w:val="00956E17"/>
    <w:rsid w:val="0095706C"/>
    <w:rsid w:val="00957258"/>
    <w:rsid w:val="009572D5"/>
    <w:rsid w:val="009572DE"/>
    <w:rsid w:val="0095778C"/>
    <w:rsid w:val="009578FA"/>
    <w:rsid w:val="00957ACF"/>
    <w:rsid w:val="00957D19"/>
    <w:rsid w:val="00957FF4"/>
    <w:rsid w:val="00960127"/>
    <w:rsid w:val="009605A4"/>
    <w:rsid w:val="00960D70"/>
    <w:rsid w:val="0096106B"/>
    <w:rsid w:val="00961539"/>
    <w:rsid w:val="00961B40"/>
    <w:rsid w:val="00961B76"/>
    <w:rsid w:val="00961BC2"/>
    <w:rsid w:val="00961E6E"/>
    <w:rsid w:val="00962790"/>
    <w:rsid w:val="009627FA"/>
    <w:rsid w:val="009629F4"/>
    <w:rsid w:val="00962A7F"/>
    <w:rsid w:val="00962DEC"/>
    <w:rsid w:val="00962E2A"/>
    <w:rsid w:val="00962EC2"/>
    <w:rsid w:val="00963369"/>
    <w:rsid w:val="00963444"/>
    <w:rsid w:val="009637DA"/>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6D49"/>
    <w:rsid w:val="009673BF"/>
    <w:rsid w:val="00967A13"/>
    <w:rsid w:val="00967D72"/>
    <w:rsid w:val="00967E0B"/>
    <w:rsid w:val="00967EE7"/>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4B29"/>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1E86"/>
    <w:rsid w:val="0099203A"/>
    <w:rsid w:val="00992169"/>
    <w:rsid w:val="009923AF"/>
    <w:rsid w:val="00992CEA"/>
    <w:rsid w:val="00992D4A"/>
    <w:rsid w:val="00992E44"/>
    <w:rsid w:val="00993075"/>
    <w:rsid w:val="009932D3"/>
    <w:rsid w:val="00993CC4"/>
    <w:rsid w:val="00993F85"/>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51C"/>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83"/>
    <w:rsid w:val="009B02CF"/>
    <w:rsid w:val="009B03E3"/>
    <w:rsid w:val="009B0C0C"/>
    <w:rsid w:val="009B0D24"/>
    <w:rsid w:val="009B0E77"/>
    <w:rsid w:val="009B1505"/>
    <w:rsid w:val="009B158B"/>
    <w:rsid w:val="009B1692"/>
    <w:rsid w:val="009B208E"/>
    <w:rsid w:val="009B2654"/>
    <w:rsid w:val="009B278A"/>
    <w:rsid w:val="009B281A"/>
    <w:rsid w:val="009B2A35"/>
    <w:rsid w:val="009B2C3F"/>
    <w:rsid w:val="009B2D28"/>
    <w:rsid w:val="009B2ED9"/>
    <w:rsid w:val="009B30F2"/>
    <w:rsid w:val="009B312E"/>
    <w:rsid w:val="009B3327"/>
    <w:rsid w:val="009B3416"/>
    <w:rsid w:val="009B349C"/>
    <w:rsid w:val="009B3766"/>
    <w:rsid w:val="009B3858"/>
    <w:rsid w:val="009B389A"/>
    <w:rsid w:val="009B40C8"/>
    <w:rsid w:val="009B425C"/>
    <w:rsid w:val="009B4582"/>
    <w:rsid w:val="009B4627"/>
    <w:rsid w:val="009B4771"/>
    <w:rsid w:val="009B4967"/>
    <w:rsid w:val="009B4983"/>
    <w:rsid w:val="009B4C17"/>
    <w:rsid w:val="009B4CCD"/>
    <w:rsid w:val="009B4DCF"/>
    <w:rsid w:val="009B51DC"/>
    <w:rsid w:val="009B5228"/>
    <w:rsid w:val="009B5283"/>
    <w:rsid w:val="009B5494"/>
    <w:rsid w:val="009B5607"/>
    <w:rsid w:val="009B56C9"/>
    <w:rsid w:val="009B588C"/>
    <w:rsid w:val="009B598B"/>
    <w:rsid w:val="009B5AF4"/>
    <w:rsid w:val="009B5CF7"/>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687"/>
    <w:rsid w:val="009C2B31"/>
    <w:rsid w:val="009C2D64"/>
    <w:rsid w:val="009C30F5"/>
    <w:rsid w:val="009C34C8"/>
    <w:rsid w:val="009C356C"/>
    <w:rsid w:val="009C3C17"/>
    <w:rsid w:val="009C3DF2"/>
    <w:rsid w:val="009C3E16"/>
    <w:rsid w:val="009C48A4"/>
    <w:rsid w:val="009C4D53"/>
    <w:rsid w:val="009C4EDF"/>
    <w:rsid w:val="009C5334"/>
    <w:rsid w:val="009C5452"/>
    <w:rsid w:val="009C584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06D"/>
    <w:rsid w:val="009D5440"/>
    <w:rsid w:val="009D5847"/>
    <w:rsid w:val="009D64D8"/>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3BD"/>
    <w:rsid w:val="009E248E"/>
    <w:rsid w:val="009E24A6"/>
    <w:rsid w:val="009E24D0"/>
    <w:rsid w:val="009E2549"/>
    <w:rsid w:val="009E261C"/>
    <w:rsid w:val="009E2660"/>
    <w:rsid w:val="009E291C"/>
    <w:rsid w:val="009E2AC4"/>
    <w:rsid w:val="009E2B91"/>
    <w:rsid w:val="009E2D0B"/>
    <w:rsid w:val="009E3234"/>
    <w:rsid w:val="009E3635"/>
    <w:rsid w:val="009E36F9"/>
    <w:rsid w:val="009E37B9"/>
    <w:rsid w:val="009E38E0"/>
    <w:rsid w:val="009E3CE5"/>
    <w:rsid w:val="009E443D"/>
    <w:rsid w:val="009E4484"/>
    <w:rsid w:val="009E45FE"/>
    <w:rsid w:val="009E488E"/>
    <w:rsid w:val="009E48E0"/>
    <w:rsid w:val="009E4986"/>
    <w:rsid w:val="009E4A5B"/>
    <w:rsid w:val="009E4B33"/>
    <w:rsid w:val="009E502F"/>
    <w:rsid w:val="009E5132"/>
    <w:rsid w:val="009E5343"/>
    <w:rsid w:val="009E5423"/>
    <w:rsid w:val="009E5662"/>
    <w:rsid w:val="009E56F6"/>
    <w:rsid w:val="009E5B9C"/>
    <w:rsid w:val="009E5D7F"/>
    <w:rsid w:val="009E64A6"/>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07"/>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1FF"/>
    <w:rsid w:val="00A07451"/>
    <w:rsid w:val="00A07624"/>
    <w:rsid w:val="00A076F3"/>
    <w:rsid w:val="00A0770E"/>
    <w:rsid w:val="00A07AC1"/>
    <w:rsid w:val="00A07ADE"/>
    <w:rsid w:val="00A07AEA"/>
    <w:rsid w:val="00A07B43"/>
    <w:rsid w:val="00A07C95"/>
    <w:rsid w:val="00A1020B"/>
    <w:rsid w:val="00A10454"/>
    <w:rsid w:val="00A1079D"/>
    <w:rsid w:val="00A1135F"/>
    <w:rsid w:val="00A1189A"/>
    <w:rsid w:val="00A11928"/>
    <w:rsid w:val="00A11B2E"/>
    <w:rsid w:val="00A11C63"/>
    <w:rsid w:val="00A1209A"/>
    <w:rsid w:val="00A123F6"/>
    <w:rsid w:val="00A12535"/>
    <w:rsid w:val="00A1262C"/>
    <w:rsid w:val="00A128BE"/>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388"/>
    <w:rsid w:val="00A1559B"/>
    <w:rsid w:val="00A155E8"/>
    <w:rsid w:val="00A15615"/>
    <w:rsid w:val="00A1586F"/>
    <w:rsid w:val="00A15B6B"/>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616"/>
    <w:rsid w:val="00A2190B"/>
    <w:rsid w:val="00A219E6"/>
    <w:rsid w:val="00A21E9D"/>
    <w:rsid w:val="00A21F06"/>
    <w:rsid w:val="00A21FAB"/>
    <w:rsid w:val="00A21FB5"/>
    <w:rsid w:val="00A21FE9"/>
    <w:rsid w:val="00A22067"/>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23A"/>
    <w:rsid w:val="00A355C7"/>
    <w:rsid w:val="00A356CF"/>
    <w:rsid w:val="00A35723"/>
    <w:rsid w:val="00A35DC9"/>
    <w:rsid w:val="00A35E1C"/>
    <w:rsid w:val="00A36021"/>
    <w:rsid w:val="00A36241"/>
    <w:rsid w:val="00A364E0"/>
    <w:rsid w:val="00A36517"/>
    <w:rsid w:val="00A365F2"/>
    <w:rsid w:val="00A369EA"/>
    <w:rsid w:val="00A36A8D"/>
    <w:rsid w:val="00A36B3D"/>
    <w:rsid w:val="00A36DF0"/>
    <w:rsid w:val="00A36E4A"/>
    <w:rsid w:val="00A36EAA"/>
    <w:rsid w:val="00A3710E"/>
    <w:rsid w:val="00A372E8"/>
    <w:rsid w:val="00A378BD"/>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A"/>
    <w:rsid w:val="00A425EF"/>
    <w:rsid w:val="00A42762"/>
    <w:rsid w:val="00A428B2"/>
    <w:rsid w:val="00A4296A"/>
    <w:rsid w:val="00A42C34"/>
    <w:rsid w:val="00A42E0C"/>
    <w:rsid w:val="00A42FCC"/>
    <w:rsid w:val="00A430E8"/>
    <w:rsid w:val="00A43118"/>
    <w:rsid w:val="00A4335F"/>
    <w:rsid w:val="00A43389"/>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0A"/>
    <w:rsid w:val="00A47E31"/>
    <w:rsid w:val="00A50A0A"/>
    <w:rsid w:val="00A50F1A"/>
    <w:rsid w:val="00A513E7"/>
    <w:rsid w:val="00A51678"/>
    <w:rsid w:val="00A518F6"/>
    <w:rsid w:val="00A51ACF"/>
    <w:rsid w:val="00A51E40"/>
    <w:rsid w:val="00A51F5D"/>
    <w:rsid w:val="00A524BF"/>
    <w:rsid w:val="00A526F2"/>
    <w:rsid w:val="00A52A7C"/>
    <w:rsid w:val="00A52D44"/>
    <w:rsid w:val="00A52DE4"/>
    <w:rsid w:val="00A52FC2"/>
    <w:rsid w:val="00A53149"/>
    <w:rsid w:val="00A53251"/>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5D60"/>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5D"/>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A42"/>
    <w:rsid w:val="00A63C5E"/>
    <w:rsid w:val="00A63DB2"/>
    <w:rsid w:val="00A63E0F"/>
    <w:rsid w:val="00A64019"/>
    <w:rsid w:val="00A64120"/>
    <w:rsid w:val="00A64379"/>
    <w:rsid w:val="00A6443C"/>
    <w:rsid w:val="00A64868"/>
    <w:rsid w:val="00A64D5E"/>
    <w:rsid w:val="00A65408"/>
    <w:rsid w:val="00A6555A"/>
    <w:rsid w:val="00A65696"/>
    <w:rsid w:val="00A656BF"/>
    <w:rsid w:val="00A65813"/>
    <w:rsid w:val="00A6674F"/>
    <w:rsid w:val="00A66784"/>
    <w:rsid w:val="00A66AC2"/>
    <w:rsid w:val="00A66B1D"/>
    <w:rsid w:val="00A66C39"/>
    <w:rsid w:val="00A66C68"/>
    <w:rsid w:val="00A66F9C"/>
    <w:rsid w:val="00A67110"/>
    <w:rsid w:val="00A676B4"/>
    <w:rsid w:val="00A67A2C"/>
    <w:rsid w:val="00A67A5D"/>
    <w:rsid w:val="00A67AB5"/>
    <w:rsid w:val="00A67CAC"/>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13D"/>
    <w:rsid w:val="00A735DF"/>
    <w:rsid w:val="00A73D45"/>
    <w:rsid w:val="00A741C0"/>
    <w:rsid w:val="00A7451E"/>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111"/>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812"/>
    <w:rsid w:val="00A87A05"/>
    <w:rsid w:val="00A906F0"/>
    <w:rsid w:val="00A90883"/>
    <w:rsid w:val="00A909A7"/>
    <w:rsid w:val="00A90CDA"/>
    <w:rsid w:val="00A90CF6"/>
    <w:rsid w:val="00A90E1C"/>
    <w:rsid w:val="00A910E0"/>
    <w:rsid w:val="00A911CD"/>
    <w:rsid w:val="00A91334"/>
    <w:rsid w:val="00A9185A"/>
    <w:rsid w:val="00A91AC2"/>
    <w:rsid w:val="00A91C10"/>
    <w:rsid w:val="00A91F85"/>
    <w:rsid w:val="00A92742"/>
    <w:rsid w:val="00A92A74"/>
    <w:rsid w:val="00A92D6D"/>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40"/>
    <w:rsid w:val="00A975AB"/>
    <w:rsid w:val="00A978B3"/>
    <w:rsid w:val="00A978FC"/>
    <w:rsid w:val="00A97B12"/>
    <w:rsid w:val="00A97B43"/>
    <w:rsid w:val="00A97D0A"/>
    <w:rsid w:val="00A97FC0"/>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0F5"/>
    <w:rsid w:val="00AB061A"/>
    <w:rsid w:val="00AB075D"/>
    <w:rsid w:val="00AB0CEA"/>
    <w:rsid w:val="00AB0E7B"/>
    <w:rsid w:val="00AB0EEC"/>
    <w:rsid w:val="00AB0F8C"/>
    <w:rsid w:val="00AB107E"/>
    <w:rsid w:val="00AB129E"/>
    <w:rsid w:val="00AB14B4"/>
    <w:rsid w:val="00AB1808"/>
    <w:rsid w:val="00AB19A6"/>
    <w:rsid w:val="00AB1C2B"/>
    <w:rsid w:val="00AB1F28"/>
    <w:rsid w:val="00AB2124"/>
    <w:rsid w:val="00AB221A"/>
    <w:rsid w:val="00AB227F"/>
    <w:rsid w:val="00AB233A"/>
    <w:rsid w:val="00AB29CE"/>
    <w:rsid w:val="00AB3455"/>
    <w:rsid w:val="00AB357A"/>
    <w:rsid w:val="00AB3954"/>
    <w:rsid w:val="00AB3CE0"/>
    <w:rsid w:val="00AB3D1D"/>
    <w:rsid w:val="00AB4190"/>
    <w:rsid w:val="00AB45AA"/>
    <w:rsid w:val="00AB4630"/>
    <w:rsid w:val="00AB4644"/>
    <w:rsid w:val="00AB4954"/>
    <w:rsid w:val="00AB49F6"/>
    <w:rsid w:val="00AB4B7B"/>
    <w:rsid w:val="00AB4C61"/>
    <w:rsid w:val="00AB4DB3"/>
    <w:rsid w:val="00AB5428"/>
    <w:rsid w:val="00AB5640"/>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3F93"/>
    <w:rsid w:val="00AC4910"/>
    <w:rsid w:val="00AC49DE"/>
    <w:rsid w:val="00AC4D43"/>
    <w:rsid w:val="00AC4FC4"/>
    <w:rsid w:val="00AC505C"/>
    <w:rsid w:val="00AC5266"/>
    <w:rsid w:val="00AC53E3"/>
    <w:rsid w:val="00AC6873"/>
    <w:rsid w:val="00AC6A5D"/>
    <w:rsid w:val="00AC6A73"/>
    <w:rsid w:val="00AC6BA6"/>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D7BDB"/>
    <w:rsid w:val="00AE0424"/>
    <w:rsid w:val="00AE08E6"/>
    <w:rsid w:val="00AE0A8C"/>
    <w:rsid w:val="00AE0BF4"/>
    <w:rsid w:val="00AE12B4"/>
    <w:rsid w:val="00AE150B"/>
    <w:rsid w:val="00AE1719"/>
    <w:rsid w:val="00AE1ACA"/>
    <w:rsid w:val="00AE1B71"/>
    <w:rsid w:val="00AE1FB5"/>
    <w:rsid w:val="00AE2375"/>
    <w:rsid w:val="00AE2ADA"/>
    <w:rsid w:val="00AE2B05"/>
    <w:rsid w:val="00AE3925"/>
    <w:rsid w:val="00AE3A62"/>
    <w:rsid w:val="00AE3B15"/>
    <w:rsid w:val="00AE3EF2"/>
    <w:rsid w:val="00AE463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3797"/>
    <w:rsid w:val="00AF40A2"/>
    <w:rsid w:val="00AF45D0"/>
    <w:rsid w:val="00AF48CB"/>
    <w:rsid w:val="00AF48E1"/>
    <w:rsid w:val="00AF4B94"/>
    <w:rsid w:val="00AF4F6A"/>
    <w:rsid w:val="00AF5257"/>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33C"/>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04E"/>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C65"/>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B3C"/>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1F7A"/>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22"/>
    <w:rsid w:val="00B46049"/>
    <w:rsid w:val="00B466DB"/>
    <w:rsid w:val="00B46F34"/>
    <w:rsid w:val="00B4717D"/>
    <w:rsid w:val="00B473AC"/>
    <w:rsid w:val="00B474B8"/>
    <w:rsid w:val="00B4771D"/>
    <w:rsid w:val="00B47992"/>
    <w:rsid w:val="00B47E4E"/>
    <w:rsid w:val="00B501C6"/>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A92"/>
    <w:rsid w:val="00B56CF1"/>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742"/>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A6B"/>
    <w:rsid w:val="00B67BF1"/>
    <w:rsid w:val="00B67BFF"/>
    <w:rsid w:val="00B67C3F"/>
    <w:rsid w:val="00B70260"/>
    <w:rsid w:val="00B70454"/>
    <w:rsid w:val="00B70A1F"/>
    <w:rsid w:val="00B70C45"/>
    <w:rsid w:val="00B70DDD"/>
    <w:rsid w:val="00B71239"/>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29D"/>
    <w:rsid w:val="00B756EA"/>
    <w:rsid w:val="00B75AA9"/>
    <w:rsid w:val="00B76196"/>
    <w:rsid w:val="00B76FE8"/>
    <w:rsid w:val="00B77084"/>
    <w:rsid w:val="00B771DB"/>
    <w:rsid w:val="00B7725F"/>
    <w:rsid w:val="00B77AB2"/>
    <w:rsid w:val="00B77F66"/>
    <w:rsid w:val="00B77FA3"/>
    <w:rsid w:val="00B800CB"/>
    <w:rsid w:val="00B80208"/>
    <w:rsid w:val="00B80247"/>
    <w:rsid w:val="00B80273"/>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6FC8"/>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C4B"/>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74E"/>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090"/>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6E4F"/>
    <w:rsid w:val="00BA7122"/>
    <w:rsid w:val="00BA74BF"/>
    <w:rsid w:val="00BA76B1"/>
    <w:rsid w:val="00BA79A7"/>
    <w:rsid w:val="00BA7ACB"/>
    <w:rsid w:val="00BA7B0B"/>
    <w:rsid w:val="00BA7C34"/>
    <w:rsid w:val="00BA7DDF"/>
    <w:rsid w:val="00BB01F9"/>
    <w:rsid w:val="00BB09C1"/>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97"/>
    <w:rsid w:val="00BB49DA"/>
    <w:rsid w:val="00BB5256"/>
    <w:rsid w:val="00BB5F55"/>
    <w:rsid w:val="00BB672F"/>
    <w:rsid w:val="00BB6C40"/>
    <w:rsid w:val="00BB6D9A"/>
    <w:rsid w:val="00BB6E78"/>
    <w:rsid w:val="00BB7169"/>
    <w:rsid w:val="00BB73A6"/>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1EE"/>
    <w:rsid w:val="00BC3427"/>
    <w:rsid w:val="00BC34EF"/>
    <w:rsid w:val="00BC39DD"/>
    <w:rsid w:val="00BC3A8A"/>
    <w:rsid w:val="00BC3AC8"/>
    <w:rsid w:val="00BC3BDF"/>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991"/>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4FE2"/>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3FC7"/>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CE9"/>
    <w:rsid w:val="00BF6D4C"/>
    <w:rsid w:val="00BF7087"/>
    <w:rsid w:val="00BF70BA"/>
    <w:rsid w:val="00BF72AC"/>
    <w:rsid w:val="00BF734A"/>
    <w:rsid w:val="00BF7A2D"/>
    <w:rsid w:val="00BF7CDC"/>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86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AE0"/>
    <w:rsid w:val="00C11CAD"/>
    <w:rsid w:val="00C120E3"/>
    <w:rsid w:val="00C12705"/>
    <w:rsid w:val="00C12A80"/>
    <w:rsid w:val="00C12AE0"/>
    <w:rsid w:val="00C12F66"/>
    <w:rsid w:val="00C131E8"/>
    <w:rsid w:val="00C134DF"/>
    <w:rsid w:val="00C13558"/>
    <w:rsid w:val="00C1374D"/>
    <w:rsid w:val="00C13B24"/>
    <w:rsid w:val="00C13E0E"/>
    <w:rsid w:val="00C13ED7"/>
    <w:rsid w:val="00C14518"/>
    <w:rsid w:val="00C15016"/>
    <w:rsid w:val="00C150CD"/>
    <w:rsid w:val="00C1511E"/>
    <w:rsid w:val="00C15795"/>
    <w:rsid w:val="00C157B9"/>
    <w:rsid w:val="00C1582E"/>
    <w:rsid w:val="00C15B30"/>
    <w:rsid w:val="00C15B71"/>
    <w:rsid w:val="00C15C23"/>
    <w:rsid w:val="00C162A3"/>
    <w:rsid w:val="00C16381"/>
    <w:rsid w:val="00C167D9"/>
    <w:rsid w:val="00C16818"/>
    <w:rsid w:val="00C1692A"/>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81A"/>
    <w:rsid w:val="00C22BA5"/>
    <w:rsid w:val="00C22CE4"/>
    <w:rsid w:val="00C22D09"/>
    <w:rsid w:val="00C22F46"/>
    <w:rsid w:val="00C22FAC"/>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77"/>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38D7"/>
    <w:rsid w:val="00C43F50"/>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491"/>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5B6"/>
    <w:rsid w:val="00C66706"/>
    <w:rsid w:val="00C66811"/>
    <w:rsid w:val="00C66BAC"/>
    <w:rsid w:val="00C66DE0"/>
    <w:rsid w:val="00C6714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104"/>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52"/>
    <w:rsid w:val="00C834EC"/>
    <w:rsid w:val="00C83952"/>
    <w:rsid w:val="00C847A4"/>
    <w:rsid w:val="00C84973"/>
    <w:rsid w:val="00C84FB9"/>
    <w:rsid w:val="00C8586E"/>
    <w:rsid w:val="00C85D36"/>
    <w:rsid w:val="00C85E73"/>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761"/>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67"/>
    <w:rsid w:val="00C940DB"/>
    <w:rsid w:val="00C9423D"/>
    <w:rsid w:val="00C9439E"/>
    <w:rsid w:val="00C944EB"/>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36D"/>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71C"/>
    <w:rsid w:val="00CA5A1A"/>
    <w:rsid w:val="00CA5C4F"/>
    <w:rsid w:val="00CA5D26"/>
    <w:rsid w:val="00CA6543"/>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A"/>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3F"/>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297"/>
    <w:rsid w:val="00CC6455"/>
    <w:rsid w:val="00CC682E"/>
    <w:rsid w:val="00CC6C1E"/>
    <w:rsid w:val="00CC6D11"/>
    <w:rsid w:val="00CC6EEE"/>
    <w:rsid w:val="00CC782A"/>
    <w:rsid w:val="00CC7978"/>
    <w:rsid w:val="00CC7DDA"/>
    <w:rsid w:val="00CD059B"/>
    <w:rsid w:val="00CD091F"/>
    <w:rsid w:val="00CD0E06"/>
    <w:rsid w:val="00CD0FCB"/>
    <w:rsid w:val="00CD1526"/>
    <w:rsid w:val="00CD184F"/>
    <w:rsid w:val="00CD1E35"/>
    <w:rsid w:val="00CD203D"/>
    <w:rsid w:val="00CD2074"/>
    <w:rsid w:val="00CD2F3D"/>
    <w:rsid w:val="00CD39D7"/>
    <w:rsid w:val="00CD3E7A"/>
    <w:rsid w:val="00CD4083"/>
    <w:rsid w:val="00CD433D"/>
    <w:rsid w:val="00CD437F"/>
    <w:rsid w:val="00CD48F1"/>
    <w:rsid w:val="00CD53AF"/>
    <w:rsid w:val="00CD54CD"/>
    <w:rsid w:val="00CD5549"/>
    <w:rsid w:val="00CD55B4"/>
    <w:rsid w:val="00CD55D7"/>
    <w:rsid w:val="00CD565F"/>
    <w:rsid w:val="00CD5922"/>
    <w:rsid w:val="00CD5A53"/>
    <w:rsid w:val="00CD5BDA"/>
    <w:rsid w:val="00CD5D3E"/>
    <w:rsid w:val="00CD61C4"/>
    <w:rsid w:val="00CD62CA"/>
    <w:rsid w:val="00CD669E"/>
    <w:rsid w:val="00CD6A90"/>
    <w:rsid w:val="00CD6AD9"/>
    <w:rsid w:val="00CD6C65"/>
    <w:rsid w:val="00CD702D"/>
    <w:rsid w:val="00CD71A3"/>
    <w:rsid w:val="00CD72FC"/>
    <w:rsid w:val="00CD7480"/>
    <w:rsid w:val="00CD77DB"/>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0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5CB6"/>
    <w:rsid w:val="00CE61AC"/>
    <w:rsid w:val="00CE66D9"/>
    <w:rsid w:val="00CE67A3"/>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3E45"/>
    <w:rsid w:val="00CF4047"/>
    <w:rsid w:val="00CF4711"/>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8B7"/>
    <w:rsid w:val="00D01D78"/>
    <w:rsid w:val="00D01E45"/>
    <w:rsid w:val="00D022E7"/>
    <w:rsid w:val="00D025BA"/>
    <w:rsid w:val="00D026AB"/>
    <w:rsid w:val="00D026E7"/>
    <w:rsid w:val="00D02C0F"/>
    <w:rsid w:val="00D02D2E"/>
    <w:rsid w:val="00D02F53"/>
    <w:rsid w:val="00D03013"/>
    <w:rsid w:val="00D0322E"/>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33B"/>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764"/>
    <w:rsid w:val="00D12892"/>
    <w:rsid w:val="00D12BE4"/>
    <w:rsid w:val="00D12C37"/>
    <w:rsid w:val="00D12F3D"/>
    <w:rsid w:val="00D13208"/>
    <w:rsid w:val="00D132CF"/>
    <w:rsid w:val="00D138ED"/>
    <w:rsid w:val="00D13B98"/>
    <w:rsid w:val="00D1444D"/>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780"/>
    <w:rsid w:val="00D24FA3"/>
    <w:rsid w:val="00D2508C"/>
    <w:rsid w:val="00D250BB"/>
    <w:rsid w:val="00D251F8"/>
    <w:rsid w:val="00D258F9"/>
    <w:rsid w:val="00D25D8B"/>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1DCE"/>
    <w:rsid w:val="00D3210E"/>
    <w:rsid w:val="00D3224C"/>
    <w:rsid w:val="00D323C0"/>
    <w:rsid w:val="00D32695"/>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72"/>
    <w:rsid w:val="00D363E1"/>
    <w:rsid w:val="00D36B74"/>
    <w:rsid w:val="00D36C65"/>
    <w:rsid w:val="00D370BF"/>
    <w:rsid w:val="00D371FD"/>
    <w:rsid w:val="00D37264"/>
    <w:rsid w:val="00D3785B"/>
    <w:rsid w:val="00D37C65"/>
    <w:rsid w:val="00D40304"/>
    <w:rsid w:val="00D408E8"/>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2F5"/>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760"/>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4DA"/>
    <w:rsid w:val="00D719C9"/>
    <w:rsid w:val="00D71C39"/>
    <w:rsid w:val="00D71C70"/>
    <w:rsid w:val="00D71F3C"/>
    <w:rsid w:val="00D7222E"/>
    <w:rsid w:val="00D723B2"/>
    <w:rsid w:val="00D7252C"/>
    <w:rsid w:val="00D72554"/>
    <w:rsid w:val="00D7270E"/>
    <w:rsid w:val="00D728D7"/>
    <w:rsid w:val="00D72984"/>
    <w:rsid w:val="00D72AE4"/>
    <w:rsid w:val="00D72B5C"/>
    <w:rsid w:val="00D731F9"/>
    <w:rsid w:val="00D7349B"/>
    <w:rsid w:val="00D73562"/>
    <w:rsid w:val="00D7387A"/>
    <w:rsid w:val="00D73929"/>
    <w:rsid w:val="00D73976"/>
    <w:rsid w:val="00D739C1"/>
    <w:rsid w:val="00D73B19"/>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735"/>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0E5"/>
    <w:rsid w:val="00DA1378"/>
    <w:rsid w:val="00DA16C9"/>
    <w:rsid w:val="00DA1A59"/>
    <w:rsid w:val="00DA1C26"/>
    <w:rsid w:val="00DA1E23"/>
    <w:rsid w:val="00DA1FAD"/>
    <w:rsid w:val="00DA2065"/>
    <w:rsid w:val="00DA2245"/>
    <w:rsid w:val="00DA22FF"/>
    <w:rsid w:val="00DA23B1"/>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A53"/>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5B4"/>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D89"/>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6B5F"/>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4C3"/>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6D3E"/>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013"/>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71"/>
    <w:rsid w:val="00E018E4"/>
    <w:rsid w:val="00E019D0"/>
    <w:rsid w:val="00E01C36"/>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6497"/>
    <w:rsid w:val="00E069BD"/>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0D"/>
    <w:rsid w:val="00E12F87"/>
    <w:rsid w:val="00E130CA"/>
    <w:rsid w:val="00E135E1"/>
    <w:rsid w:val="00E13915"/>
    <w:rsid w:val="00E139BD"/>
    <w:rsid w:val="00E13A9F"/>
    <w:rsid w:val="00E13F48"/>
    <w:rsid w:val="00E142F8"/>
    <w:rsid w:val="00E14882"/>
    <w:rsid w:val="00E1496E"/>
    <w:rsid w:val="00E14C8A"/>
    <w:rsid w:val="00E14F8E"/>
    <w:rsid w:val="00E154A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17ED"/>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2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3B2A"/>
    <w:rsid w:val="00E340B7"/>
    <w:rsid w:val="00E34F22"/>
    <w:rsid w:val="00E351E5"/>
    <w:rsid w:val="00E35601"/>
    <w:rsid w:val="00E35A0A"/>
    <w:rsid w:val="00E36168"/>
    <w:rsid w:val="00E36189"/>
    <w:rsid w:val="00E36370"/>
    <w:rsid w:val="00E3642C"/>
    <w:rsid w:val="00E3650E"/>
    <w:rsid w:val="00E36C8E"/>
    <w:rsid w:val="00E3704F"/>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4E0"/>
    <w:rsid w:val="00E437EE"/>
    <w:rsid w:val="00E43E7A"/>
    <w:rsid w:val="00E43F67"/>
    <w:rsid w:val="00E44027"/>
    <w:rsid w:val="00E440E5"/>
    <w:rsid w:val="00E44214"/>
    <w:rsid w:val="00E4423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933"/>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A6A"/>
    <w:rsid w:val="00E64B4B"/>
    <w:rsid w:val="00E64C1B"/>
    <w:rsid w:val="00E64D36"/>
    <w:rsid w:val="00E65506"/>
    <w:rsid w:val="00E65AB6"/>
    <w:rsid w:val="00E65EC4"/>
    <w:rsid w:val="00E662A1"/>
    <w:rsid w:val="00E66339"/>
    <w:rsid w:val="00E663DD"/>
    <w:rsid w:val="00E66613"/>
    <w:rsid w:val="00E6667A"/>
    <w:rsid w:val="00E6670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1D22"/>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0C8"/>
    <w:rsid w:val="00E86159"/>
    <w:rsid w:val="00E8659F"/>
    <w:rsid w:val="00E865F3"/>
    <w:rsid w:val="00E86736"/>
    <w:rsid w:val="00E868B7"/>
    <w:rsid w:val="00E86935"/>
    <w:rsid w:val="00E86ADF"/>
    <w:rsid w:val="00E86AE6"/>
    <w:rsid w:val="00E86CC1"/>
    <w:rsid w:val="00E87D48"/>
    <w:rsid w:val="00E87F6F"/>
    <w:rsid w:val="00E87FD5"/>
    <w:rsid w:val="00E90185"/>
    <w:rsid w:val="00E90440"/>
    <w:rsid w:val="00E90819"/>
    <w:rsid w:val="00E908C3"/>
    <w:rsid w:val="00E909CE"/>
    <w:rsid w:val="00E90B9C"/>
    <w:rsid w:val="00E90BB4"/>
    <w:rsid w:val="00E913CC"/>
    <w:rsid w:val="00E91DC5"/>
    <w:rsid w:val="00E92123"/>
    <w:rsid w:val="00E92178"/>
    <w:rsid w:val="00E9217D"/>
    <w:rsid w:val="00E92223"/>
    <w:rsid w:val="00E92489"/>
    <w:rsid w:val="00E9321C"/>
    <w:rsid w:val="00E93645"/>
    <w:rsid w:val="00E93890"/>
    <w:rsid w:val="00E941D8"/>
    <w:rsid w:val="00E94566"/>
    <w:rsid w:val="00E94699"/>
    <w:rsid w:val="00E94951"/>
    <w:rsid w:val="00E94A33"/>
    <w:rsid w:val="00E94B0A"/>
    <w:rsid w:val="00E94B2C"/>
    <w:rsid w:val="00E94C27"/>
    <w:rsid w:val="00E953BA"/>
    <w:rsid w:val="00E95500"/>
    <w:rsid w:val="00E95CA5"/>
    <w:rsid w:val="00E960FC"/>
    <w:rsid w:val="00E96528"/>
    <w:rsid w:val="00E96619"/>
    <w:rsid w:val="00E96FD8"/>
    <w:rsid w:val="00E9740F"/>
    <w:rsid w:val="00E97A55"/>
    <w:rsid w:val="00E97B08"/>
    <w:rsid w:val="00EA0166"/>
    <w:rsid w:val="00EA03EB"/>
    <w:rsid w:val="00EA07B7"/>
    <w:rsid w:val="00EA0877"/>
    <w:rsid w:val="00EA0A75"/>
    <w:rsid w:val="00EA0AAB"/>
    <w:rsid w:val="00EA0EE6"/>
    <w:rsid w:val="00EA15EA"/>
    <w:rsid w:val="00EA1729"/>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671"/>
    <w:rsid w:val="00EA6E10"/>
    <w:rsid w:val="00EA6E1E"/>
    <w:rsid w:val="00EA703B"/>
    <w:rsid w:val="00EA7043"/>
    <w:rsid w:val="00EA760C"/>
    <w:rsid w:val="00EA7E6D"/>
    <w:rsid w:val="00EB00A4"/>
    <w:rsid w:val="00EB02DD"/>
    <w:rsid w:val="00EB05CE"/>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4B4"/>
    <w:rsid w:val="00EC6A55"/>
    <w:rsid w:val="00EC6EEC"/>
    <w:rsid w:val="00EC772D"/>
    <w:rsid w:val="00EC782E"/>
    <w:rsid w:val="00EC7D84"/>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2B3C"/>
    <w:rsid w:val="00ED30F5"/>
    <w:rsid w:val="00ED36C1"/>
    <w:rsid w:val="00ED374E"/>
    <w:rsid w:val="00ED37C5"/>
    <w:rsid w:val="00ED38FD"/>
    <w:rsid w:val="00ED40D5"/>
    <w:rsid w:val="00ED4281"/>
    <w:rsid w:val="00ED44A7"/>
    <w:rsid w:val="00ED472D"/>
    <w:rsid w:val="00ED49A5"/>
    <w:rsid w:val="00ED4DC7"/>
    <w:rsid w:val="00ED50FD"/>
    <w:rsid w:val="00ED51CE"/>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4A1"/>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CC7"/>
    <w:rsid w:val="00F14E1A"/>
    <w:rsid w:val="00F1519B"/>
    <w:rsid w:val="00F157E9"/>
    <w:rsid w:val="00F15B8D"/>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4CEC"/>
    <w:rsid w:val="00F251AC"/>
    <w:rsid w:val="00F25325"/>
    <w:rsid w:val="00F25F5C"/>
    <w:rsid w:val="00F25F73"/>
    <w:rsid w:val="00F26025"/>
    <w:rsid w:val="00F264A9"/>
    <w:rsid w:val="00F26646"/>
    <w:rsid w:val="00F26BE2"/>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56E"/>
    <w:rsid w:val="00F335BF"/>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B36"/>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787"/>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5879"/>
    <w:rsid w:val="00F55E54"/>
    <w:rsid w:val="00F56537"/>
    <w:rsid w:val="00F56652"/>
    <w:rsid w:val="00F5666F"/>
    <w:rsid w:val="00F56A5B"/>
    <w:rsid w:val="00F57052"/>
    <w:rsid w:val="00F579CD"/>
    <w:rsid w:val="00F57A58"/>
    <w:rsid w:val="00F57A7D"/>
    <w:rsid w:val="00F57B6C"/>
    <w:rsid w:val="00F57CEC"/>
    <w:rsid w:val="00F57ECA"/>
    <w:rsid w:val="00F602B0"/>
    <w:rsid w:val="00F60752"/>
    <w:rsid w:val="00F60877"/>
    <w:rsid w:val="00F608BD"/>
    <w:rsid w:val="00F609E8"/>
    <w:rsid w:val="00F60A8E"/>
    <w:rsid w:val="00F60C6D"/>
    <w:rsid w:val="00F614E7"/>
    <w:rsid w:val="00F61C0A"/>
    <w:rsid w:val="00F6231C"/>
    <w:rsid w:val="00F624CB"/>
    <w:rsid w:val="00F6251A"/>
    <w:rsid w:val="00F625EF"/>
    <w:rsid w:val="00F6261D"/>
    <w:rsid w:val="00F62740"/>
    <w:rsid w:val="00F62814"/>
    <w:rsid w:val="00F628E6"/>
    <w:rsid w:val="00F62C1D"/>
    <w:rsid w:val="00F631C1"/>
    <w:rsid w:val="00F6323A"/>
    <w:rsid w:val="00F63380"/>
    <w:rsid w:val="00F633E4"/>
    <w:rsid w:val="00F633EB"/>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4C"/>
    <w:rsid w:val="00F70EF7"/>
    <w:rsid w:val="00F71982"/>
    <w:rsid w:val="00F71C92"/>
    <w:rsid w:val="00F71EDD"/>
    <w:rsid w:val="00F71F98"/>
    <w:rsid w:val="00F72282"/>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25E"/>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899"/>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A"/>
    <w:rsid w:val="00F8745D"/>
    <w:rsid w:val="00F875A4"/>
    <w:rsid w:val="00F87891"/>
    <w:rsid w:val="00F8792A"/>
    <w:rsid w:val="00F879B5"/>
    <w:rsid w:val="00F87A4F"/>
    <w:rsid w:val="00F87FDA"/>
    <w:rsid w:val="00F90147"/>
    <w:rsid w:val="00F901B3"/>
    <w:rsid w:val="00F90A59"/>
    <w:rsid w:val="00F90D85"/>
    <w:rsid w:val="00F90DA2"/>
    <w:rsid w:val="00F91522"/>
    <w:rsid w:val="00F91585"/>
    <w:rsid w:val="00F915E4"/>
    <w:rsid w:val="00F92AE0"/>
    <w:rsid w:val="00F92B51"/>
    <w:rsid w:val="00F92E1B"/>
    <w:rsid w:val="00F934D9"/>
    <w:rsid w:val="00F935D7"/>
    <w:rsid w:val="00F937B3"/>
    <w:rsid w:val="00F9387D"/>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BB4"/>
    <w:rsid w:val="00F96CE5"/>
    <w:rsid w:val="00F96F6A"/>
    <w:rsid w:val="00F97112"/>
    <w:rsid w:val="00F97E58"/>
    <w:rsid w:val="00F97F04"/>
    <w:rsid w:val="00FA0280"/>
    <w:rsid w:val="00FA0675"/>
    <w:rsid w:val="00FA084E"/>
    <w:rsid w:val="00FA0E52"/>
    <w:rsid w:val="00FA0F13"/>
    <w:rsid w:val="00FA10AA"/>
    <w:rsid w:val="00FA12C6"/>
    <w:rsid w:val="00FA13E2"/>
    <w:rsid w:val="00FA1761"/>
    <w:rsid w:val="00FA1763"/>
    <w:rsid w:val="00FA1831"/>
    <w:rsid w:val="00FA1A42"/>
    <w:rsid w:val="00FA2088"/>
    <w:rsid w:val="00FA2161"/>
    <w:rsid w:val="00FA21E8"/>
    <w:rsid w:val="00FA2381"/>
    <w:rsid w:val="00FA257D"/>
    <w:rsid w:val="00FA2754"/>
    <w:rsid w:val="00FA2B70"/>
    <w:rsid w:val="00FA2F01"/>
    <w:rsid w:val="00FA3430"/>
    <w:rsid w:val="00FA35BF"/>
    <w:rsid w:val="00FA36FA"/>
    <w:rsid w:val="00FA4008"/>
    <w:rsid w:val="00FA4CE7"/>
    <w:rsid w:val="00FA4E40"/>
    <w:rsid w:val="00FA4E77"/>
    <w:rsid w:val="00FA510C"/>
    <w:rsid w:val="00FA519B"/>
    <w:rsid w:val="00FA5285"/>
    <w:rsid w:val="00FA5583"/>
    <w:rsid w:val="00FA57B3"/>
    <w:rsid w:val="00FA5849"/>
    <w:rsid w:val="00FA5A65"/>
    <w:rsid w:val="00FA5B12"/>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398"/>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1F4B"/>
    <w:rsid w:val="00FC2248"/>
    <w:rsid w:val="00FC232A"/>
    <w:rsid w:val="00FC2463"/>
    <w:rsid w:val="00FC25CC"/>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BF4"/>
    <w:rsid w:val="00FC4D11"/>
    <w:rsid w:val="00FC4E0C"/>
    <w:rsid w:val="00FC4E37"/>
    <w:rsid w:val="00FC5048"/>
    <w:rsid w:val="00FC5181"/>
    <w:rsid w:val="00FC5346"/>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0AF"/>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CB3"/>
    <w:rsid w:val="00FE0E34"/>
    <w:rsid w:val="00FE0EE3"/>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3E1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4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 w:type="paragraph" w:customStyle="1" w:styleId="afffffd">
    <w:name w:val="Базовый"/>
    <w:rsid w:val="0088611F"/>
    <w:pPr>
      <w:tabs>
        <w:tab w:val="left" w:pos="709"/>
      </w:tabs>
      <w:suppressAutoHyphens/>
      <w:spacing w:line="200" w:lineRule="atLeast"/>
    </w:pPr>
    <w:rPr>
      <w:lang w:eastAsia="ar-SA"/>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ppData/Local/&#1052;&#1086;&#1080;%20&#1076;&#1086;&#1082;&#1091;&#1084;&#1077;&#1085;&#1090;&#1099;/AppData/Local/Temp/Arm_Municipal/2.3.1.2/HtmlPreviews/79d7e05f-0f18-43e7-8db6-fd41a2c277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8EB946-7C61-487D-B4ED-9B043C275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2347</Words>
  <Characters>13384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15700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2023-11-23T12:07:00Z</cp:lastPrinted>
  <dcterms:created xsi:type="dcterms:W3CDTF">2023-11-24T06:49:00Z</dcterms:created>
  <dcterms:modified xsi:type="dcterms:W3CDTF">2023-11-24T06:49:00Z</dcterms:modified>
</cp:coreProperties>
</file>