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70B2C">
        <w:t>18</w:t>
      </w:r>
      <w:r w:rsidR="00285FE1">
        <w:t xml:space="preserve"> декабря</w:t>
      </w:r>
      <w:r w:rsidR="00AF534F">
        <w:t xml:space="preserve"> 202</w:t>
      </w:r>
      <w:r w:rsidR="00340D71">
        <w:t>3</w:t>
      </w:r>
      <w:r w:rsidR="001C79B7">
        <w:t xml:space="preserve"> года № </w:t>
      </w:r>
      <w:r w:rsidR="00147015">
        <w:t>1676</w:t>
      </w:r>
    </w:p>
    <w:p w:rsidR="00170376" w:rsidRDefault="00170376" w:rsidP="00FA7F89">
      <w:pPr>
        <w:jc w:val="center"/>
      </w:pPr>
    </w:p>
    <w:p w:rsidR="008B1D60" w:rsidRDefault="00A9752B" w:rsidP="00EE134D">
      <w:pPr>
        <w:jc w:val="center"/>
      </w:pPr>
      <w:r>
        <w:t>г. Калининск</w:t>
      </w:r>
    </w:p>
    <w:p w:rsidR="002B3F6F" w:rsidRPr="002B3F6F" w:rsidRDefault="002B3F6F" w:rsidP="002B3F6F">
      <w:pPr>
        <w:ind w:firstLine="567"/>
        <w:jc w:val="both"/>
        <w:rPr>
          <w:sz w:val="27"/>
          <w:szCs w:val="27"/>
        </w:rPr>
      </w:pPr>
    </w:p>
    <w:p w:rsidR="002B3F6F" w:rsidRPr="002B3F6F" w:rsidRDefault="002B3F6F" w:rsidP="002B3F6F">
      <w:pPr>
        <w:jc w:val="both"/>
        <w:rPr>
          <w:b/>
          <w:sz w:val="27"/>
          <w:szCs w:val="27"/>
        </w:rPr>
      </w:pPr>
      <w:r w:rsidRPr="002B3F6F">
        <w:rPr>
          <w:b/>
          <w:sz w:val="27"/>
          <w:szCs w:val="27"/>
        </w:rPr>
        <w:t xml:space="preserve">Об утверждении перечня жилых </w:t>
      </w:r>
    </w:p>
    <w:p w:rsidR="002B3F6F" w:rsidRPr="002B3F6F" w:rsidRDefault="002B3F6F" w:rsidP="002B3F6F">
      <w:pPr>
        <w:jc w:val="both"/>
        <w:rPr>
          <w:b/>
          <w:sz w:val="27"/>
          <w:szCs w:val="27"/>
        </w:rPr>
      </w:pPr>
      <w:r w:rsidRPr="002B3F6F">
        <w:rPr>
          <w:b/>
          <w:sz w:val="27"/>
          <w:szCs w:val="27"/>
        </w:rPr>
        <w:t xml:space="preserve">помещений маневренного </w:t>
      </w:r>
    </w:p>
    <w:p w:rsidR="002B3F6F" w:rsidRPr="002B3F6F" w:rsidRDefault="002B3F6F" w:rsidP="002B3F6F">
      <w:pPr>
        <w:jc w:val="both"/>
        <w:rPr>
          <w:b/>
          <w:sz w:val="27"/>
          <w:szCs w:val="27"/>
        </w:rPr>
      </w:pPr>
      <w:r w:rsidRPr="002B3F6F">
        <w:rPr>
          <w:b/>
          <w:sz w:val="27"/>
          <w:szCs w:val="27"/>
        </w:rPr>
        <w:t xml:space="preserve">жилищного фонда </w:t>
      </w:r>
    </w:p>
    <w:p w:rsidR="002B3F6F" w:rsidRPr="002B3F6F" w:rsidRDefault="002B3F6F" w:rsidP="002B3F6F">
      <w:pPr>
        <w:ind w:firstLine="567"/>
        <w:jc w:val="both"/>
        <w:rPr>
          <w:sz w:val="27"/>
          <w:szCs w:val="27"/>
        </w:rPr>
      </w:pPr>
    </w:p>
    <w:p w:rsidR="002B3F6F" w:rsidRPr="002B3F6F" w:rsidRDefault="002B3F6F" w:rsidP="002B3F6F">
      <w:pPr>
        <w:ind w:firstLine="567"/>
        <w:jc w:val="both"/>
        <w:rPr>
          <w:sz w:val="27"/>
          <w:szCs w:val="27"/>
        </w:rPr>
      </w:pPr>
      <w:r w:rsidRPr="002B3F6F">
        <w:rPr>
          <w:sz w:val="27"/>
          <w:szCs w:val="27"/>
        </w:rPr>
        <w:t>В целях создания условий для оперативного решения вопросов, связанных с обеспечением граждан жилыми помещениями в непредвиденных ситуациях, выполнения капитального ремонта помещения (дома) по постоянному месту жительства, в соответствии с Жилищным кодексом Российской Федерации, на основании Федерального закона от 06 октября 2003 года № 131-ФЗ «Об общих принципах организации местного самоуправления в Российской Федерации», Решением Калининского районного собрания Калининского муниципального района Саратовской области» № 20-142 от 26.09.2018 года «О создании маневренного жилищного фонда и утверждении положения о маневренном жилищном фонде в Калининском муниципальном районе Саратовской области», руководствуясь Уставом Калининского муниципального района Саратовской области, ПОСТАНОВЛЯЕТ:</w:t>
      </w:r>
    </w:p>
    <w:p w:rsidR="002B3F6F" w:rsidRPr="002B3F6F" w:rsidRDefault="002B3F6F" w:rsidP="002B3F6F">
      <w:pPr>
        <w:ind w:firstLine="567"/>
        <w:jc w:val="both"/>
        <w:rPr>
          <w:sz w:val="27"/>
          <w:szCs w:val="27"/>
        </w:rPr>
      </w:pPr>
    </w:p>
    <w:p w:rsidR="002B3F6F" w:rsidRPr="002B3F6F" w:rsidRDefault="002B3F6F" w:rsidP="002B3F6F">
      <w:pPr>
        <w:ind w:firstLine="567"/>
        <w:jc w:val="both"/>
        <w:rPr>
          <w:sz w:val="27"/>
          <w:szCs w:val="27"/>
        </w:rPr>
      </w:pPr>
      <w:r w:rsidRPr="002B3F6F">
        <w:rPr>
          <w:sz w:val="27"/>
          <w:szCs w:val="27"/>
        </w:rPr>
        <w:t>1. Утвердить перечень жилых помещений маневренного жилищного фонда согласно приложению к настоящему постановлению.</w:t>
      </w:r>
    </w:p>
    <w:p w:rsidR="002B3F6F" w:rsidRPr="002B3F6F" w:rsidRDefault="002B3F6F" w:rsidP="002B3F6F">
      <w:pPr>
        <w:ind w:firstLine="567"/>
        <w:jc w:val="both"/>
        <w:rPr>
          <w:sz w:val="27"/>
          <w:szCs w:val="27"/>
        </w:rPr>
      </w:pPr>
      <w:r w:rsidRPr="002B3F6F">
        <w:rPr>
          <w:sz w:val="27"/>
          <w:szCs w:val="27"/>
        </w:rPr>
        <w:t>2. Признать утратившим силу постановление администрации Калининского муниципального района Саратовской области от 05 декабря 2023 года № 1570 «Об утверждении перечня жилых помещений маневренного жилищного фонда».</w:t>
      </w:r>
    </w:p>
    <w:p w:rsidR="002B3F6F" w:rsidRPr="002B3F6F" w:rsidRDefault="002B3F6F" w:rsidP="002B3F6F">
      <w:pPr>
        <w:ind w:firstLine="567"/>
        <w:jc w:val="both"/>
        <w:rPr>
          <w:sz w:val="27"/>
          <w:szCs w:val="27"/>
        </w:rPr>
      </w:pPr>
      <w:r w:rsidRPr="002B3F6F">
        <w:rPr>
          <w:sz w:val="27"/>
          <w:szCs w:val="27"/>
        </w:rPr>
        <w:t xml:space="preserve">3.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http//kalininsk.sarmo.ru. </w:t>
      </w:r>
    </w:p>
    <w:p w:rsidR="002B3F6F" w:rsidRPr="002B3F6F" w:rsidRDefault="002B3F6F" w:rsidP="002B3F6F">
      <w:pPr>
        <w:ind w:firstLine="567"/>
        <w:jc w:val="both"/>
        <w:rPr>
          <w:sz w:val="27"/>
          <w:szCs w:val="27"/>
        </w:rPr>
      </w:pPr>
      <w:r w:rsidRPr="002B3F6F">
        <w:rPr>
          <w:sz w:val="27"/>
          <w:szCs w:val="27"/>
        </w:rPr>
        <w:t xml:space="preserve">4. Настоящее постановление вступает в силу с момента его подписания. </w:t>
      </w:r>
    </w:p>
    <w:p w:rsidR="002B3F6F" w:rsidRPr="002B3F6F" w:rsidRDefault="002B3F6F" w:rsidP="002B3F6F">
      <w:pPr>
        <w:ind w:firstLine="567"/>
        <w:jc w:val="both"/>
        <w:rPr>
          <w:sz w:val="27"/>
          <w:szCs w:val="27"/>
        </w:rPr>
      </w:pPr>
      <w:r w:rsidRPr="002B3F6F">
        <w:rPr>
          <w:sz w:val="27"/>
          <w:szCs w:val="27"/>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1A1521" w:rsidRPr="002B3F6F" w:rsidRDefault="001A1521" w:rsidP="002B3F6F">
      <w:pPr>
        <w:ind w:firstLine="567"/>
        <w:jc w:val="both"/>
        <w:rPr>
          <w:sz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2B3F6F">
        <w:t>Евтушенко Н.С.</w:t>
      </w:r>
    </w:p>
    <w:p w:rsidR="002B3F6F" w:rsidRPr="00D54633" w:rsidRDefault="002B3F6F" w:rsidP="002B3F6F">
      <w:pPr>
        <w:tabs>
          <w:tab w:val="left" w:pos="7815"/>
        </w:tabs>
        <w:ind w:left="5670"/>
        <w:jc w:val="both"/>
        <w:rPr>
          <w:b/>
          <w:sz w:val="28"/>
          <w:szCs w:val="28"/>
        </w:rPr>
      </w:pPr>
      <w:r w:rsidRPr="00D54633">
        <w:rPr>
          <w:b/>
          <w:sz w:val="28"/>
          <w:szCs w:val="28"/>
        </w:rPr>
        <w:lastRenderedPageBreak/>
        <w:t>Приложение</w:t>
      </w:r>
    </w:p>
    <w:p w:rsidR="002B3F6F" w:rsidRPr="00D54633" w:rsidRDefault="002B3F6F" w:rsidP="002B3F6F">
      <w:pPr>
        <w:tabs>
          <w:tab w:val="left" w:pos="7815"/>
        </w:tabs>
        <w:ind w:left="5670"/>
        <w:rPr>
          <w:b/>
          <w:sz w:val="28"/>
          <w:szCs w:val="28"/>
        </w:rPr>
      </w:pPr>
      <w:r w:rsidRPr="00D54633">
        <w:rPr>
          <w:b/>
          <w:sz w:val="28"/>
          <w:szCs w:val="28"/>
        </w:rPr>
        <w:t>к постановлению администрации МР</w:t>
      </w:r>
    </w:p>
    <w:p w:rsidR="002B3F6F" w:rsidRPr="00D54633" w:rsidRDefault="002B3F6F" w:rsidP="002B3F6F">
      <w:pPr>
        <w:tabs>
          <w:tab w:val="left" w:pos="7815"/>
        </w:tabs>
        <w:ind w:left="5670"/>
        <w:jc w:val="both"/>
        <w:rPr>
          <w:b/>
          <w:sz w:val="28"/>
          <w:szCs w:val="28"/>
        </w:rPr>
      </w:pPr>
      <w:r>
        <w:rPr>
          <w:b/>
          <w:sz w:val="28"/>
          <w:szCs w:val="28"/>
        </w:rPr>
        <w:t>от 18.12.2023 года №1676</w:t>
      </w:r>
    </w:p>
    <w:p w:rsidR="002B3F6F" w:rsidRPr="002B3F6F" w:rsidRDefault="002B3F6F" w:rsidP="002B3F6F">
      <w:pPr>
        <w:tabs>
          <w:tab w:val="left" w:pos="7815"/>
        </w:tabs>
        <w:ind w:left="5670"/>
        <w:jc w:val="both"/>
        <w:rPr>
          <w:sz w:val="28"/>
          <w:szCs w:val="28"/>
        </w:rPr>
      </w:pPr>
    </w:p>
    <w:p w:rsidR="002B3F6F" w:rsidRDefault="002B3F6F" w:rsidP="002B3F6F">
      <w:pPr>
        <w:tabs>
          <w:tab w:val="left" w:pos="7815"/>
        </w:tabs>
        <w:jc w:val="center"/>
        <w:rPr>
          <w:b/>
          <w:sz w:val="28"/>
          <w:szCs w:val="28"/>
        </w:rPr>
      </w:pPr>
      <w:r>
        <w:rPr>
          <w:b/>
          <w:sz w:val="28"/>
          <w:szCs w:val="28"/>
        </w:rPr>
        <w:t>Перечень</w:t>
      </w:r>
    </w:p>
    <w:p w:rsidR="002B3F6F" w:rsidRDefault="002B3F6F" w:rsidP="002B3F6F">
      <w:pPr>
        <w:tabs>
          <w:tab w:val="left" w:pos="7815"/>
        </w:tabs>
        <w:jc w:val="center"/>
        <w:rPr>
          <w:b/>
          <w:sz w:val="28"/>
          <w:szCs w:val="28"/>
        </w:rPr>
      </w:pPr>
      <w:r>
        <w:rPr>
          <w:b/>
          <w:sz w:val="28"/>
          <w:szCs w:val="28"/>
        </w:rPr>
        <w:t>жилых помещений маневренного фонда</w:t>
      </w:r>
    </w:p>
    <w:p w:rsidR="002B3F6F" w:rsidRDefault="002B3F6F" w:rsidP="002B3F6F">
      <w:pPr>
        <w:tabs>
          <w:tab w:val="left" w:pos="7815"/>
        </w:tabs>
        <w:jc w:val="center"/>
        <w:rPr>
          <w:b/>
        </w:rPr>
      </w:pPr>
      <w:r>
        <w:rPr>
          <w:b/>
          <w:sz w:val="28"/>
          <w:szCs w:val="28"/>
        </w:rPr>
        <w:t>Калининского муниципального района Саратовской области</w:t>
      </w:r>
    </w:p>
    <w:p w:rsidR="002B3F6F" w:rsidRDefault="002B3F6F" w:rsidP="002B3F6F">
      <w:pPr>
        <w:tabs>
          <w:tab w:val="left" w:pos="7815"/>
        </w:tabs>
        <w:jc w:val="center"/>
        <w:rPr>
          <w:b/>
          <w:sz w:val="28"/>
          <w:szCs w:val="28"/>
        </w:rPr>
      </w:pPr>
    </w:p>
    <w:tbl>
      <w:tblPr>
        <w:tblW w:w="0" w:type="auto"/>
        <w:tblLook w:val="04A0"/>
      </w:tblPr>
      <w:tblGrid>
        <w:gridCol w:w="9854"/>
      </w:tblGrid>
      <w:tr w:rsidR="002B3F6F" w:rsidTr="00AB3AEB">
        <w:tc>
          <w:tcPr>
            <w:tcW w:w="9435" w:type="dxa"/>
          </w:tcPr>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4481"/>
              <w:gridCol w:w="1560"/>
              <w:gridCol w:w="1275"/>
              <w:gridCol w:w="1701"/>
            </w:tblGrid>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 п/п</w:t>
                  </w:r>
                </w:p>
              </w:tc>
              <w:tc>
                <w:tcPr>
                  <w:tcW w:w="448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Адрес местонахождения</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Номер квартиры</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Кол-во комнат</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b/>
                      <w:sz w:val="28"/>
                      <w:szCs w:val="28"/>
                    </w:rPr>
                  </w:pPr>
                  <w:r w:rsidRPr="00D04C2D">
                    <w:rPr>
                      <w:rFonts w:eastAsia="Calibri"/>
                      <w:b/>
                      <w:sz w:val="28"/>
                      <w:szCs w:val="28"/>
                    </w:rPr>
                    <w:t>Площадь (кв.м.)</w:t>
                  </w:r>
                </w:p>
              </w:tc>
            </w:tr>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Pr>
                      <w:rFonts w:eastAsia="Calibri"/>
                      <w:sz w:val="28"/>
                      <w:szCs w:val="28"/>
                    </w:rPr>
                    <w:t>1</w:t>
                  </w:r>
                </w:p>
              </w:tc>
              <w:tc>
                <w:tcPr>
                  <w:tcW w:w="4481" w:type="dxa"/>
                </w:tcPr>
                <w:p w:rsidR="002B3F6F" w:rsidRPr="00D04C2D"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8"/>
                      <w:szCs w:val="28"/>
                    </w:rPr>
                  </w:pPr>
                  <w:r w:rsidRPr="00D04C2D">
                    <w:rPr>
                      <w:rFonts w:eastAsia="Calibri"/>
                      <w:sz w:val="28"/>
                      <w:szCs w:val="28"/>
                    </w:rPr>
                    <w:t>г.</w:t>
                  </w:r>
                  <w:r>
                    <w:rPr>
                      <w:rFonts w:eastAsia="Calibri"/>
                      <w:sz w:val="28"/>
                      <w:szCs w:val="28"/>
                    </w:rPr>
                    <w:t xml:space="preserve"> </w:t>
                  </w:r>
                  <w:r w:rsidRPr="00D04C2D">
                    <w:rPr>
                      <w:rFonts w:eastAsia="Calibri"/>
                      <w:sz w:val="28"/>
                      <w:szCs w:val="28"/>
                    </w:rPr>
                    <w:t>Калининск, ул.Заречная, д. 33</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2</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57,8</w:t>
                  </w:r>
                </w:p>
              </w:tc>
            </w:tr>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Pr>
                      <w:rFonts w:eastAsia="Calibri"/>
                      <w:sz w:val="28"/>
                      <w:szCs w:val="28"/>
                    </w:rPr>
                    <w:t>2</w:t>
                  </w:r>
                </w:p>
              </w:tc>
              <w:tc>
                <w:tcPr>
                  <w:tcW w:w="4481" w:type="dxa"/>
                </w:tcPr>
                <w:p w:rsidR="002B3F6F" w:rsidRPr="00D04C2D"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8"/>
                      <w:szCs w:val="28"/>
                    </w:rPr>
                  </w:pPr>
                  <w:r w:rsidRPr="00D04C2D">
                    <w:rPr>
                      <w:rFonts w:eastAsia="Calibri"/>
                      <w:sz w:val="28"/>
                      <w:szCs w:val="28"/>
                    </w:rPr>
                    <w:t>г.</w:t>
                  </w:r>
                  <w:r>
                    <w:rPr>
                      <w:rFonts w:eastAsia="Calibri"/>
                      <w:sz w:val="28"/>
                      <w:szCs w:val="28"/>
                    </w:rPr>
                    <w:t xml:space="preserve"> </w:t>
                  </w:r>
                  <w:r w:rsidRPr="00D04C2D">
                    <w:rPr>
                      <w:rFonts w:eastAsia="Calibri"/>
                      <w:sz w:val="28"/>
                      <w:szCs w:val="28"/>
                    </w:rPr>
                    <w:t>Калининск, ул.Ленина, д. 117</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35,8</w:t>
                  </w:r>
                </w:p>
              </w:tc>
            </w:tr>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Pr>
                      <w:rFonts w:eastAsia="Calibri"/>
                      <w:sz w:val="28"/>
                      <w:szCs w:val="28"/>
                    </w:rPr>
                    <w:t>3</w:t>
                  </w:r>
                </w:p>
              </w:tc>
              <w:tc>
                <w:tcPr>
                  <w:tcW w:w="4481" w:type="dxa"/>
                </w:tcPr>
                <w:p w:rsidR="002B3F6F" w:rsidRPr="00D04C2D"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8"/>
                      <w:szCs w:val="28"/>
                    </w:rPr>
                  </w:pPr>
                  <w:r w:rsidRPr="00D04C2D">
                    <w:rPr>
                      <w:rFonts w:eastAsia="Calibri"/>
                      <w:sz w:val="28"/>
                      <w:szCs w:val="28"/>
                    </w:rPr>
                    <w:t>г.</w:t>
                  </w:r>
                  <w:r>
                    <w:rPr>
                      <w:rFonts w:eastAsia="Calibri"/>
                      <w:sz w:val="28"/>
                      <w:szCs w:val="28"/>
                    </w:rPr>
                    <w:t xml:space="preserve"> Калининск, </w:t>
                  </w:r>
                  <w:r w:rsidRPr="00D04C2D">
                    <w:rPr>
                      <w:rFonts w:eastAsia="Calibri"/>
                      <w:sz w:val="28"/>
                      <w:szCs w:val="28"/>
                    </w:rPr>
                    <w:t>ул.Коммунистическая, д. 137</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48,5</w:t>
                  </w:r>
                </w:p>
              </w:tc>
            </w:tr>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Pr>
                      <w:rFonts w:eastAsia="Calibri"/>
                      <w:sz w:val="28"/>
                      <w:szCs w:val="28"/>
                    </w:rPr>
                    <w:t>4</w:t>
                  </w:r>
                </w:p>
              </w:tc>
              <w:tc>
                <w:tcPr>
                  <w:tcW w:w="4481" w:type="dxa"/>
                </w:tcPr>
                <w:p w:rsidR="002B3F6F" w:rsidRPr="00D04C2D"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8"/>
                      <w:szCs w:val="28"/>
                    </w:rPr>
                  </w:pPr>
                  <w:r w:rsidRPr="00D04C2D">
                    <w:rPr>
                      <w:rFonts w:eastAsia="Calibri"/>
                      <w:sz w:val="28"/>
                      <w:szCs w:val="28"/>
                    </w:rPr>
                    <w:t>г.</w:t>
                  </w:r>
                  <w:r>
                    <w:rPr>
                      <w:rFonts w:eastAsia="Calibri"/>
                      <w:sz w:val="28"/>
                      <w:szCs w:val="28"/>
                    </w:rPr>
                    <w:t xml:space="preserve"> </w:t>
                  </w:r>
                  <w:r w:rsidRPr="00D04C2D">
                    <w:rPr>
                      <w:rFonts w:eastAsia="Calibri"/>
                      <w:sz w:val="28"/>
                      <w:szCs w:val="28"/>
                    </w:rPr>
                    <w:t>Калининск, ул.</w:t>
                  </w:r>
                  <w:r>
                    <w:rPr>
                      <w:rFonts w:eastAsia="Calibri"/>
                      <w:sz w:val="28"/>
                      <w:szCs w:val="28"/>
                    </w:rPr>
                    <w:t xml:space="preserve"> </w:t>
                  </w:r>
                  <w:r w:rsidRPr="00D04C2D">
                    <w:rPr>
                      <w:rFonts w:eastAsia="Calibri"/>
                      <w:sz w:val="28"/>
                      <w:szCs w:val="28"/>
                    </w:rPr>
                    <w:t>Коммунистическая, д. 137</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2</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22,0</w:t>
                  </w:r>
                </w:p>
              </w:tc>
            </w:tr>
            <w:tr w:rsidR="002B3F6F" w:rsidRPr="00D04C2D" w:rsidTr="002B3F6F">
              <w:tc>
                <w:tcPr>
                  <w:tcW w:w="617"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Pr>
                      <w:rFonts w:eastAsia="Calibri"/>
                      <w:sz w:val="28"/>
                      <w:szCs w:val="28"/>
                    </w:rPr>
                    <w:t>5</w:t>
                  </w:r>
                </w:p>
              </w:tc>
              <w:tc>
                <w:tcPr>
                  <w:tcW w:w="4481" w:type="dxa"/>
                </w:tcPr>
                <w:p w:rsidR="002B3F6F" w:rsidRPr="00D04C2D"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eastAsia="Calibri"/>
                      <w:sz w:val="28"/>
                      <w:szCs w:val="28"/>
                    </w:rPr>
                  </w:pPr>
                  <w:r w:rsidRPr="00D04C2D">
                    <w:rPr>
                      <w:rFonts w:eastAsia="Calibri"/>
                      <w:sz w:val="28"/>
                      <w:szCs w:val="28"/>
                    </w:rPr>
                    <w:t>г.</w:t>
                  </w:r>
                  <w:r>
                    <w:rPr>
                      <w:rFonts w:eastAsia="Calibri"/>
                      <w:sz w:val="28"/>
                      <w:szCs w:val="28"/>
                    </w:rPr>
                    <w:t xml:space="preserve"> </w:t>
                  </w:r>
                  <w:r w:rsidRPr="00D04C2D">
                    <w:rPr>
                      <w:rFonts w:eastAsia="Calibri"/>
                      <w:sz w:val="28"/>
                      <w:szCs w:val="28"/>
                    </w:rPr>
                    <w:t>Калининск, пер. Мельничный, д. 55</w:t>
                  </w:r>
                </w:p>
              </w:tc>
              <w:tc>
                <w:tcPr>
                  <w:tcW w:w="1560"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кв. № 1</w:t>
                  </w:r>
                </w:p>
              </w:tc>
              <w:tc>
                <w:tcPr>
                  <w:tcW w:w="1275"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1</w:t>
                  </w:r>
                </w:p>
              </w:tc>
              <w:tc>
                <w:tcPr>
                  <w:tcW w:w="1701" w:type="dxa"/>
                </w:tcPr>
                <w:p w:rsidR="002B3F6F" w:rsidRPr="00D04C2D" w:rsidRDefault="002B3F6F" w:rsidP="002B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jc w:val="center"/>
                    <w:rPr>
                      <w:rFonts w:eastAsia="Calibri"/>
                      <w:sz w:val="28"/>
                      <w:szCs w:val="28"/>
                    </w:rPr>
                  </w:pPr>
                  <w:r w:rsidRPr="00D04C2D">
                    <w:rPr>
                      <w:rFonts w:eastAsia="Calibri"/>
                      <w:sz w:val="28"/>
                      <w:szCs w:val="28"/>
                    </w:rPr>
                    <w:t>34,3</w:t>
                  </w:r>
                </w:p>
              </w:tc>
            </w:tr>
          </w:tbl>
          <w:p w:rsidR="002B3F6F" w:rsidRPr="00D54633" w:rsidRDefault="002B3F6F" w:rsidP="00AB3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sz w:val="28"/>
                <w:szCs w:val="28"/>
              </w:rPr>
            </w:pPr>
          </w:p>
        </w:tc>
      </w:tr>
    </w:tbl>
    <w:p w:rsidR="002B3F6F" w:rsidRDefault="002B3F6F" w:rsidP="002B3F6F">
      <w:pPr>
        <w:tabs>
          <w:tab w:val="left" w:pos="7815"/>
        </w:tabs>
        <w:jc w:val="both"/>
        <w:rPr>
          <w:b/>
          <w:sz w:val="28"/>
          <w:szCs w:val="28"/>
        </w:rPr>
      </w:pPr>
    </w:p>
    <w:p w:rsidR="002B3F6F" w:rsidRDefault="002B3F6F" w:rsidP="002B3F6F">
      <w:pPr>
        <w:tabs>
          <w:tab w:val="left" w:pos="7815"/>
        </w:tabs>
        <w:jc w:val="both"/>
        <w:rPr>
          <w:b/>
          <w:sz w:val="28"/>
          <w:szCs w:val="28"/>
        </w:rPr>
      </w:pPr>
    </w:p>
    <w:p w:rsidR="002B3F6F" w:rsidRDefault="002B3F6F" w:rsidP="002B3F6F">
      <w:pPr>
        <w:tabs>
          <w:tab w:val="left" w:pos="7815"/>
        </w:tabs>
        <w:jc w:val="both"/>
        <w:rPr>
          <w:b/>
          <w:sz w:val="28"/>
          <w:szCs w:val="28"/>
        </w:rPr>
      </w:pPr>
    </w:p>
    <w:p w:rsidR="002B3F6F" w:rsidRPr="002B3F6F" w:rsidRDefault="002B3F6F" w:rsidP="002B3F6F">
      <w:pPr>
        <w:tabs>
          <w:tab w:val="left" w:pos="7815"/>
        </w:tabs>
        <w:jc w:val="center"/>
        <w:rPr>
          <w:sz w:val="28"/>
          <w:szCs w:val="28"/>
        </w:rPr>
      </w:pPr>
      <w:r w:rsidRPr="002B3F6F">
        <w:rPr>
          <w:sz w:val="28"/>
          <w:szCs w:val="28"/>
        </w:rPr>
        <w:t>______________________________</w:t>
      </w:r>
    </w:p>
    <w:p w:rsidR="002B3F6F" w:rsidRDefault="002B3F6F" w:rsidP="001548D3">
      <w:pPr>
        <w:jc w:val="both"/>
      </w:pPr>
    </w:p>
    <w:sectPr w:rsidR="002B3F6F" w:rsidSect="0037757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245" w:rsidRDefault="007C6245">
      <w:r>
        <w:separator/>
      </w:r>
    </w:p>
  </w:endnote>
  <w:endnote w:type="continuationSeparator" w:id="1">
    <w:p w:rsidR="007C6245" w:rsidRDefault="007C6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245" w:rsidRDefault="007C6245">
      <w:r>
        <w:separator/>
      </w:r>
    </w:p>
  </w:footnote>
  <w:footnote w:type="continuationSeparator" w:id="1">
    <w:p w:rsidR="007C6245" w:rsidRDefault="007C62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6">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2"/>
  </w:num>
  <w:num w:numId="3">
    <w:abstractNumId w:val="35"/>
  </w:num>
  <w:num w:numId="4">
    <w:abstractNumId w:val="8"/>
  </w:num>
  <w:num w:numId="5">
    <w:abstractNumId w:val="6"/>
  </w:num>
  <w:num w:numId="6">
    <w:abstractNumId w:val="10"/>
  </w:num>
  <w:num w:numId="7">
    <w:abstractNumId w:val="3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4"/>
  </w:num>
  <w:num w:numId="17">
    <w:abstractNumId w:val="27"/>
  </w:num>
  <w:num w:numId="18">
    <w:abstractNumId w:val="18"/>
  </w:num>
  <w:num w:numId="19">
    <w:abstractNumId w:val="9"/>
  </w:num>
  <w:num w:numId="20">
    <w:abstractNumId w:val="17"/>
  </w:num>
  <w:num w:numId="21">
    <w:abstractNumId w:val="21"/>
  </w:num>
  <w:num w:numId="22">
    <w:abstractNumId w:val="28"/>
  </w:num>
  <w:num w:numId="23">
    <w:abstractNumId w:val="12"/>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0"/>
  </w:num>
  <w:num w:numId="31">
    <w:abstractNumId w:val="3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3"/>
  </w:num>
  <w:num w:numId="35">
    <w:abstractNumId w:val="26"/>
  </w:num>
  <w:num w:numId="36">
    <w:abstractNumId w:val="14"/>
  </w:num>
  <w:num w:numId="37">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245"/>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2023-12-18T12:01:00Z</cp:lastPrinted>
  <dcterms:created xsi:type="dcterms:W3CDTF">2023-12-18T12:34:00Z</dcterms:created>
  <dcterms:modified xsi:type="dcterms:W3CDTF">2023-12-18T12:34:00Z</dcterms:modified>
</cp:coreProperties>
</file>