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F3035A">
        <w:t xml:space="preserve"> 23</w:t>
      </w:r>
      <w:r w:rsidR="0089773E">
        <w:t xml:space="preserve"> </w:t>
      </w:r>
      <w:r w:rsidR="00551CD3">
        <w:t>мая</w:t>
      </w:r>
      <w:r w:rsidR="00AF534F">
        <w:t xml:space="preserve"> 202</w:t>
      </w:r>
      <w:r w:rsidR="00340D71">
        <w:t>3</w:t>
      </w:r>
      <w:r w:rsidR="001C79B7">
        <w:t xml:space="preserve"> года № </w:t>
      </w:r>
      <w:r w:rsidR="00A006A3">
        <w:t>671</w:t>
      </w:r>
    </w:p>
    <w:p w:rsidR="00D76A80" w:rsidRDefault="00D76A80" w:rsidP="00F846E6"/>
    <w:p w:rsidR="008B1D60" w:rsidRDefault="00A9752B" w:rsidP="00EE134D">
      <w:pPr>
        <w:jc w:val="center"/>
      </w:pPr>
      <w:r>
        <w:t>г. Калининск</w:t>
      </w:r>
    </w:p>
    <w:p w:rsidR="00631277" w:rsidRPr="003044DF" w:rsidRDefault="00631277" w:rsidP="00631277">
      <w:pPr>
        <w:ind w:firstLine="567"/>
        <w:jc w:val="both"/>
        <w:rPr>
          <w:bCs/>
          <w:color w:val="000000"/>
          <w:sz w:val="28"/>
          <w:szCs w:val="28"/>
        </w:rPr>
      </w:pPr>
    </w:p>
    <w:p w:rsidR="00631277" w:rsidRPr="003044DF" w:rsidRDefault="00631277" w:rsidP="00631277">
      <w:pPr>
        <w:jc w:val="both"/>
        <w:rPr>
          <w:b/>
          <w:bCs/>
          <w:color w:val="000000"/>
          <w:sz w:val="28"/>
          <w:szCs w:val="28"/>
        </w:rPr>
      </w:pPr>
      <w:r w:rsidRPr="003044DF">
        <w:rPr>
          <w:b/>
          <w:bCs/>
          <w:color w:val="000000"/>
          <w:sz w:val="28"/>
          <w:szCs w:val="28"/>
        </w:rPr>
        <w:t xml:space="preserve">О внесении изменений в постановление </w:t>
      </w:r>
    </w:p>
    <w:p w:rsidR="00631277" w:rsidRPr="003044DF" w:rsidRDefault="00631277" w:rsidP="00631277">
      <w:pPr>
        <w:jc w:val="both"/>
        <w:rPr>
          <w:b/>
          <w:bCs/>
          <w:color w:val="000000"/>
          <w:sz w:val="28"/>
          <w:szCs w:val="28"/>
        </w:rPr>
      </w:pPr>
      <w:r w:rsidRPr="003044DF">
        <w:rPr>
          <w:b/>
          <w:bCs/>
          <w:color w:val="000000"/>
          <w:sz w:val="28"/>
          <w:szCs w:val="28"/>
        </w:rPr>
        <w:t xml:space="preserve">администрации Калининского </w:t>
      </w:r>
    </w:p>
    <w:p w:rsidR="00631277" w:rsidRPr="003044DF" w:rsidRDefault="00631277" w:rsidP="00631277">
      <w:pPr>
        <w:jc w:val="both"/>
        <w:rPr>
          <w:b/>
          <w:bCs/>
          <w:color w:val="000000"/>
          <w:sz w:val="28"/>
          <w:szCs w:val="28"/>
        </w:rPr>
      </w:pPr>
      <w:r w:rsidRPr="003044DF">
        <w:rPr>
          <w:b/>
          <w:bCs/>
          <w:color w:val="000000"/>
          <w:sz w:val="28"/>
          <w:szCs w:val="28"/>
        </w:rPr>
        <w:t xml:space="preserve">муниципального района Саратовской </w:t>
      </w:r>
    </w:p>
    <w:p w:rsidR="00631277" w:rsidRPr="003044DF" w:rsidRDefault="00631277" w:rsidP="00631277">
      <w:pPr>
        <w:jc w:val="both"/>
        <w:rPr>
          <w:b/>
          <w:bCs/>
          <w:color w:val="000000"/>
          <w:sz w:val="28"/>
          <w:szCs w:val="28"/>
        </w:rPr>
      </w:pPr>
      <w:r w:rsidRPr="003044DF">
        <w:rPr>
          <w:b/>
          <w:bCs/>
          <w:color w:val="000000"/>
          <w:sz w:val="28"/>
          <w:szCs w:val="28"/>
        </w:rPr>
        <w:t xml:space="preserve">области от 08.12.2020 года № </w:t>
      </w:r>
      <w:r w:rsidR="00A718B3" w:rsidRPr="003044DF">
        <w:rPr>
          <w:b/>
          <w:bCs/>
          <w:color w:val="000000"/>
          <w:sz w:val="28"/>
          <w:szCs w:val="28"/>
        </w:rPr>
        <w:t>1259</w:t>
      </w:r>
    </w:p>
    <w:p w:rsidR="00631277" w:rsidRPr="003044DF" w:rsidRDefault="00631277" w:rsidP="00A718B3">
      <w:pPr>
        <w:ind w:firstLine="567"/>
        <w:jc w:val="both"/>
        <w:rPr>
          <w:color w:val="000000"/>
          <w:sz w:val="28"/>
          <w:szCs w:val="28"/>
        </w:rPr>
      </w:pPr>
    </w:p>
    <w:p w:rsidR="00A718B3" w:rsidRPr="003044DF" w:rsidRDefault="00A718B3" w:rsidP="00A718B3">
      <w:pPr>
        <w:pStyle w:val="af"/>
        <w:spacing w:after="0" w:line="240" w:lineRule="auto"/>
        <w:ind w:left="0" w:firstLine="567"/>
        <w:contextualSpacing w:val="0"/>
        <w:jc w:val="both"/>
        <w:rPr>
          <w:rFonts w:ascii="Times New Roman" w:hAnsi="Times New Roman"/>
          <w:bCs/>
          <w:color w:val="000000"/>
          <w:sz w:val="28"/>
          <w:szCs w:val="28"/>
        </w:rPr>
      </w:pPr>
      <w:r w:rsidRPr="003044DF">
        <w:rPr>
          <w:rFonts w:ascii="Times New Roman" w:hAnsi="Times New Roman"/>
          <w:color w:val="000000"/>
          <w:sz w:val="28"/>
          <w:szCs w:val="28"/>
        </w:rPr>
        <w:t xml:space="preserve">Руководствуясь </w:t>
      </w:r>
      <w:hyperlink r:id="rId9" w:history="1">
        <w:r w:rsidRPr="003044DF">
          <w:rPr>
            <w:rStyle w:val="af6"/>
            <w:rFonts w:ascii="Times New Roman" w:hAnsi="Times New Roman"/>
            <w:b w:val="0"/>
            <w:bCs w:val="0"/>
            <w:color w:val="000000"/>
            <w:sz w:val="28"/>
            <w:szCs w:val="28"/>
          </w:rPr>
          <w:t>Градостроительным кодексом Российской</w:t>
        </w:r>
        <w:r w:rsidR="00237439" w:rsidRPr="003044DF">
          <w:rPr>
            <w:rStyle w:val="af6"/>
            <w:rFonts w:ascii="Times New Roman" w:hAnsi="Times New Roman"/>
            <w:b w:val="0"/>
            <w:bCs w:val="0"/>
            <w:color w:val="000000"/>
            <w:sz w:val="28"/>
            <w:szCs w:val="28"/>
          </w:rPr>
          <w:t xml:space="preserve"> Федерации от 29 декабря 2004 года №</w:t>
        </w:r>
        <w:r w:rsidRPr="003044DF">
          <w:rPr>
            <w:rStyle w:val="af6"/>
            <w:rFonts w:ascii="Times New Roman" w:hAnsi="Times New Roman"/>
            <w:b w:val="0"/>
            <w:bCs w:val="0"/>
            <w:color w:val="000000"/>
            <w:sz w:val="28"/>
            <w:szCs w:val="28"/>
          </w:rPr>
          <w:t xml:space="preserve"> 190-ФЗ</w:t>
        </w:r>
      </w:hyperlink>
      <w:r w:rsidRPr="003044DF">
        <w:rPr>
          <w:rFonts w:ascii="Times New Roman" w:hAnsi="Times New Roman"/>
          <w:b/>
          <w:color w:val="000000"/>
          <w:sz w:val="28"/>
          <w:szCs w:val="28"/>
        </w:rPr>
        <w:t>,</w:t>
      </w:r>
      <w:r w:rsidRPr="003044DF">
        <w:rPr>
          <w:rFonts w:ascii="Times New Roman" w:hAnsi="Times New Roman"/>
          <w:color w:val="000000"/>
          <w:sz w:val="28"/>
          <w:szCs w:val="28"/>
        </w:rPr>
        <w:t xml:space="preserve"> Федеральным законом Российской Федерации от 06.10.2003 года № 131-ФЗ «Об общих принципах организации местного самоуправления в РФ», </w:t>
      </w:r>
      <w:r w:rsidRPr="003044DF">
        <w:rPr>
          <w:rFonts w:ascii="Times New Roman" w:hAnsi="Times New Roman"/>
          <w:bCs/>
          <w:color w:val="000000"/>
          <w:sz w:val="28"/>
          <w:szCs w:val="28"/>
        </w:rPr>
        <w:t>в соответствии с Уставом Калининского муниципального района Саратовской облас</w:t>
      </w:r>
      <w:r w:rsidR="00237439" w:rsidRPr="003044DF">
        <w:rPr>
          <w:rFonts w:ascii="Times New Roman" w:hAnsi="Times New Roman"/>
          <w:bCs/>
          <w:color w:val="000000"/>
          <w:sz w:val="28"/>
          <w:szCs w:val="28"/>
        </w:rPr>
        <w:t>ти, ПОСТАНОВЛЯЕТ:</w:t>
      </w:r>
    </w:p>
    <w:p w:rsidR="00237439" w:rsidRPr="003044DF" w:rsidRDefault="00237439" w:rsidP="00A718B3">
      <w:pPr>
        <w:pStyle w:val="af"/>
        <w:spacing w:after="0" w:line="240" w:lineRule="auto"/>
        <w:ind w:left="0" w:firstLine="567"/>
        <w:contextualSpacing w:val="0"/>
        <w:jc w:val="both"/>
        <w:rPr>
          <w:rFonts w:ascii="Times New Roman" w:hAnsi="Times New Roman"/>
          <w:bCs/>
          <w:color w:val="000000"/>
          <w:sz w:val="28"/>
          <w:szCs w:val="28"/>
        </w:rPr>
      </w:pPr>
    </w:p>
    <w:p w:rsidR="00A718B3" w:rsidRPr="003044DF" w:rsidRDefault="00A718B3" w:rsidP="00A718B3">
      <w:pPr>
        <w:ind w:firstLine="567"/>
        <w:jc w:val="both"/>
        <w:rPr>
          <w:bCs/>
          <w:color w:val="000000"/>
          <w:sz w:val="28"/>
          <w:szCs w:val="28"/>
        </w:rPr>
      </w:pPr>
      <w:r w:rsidRPr="003044DF">
        <w:rPr>
          <w:color w:val="000000"/>
          <w:sz w:val="28"/>
          <w:szCs w:val="28"/>
        </w:rPr>
        <w:t>1.</w:t>
      </w:r>
      <w:r w:rsidR="00237439" w:rsidRPr="003044DF">
        <w:rPr>
          <w:color w:val="000000"/>
          <w:sz w:val="28"/>
          <w:szCs w:val="28"/>
        </w:rPr>
        <w:t xml:space="preserve"> </w:t>
      </w:r>
      <w:r w:rsidRPr="003044DF">
        <w:rPr>
          <w:color w:val="000000"/>
          <w:sz w:val="28"/>
          <w:szCs w:val="28"/>
        </w:rPr>
        <w:t xml:space="preserve">Внести в </w:t>
      </w:r>
      <w:r w:rsidRPr="003044DF">
        <w:rPr>
          <w:bCs/>
          <w:color w:val="000000"/>
          <w:sz w:val="28"/>
          <w:szCs w:val="28"/>
        </w:rPr>
        <w:t>постановление администрации Калининского муниципального района Саратовской области от 08.12.2020 года № 1259 «Об утверждении административного регламента предоставления муниципальной услуги «Выдача разрешения на ввод объекта в эксплуатацию»</w:t>
      </w:r>
      <w:r w:rsidR="00237439" w:rsidRPr="003044DF">
        <w:rPr>
          <w:bCs/>
          <w:color w:val="000000"/>
          <w:sz w:val="28"/>
          <w:szCs w:val="28"/>
        </w:rPr>
        <w:t>, (с изменениями и дополнениями</w:t>
      </w:r>
      <w:r w:rsidRPr="003044DF">
        <w:rPr>
          <w:bCs/>
          <w:color w:val="000000"/>
          <w:sz w:val="28"/>
          <w:szCs w:val="28"/>
        </w:rPr>
        <w:t xml:space="preserve"> от 14.12.2021</w:t>
      </w:r>
      <w:r w:rsidR="00237439" w:rsidRPr="003044DF">
        <w:rPr>
          <w:bCs/>
          <w:color w:val="000000"/>
          <w:sz w:val="28"/>
          <w:szCs w:val="28"/>
        </w:rPr>
        <w:t xml:space="preserve"> года</w:t>
      </w:r>
      <w:r w:rsidRPr="003044DF">
        <w:rPr>
          <w:bCs/>
          <w:color w:val="000000"/>
          <w:sz w:val="28"/>
          <w:szCs w:val="28"/>
        </w:rPr>
        <w:t xml:space="preserve"> №</w:t>
      </w:r>
      <w:r w:rsidR="00237439" w:rsidRPr="003044DF">
        <w:rPr>
          <w:bCs/>
          <w:color w:val="000000"/>
          <w:sz w:val="28"/>
          <w:szCs w:val="28"/>
        </w:rPr>
        <w:t xml:space="preserve"> </w:t>
      </w:r>
      <w:r w:rsidRPr="003044DF">
        <w:rPr>
          <w:bCs/>
          <w:color w:val="000000"/>
          <w:sz w:val="28"/>
          <w:szCs w:val="28"/>
        </w:rPr>
        <w:t xml:space="preserve">1517, следующие изменения: </w:t>
      </w:r>
    </w:p>
    <w:p w:rsidR="00A718B3" w:rsidRPr="003044DF" w:rsidRDefault="00A718B3" w:rsidP="00A718B3">
      <w:pPr>
        <w:ind w:firstLine="567"/>
        <w:jc w:val="both"/>
        <w:rPr>
          <w:bCs/>
          <w:color w:val="000000"/>
          <w:sz w:val="28"/>
          <w:szCs w:val="28"/>
        </w:rPr>
      </w:pPr>
      <w:r w:rsidRPr="003044DF">
        <w:rPr>
          <w:bCs/>
          <w:color w:val="000000"/>
          <w:sz w:val="28"/>
          <w:szCs w:val="28"/>
        </w:rPr>
        <w:t xml:space="preserve">Пункт 2.6. раздела 2 приложения к постановлению изложить в новой редакции: </w:t>
      </w:r>
    </w:p>
    <w:p w:rsidR="00A718B3" w:rsidRPr="003044DF" w:rsidRDefault="00A718B3" w:rsidP="00A718B3">
      <w:pPr>
        <w:pStyle w:val="ConsPlusNormal0"/>
        <w:ind w:firstLine="567"/>
        <w:jc w:val="both"/>
        <w:rPr>
          <w:rFonts w:ascii="Times New Roman" w:hAnsi="Times New Roman"/>
          <w:color w:val="000000"/>
          <w:sz w:val="28"/>
          <w:szCs w:val="28"/>
        </w:rPr>
      </w:pPr>
      <w:r w:rsidRPr="003044DF">
        <w:rPr>
          <w:rFonts w:ascii="Times New Roman" w:hAnsi="Times New Roman"/>
          <w:bCs/>
          <w:color w:val="000000"/>
          <w:sz w:val="28"/>
          <w:szCs w:val="28"/>
        </w:rPr>
        <w:t>«2.6.</w:t>
      </w:r>
      <w:r w:rsidRPr="003044DF">
        <w:rPr>
          <w:rFonts w:ascii="Times New Roman" w:hAnsi="Times New Roman"/>
          <w:color w:val="000000"/>
          <w:sz w:val="28"/>
          <w:szCs w:val="28"/>
        </w:rPr>
        <w:t xml:space="preserve"> Исчерпывающий перечень документов, необходимых для предоставления муниципальной услуги.</w:t>
      </w:r>
    </w:p>
    <w:p w:rsidR="00A718B3" w:rsidRPr="003044DF" w:rsidRDefault="00A718B3" w:rsidP="00A718B3">
      <w:pPr>
        <w:pStyle w:val="ConsPlusNormal0"/>
        <w:ind w:firstLine="567"/>
        <w:jc w:val="both"/>
        <w:rPr>
          <w:rFonts w:ascii="Times New Roman" w:hAnsi="Times New Roman"/>
          <w:color w:val="000000"/>
          <w:sz w:val="28"/>
          <w:szCs w:val="28"/>
        </w:rPr>
      </w:pPr>
      <w:r w:rsidRPr="003044DF">
        <w:rPr>
          <w:rFonts w:ascii="Times New Roman" w:hAnsi="Times New Roman"/>
          <w:color w:val="000000"/>
          <w:sz w:val="28"/>
          <w:szCs w:val="28"/>
        </w:rPr>
        <w:t xml:space="preserve">Заявители представляют в отдел </w:t>
      </w:r>
      <w:hyperlink w:anchor="P353" w:history="1">
        <w:r w:rsidRPr="003044DF">
          <w:rPr>
            <w:rFonts w:ascii="Times New Roman" w:hAnsi="Times New Roman"/>
            <w:color w:val="000000"/>
            <w:sz w:val="28"/>
            <w:szCs w:val="28"/>
          </w:rPr>
          <w:t>заявление</w:t>
        </w:r>
      </w:hyperlink>
      <w:r w:rsidRPr="003044DF">
        <w:rPr>
          <w:rFonts w:ascii="Times New Roman" w:hAnsi="Times New Roman"/>
          <w:color w:val="000000"/>
          <w:sz w:val="28"/>
          <w:szCs w:val="28"/>
        </w:rPr>
        <w:t xml:space="preserve"> о выдаче разрешения на ввод объекта в эксплуатацию</w:t>
      </w:r>
      <w:r w:rsidR="00237439" w:rsidRPr="003044DF">
        <w:rPr>
          <w:rFonts w:ascii="Times New Roman" w:hAnsi="Times New Roman"/>
          <w:color w:val="000000"/>
          <w:sz w:val="28"/>
          <w:szCs w:val="28"/>
        </w:rPr>
        <w:t xml:space="preserve"> (далее - заявление) согласно приложению №1 к регламенту</w:t>
      </w:r>
      <w:r w:rsidRPr="003044DF">
        <w:rPr>
          <w:rFonts w:ascii="Times New Roman" w:hAnsi="Times New Roman"/>
          <w:color w:val="000000"/>
          <w:sz w:val="28"/>
          <w:szCs w:val="28"/>
        </w:rPr>
        <w:t>.</w:t>
      </w:r>
    </w:p>
    <w:p w:rsidR="00A718B3" w:rsidRPr="003044DF" w:rsidRDefault="00A718B3" w:rsidP="00A718B3">
      <w:pPr>
        <w:pStyle w:val="ConsPlusNormal0"/>
        <w:ind w:firstLine="567"/>
        <w:jc w:val="both"/>
        <w:rPr>
          <w:rFonts w:ascii="Times New Roman" w:hAnsi="Times New Roman"/>
          <w:color w:val="000000"/>
          <w:sz w:val="28"/>
          <w:szCs w:val="28"/>
        </w:rPr>
      </w:pPr>
      <w:r w:rsidRPr="003044DF">
        <w:rPr>
          <w:rFonts w:ascii="Times New Roman" w:hAnsi="Times New Roman"/>
          <w:color w:val="000000"/>
          <w:sz w:val="28"/>
          <w:szCs w:val="28"/>
        </w:rPr>
        <w:t>К заявлению прилагаются копии следующих документов:</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t>2) разрешение на строительство;</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lastRenderedPageBreak/>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t>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w:t>
      </w:r>
      <w:r w:rsidR="00237439" w:rsidRPr="003044DF">
        <w:rPr>
          <w:color w:val="000000"/>
          <w:sz w:val="28"/>
          <w:szCs w:val="28"/>
        </w:rPr>
        <w:t xml:space="preserve"> </w:t>
      </w:r>
      <w:hyperlink r:id="rId10" w:anchor="/document/12138258/entry/5401" w:history="1">
        <w:r w:rsidRPr="003044DF">
          <w:rPr>
            <w:rStyle w:val="ad"/>
            <w:color w:val="000000"/>
            <w:sz w:val="28"/>
            <w:szCs w:val="28"/>
            <w:u w:val="none"/>
          </w:rPr>
          <w:t>частью 1 статьи 54</w:t>
        </w:r>
      </w:hyperlink>
      <w:r w:rsidR="00237439" w:rsidRPr="003044DF">
        <w:rPr>
          <w:color w:val="000000"/>
          <w:sz w:val="28"/>
          <w:szCs w:val="28"/>
        </w:rPr>
        <w:t xml:space="preserve"> </w:t>
      </w:r>
      <w:r w:rsidRPr="003044DF">
        <w:rPr>
          <w:color w:val="000000"/>
          <w:sz w:val="28"/>
          <w:szCs w:val="28"/>
        </w:rPr>
        <w:t>настоящего Кодекса) о соответствии построенного, реконструированного объекта капитального строительства указанным в</w:t>
      </w:r>
      <w:r w:rsidR="00237439" w:rsidRPr="003044DF">
        <w:rPr>
          <w:color w:val="000000"/>
          <w:sz w:val="28"/>
          <w:szCs w:val="28"/>
        </w:rPr>
        <w:t xml:space="preserve"> </w:t>
      </w:r>
      <w:hyperlink r:id="rId11" w:anchor="/document/12138258/entry/4951" w:history="1">
        <w:r w:rsidRPr="003044DF">
          <w:rPr>
            <w:rStyle w:val="ad"/>
            <w:color w:val="000000"/>
            <w:sz w:val="28"/>
            <w:szCs w:val="28"/>
            <w:u w:val="none"/>
          </w:rPr>
          <w:t>пункте 1 части 5 статьи 49</w:t>
        </w:r>
      </w:hyperlink>
      <w:r w:rsidR="00237439" w:rsidRPr="003044DF">
        <w:rPr>
          <w:color w:val="000000"/>
          <w:sz w:val="28"/>
          <w:szCs w:val="28"/>
        </w:rPr>
        <w:t xml:space="preserve"> </w:t>
      </w:r>
      <w:r w:rsidRPr="003044DF">
        <w:rPr>
          <w:color w:val="000000"/>
          <w:sz w:val="28"/>
          <w:szCs w:val="28"/>
        </w:rPr>
        <w:t>настоящего Кодекса требованиям проектной документации (в том числе с учетом изменений, внесенных в рабочую документацию и являющихся в соответствии с</w:t>
      </w:r>
      <w:r w:rsidR="00237439" w:rsidRPr="003044DF">
        <w:rPr>
          <w:color w:val="000000"/>
          <w:sz w:val="28"/>
          <w:szCs w:val="28"/>
        </w:rPr>
        <w:t xml:space="preserve"> </w:t>
      </w:r>
      <w:hyperlink r:id="rId12" w:anchor="/document/12138258/entry/52013" w:history="1">
        <w:r w:rsidRPr="003044DF">
          <w:rPr>
            <w:rStyle w:val="ad"/>
            <w:color w:val="000000"/>
            <w:sz w:val="28"/>
            <w:szCs w:val="28"/>
            <w:u w:val="none"/>
          </w:rPr>
          <w:t>частью 1.3 статьи 52</w:t>
        </w:r>
      </w:hyperlink>
      <w:r w:rsidR="00237439" w:rsidRPr="003044DF">
        <w:rPr>
          <w:color w:val="000000"/>
          <w:sz w:val="28"/>
          <w:szCs w:val="28"/>
        </w:rPr>
        <w:t xml:space="preserve"> </w:t>
      </w:r>
      <w:r w:rsidRPr="003044DF">
        <w:rPr>
          <w:color w:val="000000"/>
          <w:sz w:val="28"/>
          <w:szCs w:val="28"/>
        </w:rPr>
        <w:t>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w:t>
      </w:r>
      <w:r w:rsidR="00237439" w:rsidRPr="003044DF">
        <w:rPr>
          <w:color w:val="000000"/>
          <w:sz w:val="28"/>
          <w:szCs w:val="28"/>
        </w:rPr>
        <w:t xml:space="preserve"> </w:t>
      </w:r>
      <w:hyperlink r:id="rId13" w:anchor="/document/12138258/entry/5405" w:history="1">
        <w:r w:rsidR="00237439" w:rsidRPr="003044DF">
          <w:rPr>
            <w:rStyle w:val="ad"/>
            <w:color w:val="000000"/>
            <w:sz w:val="28"/>
            <w:szCs w:val="28"/>
            <w:u w:val="none"/>
          </w:rPr>
          <w:t xml:space="preserve">частью 5 статьи </w:t>
        </w:r>
        <w:r w:rsidRPr="003044DF">
          <w:rPr>
            <w:rStyle w:val="ad"/>
            <w:color w:val="000000"/>
            <w:sz w:val="28"/>
            <w:szCs w:val="28"/>
            <w:u w:val="none"/>
          </w:rPr>
          <w:t>54</w:t>
        </w:r>
      </w:hyperlink>
      <w:r w:rsidR="00237439" w:rsidRPr="003044DF">
        <w:rPr>
          <w:color w:val="000000"/>
          <w:sz w:val="28"/>
          <w:szCs w:val="28"/>
        </w:rPr>
        <w:t xml:space="preserve"> </w:t>
      </w:r>
      <w:r w:rsidRPr="003044DF">
        <w:rPr>
          <w:color w:val="000000"/>
          <w:sz w:val="28"/>
          <w:szCs w:val="28"/>
        </w:rPr>
        <w:t>настоящего Кодекса;</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rsidR="00237439" w:rsidRPr="003044DF">
        <w:rPr>
          <w:color w:val="000000"/>
          <w:sz w:val="28"/>
          <w:szCs w:val="28"/>
        </w:rPr>
        <w:t xml:space="preserve"> </w:t>
      </w:r>
      <w:hyperlink r:id="rId14" w:anchor="/document/12127232/entry/0" w:history="1">
        <w:r w:rsidRPr="003044DF">
          <w:rPr>
            <w:rStyle w:val="ad"/>
            <w:color w:val="000000"/>
            <w:sz w:val="28"/>
            <w:szCs w:val="28"/>
            <w:u w:val="none"/>
          </w:rPr>
          <w:t>Федеральным законом</w:t>
        </w:r>
      </w:hyperlink>
      <w:r w:rsidR="00237439" w:rsidRPr="003044DF">
        <w:rPr>
          <w:color w:val="000000"/>
          <w:sz w:val="28"/>
          <w:szCs w:val="28"/>
        </w:rPr>
        <w:t xml:space="preserve"> от 25 июня 2002 года № 73-ФЗ «</w:t>
      </w:r>
      <w:r w:rsidRPr="003044DF">
        <w:rPr>
          <w:color w:val="000000"/>
          <w:sz w:val="28"/>
          <w:szCs w:val="28"/>
        </w:rPr>
        <w:t>Об объектах культурного наследия (памятниках истории и культур</w:t>
      </w:r>
      <w:r w:rsidR="00237439" w:rsidRPr="003044DF">
        <w:rPr>
          <w:color w:val="000000"/>
          <w:sz w:val="28"/>
          <w:szCs w:val="28"/>
        </w:rPr>
        <w:t>ы) народов Российской Федерации»</w:t>
      </w:r>
      <w:r w:rsidRPr="003044DF">
        <w:rPr>
          <w:color w:val="000000"/>
          <w:sz w:val="28"/>
          <w:szCs w:val="28"/>
        </w:rPr>
        <w:t>, при проведении реставрации, консервации, ремонта этого объекта и его приспособления для современного использования;</w:t>
      </w:r>
    </w:p>
    <w:p w:rsidR="00A718B3" w:rsidRPr="003044DF" w:rsidRDefault="00A718B3" w:rsidP="00A718B3">
      <w:pPr>
        <w:pStyle w:val="s10"/>
        <w:shd w:val="clear" w:color="auto" w:fill="FFFFFF"/>
        <w:spacing w:before="0" w:beforeAutospacing="0" w:after="0" w:afterAutospacing="0"/>
        <w:ind w:firstLine="567"/>
        <w:jc w:val="both"/>
        <w:rPr>
          <w:color w:val="000000"/>
          <w:sz w:val="28"/>
          <w:szCs w:val="28"/>
        </w:rPr>
      </w:pPr>
      <w:r w:rsidRPr="003044DF">
        <w:rPr>
          <w:color w:val="000000"/>
          <w:sz w:val="28"/>
          <w:szCs w:val="28"/>
        </w:rPr>
        <w:t>7) технический план объекта капитального строительства, подготовленный в соответствии с</w:t>
      </w:r>
      <w:r w:rsidR="00237439" w:rsidRPr="003044DF">
        <w:rPr>
          <w:color w:val="000000"/>
          <w:sz w:val="28"/>
          <w:szCs w:val="28"/>
        </w:rPr>
        <w:t xml:space="preserve"> </w:t>
      </w:r>
      <w:hyperlink r:id="rId15" w:anchor="/document/71129192/entry/0" w:history="1">
        <w:r w:rsidRPr="003044DF">
          <w:rPr>
            <w:rStyle w:val="ad"/>
            <w:color w:val="000000"/>
            <w:sz w:val="28"/>
            <w:szCs w:val="28"/>
            <w:u w:val="none"/>
          </w:rPr>
          <w:t>Федеральным законом</w:t>
        </w:r>
      </w:hyperlink>
      <w:r w:rsidR="00237439" w:rsidRPr="003044DF">
        <w:rPr>
          <w:color w:val="000000"/>
          <w:sz w:val="28"/>
          <w:szCs w:val="28"/>
        </w:rPr>
        <w:t xml:space="preserve"> от 13 июля 2015 года № 218-ФЗ «</w:t>
      </w:r>
      <w:r w:rsidRPr="003044DF">
        <w:rPr>
          <w:color w:val="000000"/>
          <w:sz w:val="28"/>
          <w:szCs w:val="28"/>
        </w:rPr>
        <w:t>О государст</w:t>
      </w:r>
      <w:r w:rsidR="00237439" w:rsidRPr="003044DF">
        <w:rPr>
          <w:color w:val="000000"/>
          <w:sz w:val="28"/>
          <w:szCs w:val="28"/>
        </w:rPr>
        <w:t>венной регистрации недвижимости»</w:t>
      </w:r>
      <w:r w:rsidRPr="003044DF">
        <w:rPr>
          <w:color w:val="000000"/>
          <w:sz w:val="28"/>
          <w:szCs w:val="28"/>
        </w:rPr>
        <w:t>;</w:t>
      </w:r>
    </w:p>
    <w:p w:rsidR="00631277" w:rsidRPr="003044DF" w:rsidRDefault="00631277" w:rsidP="00A718B3">
      <w:pPr>
        <w:ind w:firstLine="567"/>
        <w:jc w:val="both"/>
        <w:rPr>
          <w:color w:val="000000"/>
          <w:sz w:val="28"/>
          <w:szCs w:val="28"/>
          <w:shd w:val="clear" w:color="auto" w:fill="FFFFFF"/>
          <w:lang w:val="en-US"/>
        </w:rPr>
      </w:pPr>
      <w:r w:rsidRPr="003044DF">
        <w:rPr>
          <w:color w:val="000000"/>
          <w:sz w:val="28"/>
          <w:szCs w:val="28"/>
        </w:rPr>
        <w:t>2. Управлению</w:t>
      </w:r>
      <w:r w:rsidRPr="003044DF">
        <w:rPr>
          <w:color w:val="000000"/>
          <w:sz w:val="28"/>
          <w:szCs w:val="28"/>
          <w:shd w:val="clear" w:color="auto" w:fill="FFFFFF"/>
        </w:rPr>
        <w:t xml:space="preserve">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w:t>
      </w:r>
      <w:r w:rsidR="0079521E" w:rsidRPr="003044DF">
        <w:rPr>
          <w:color w:val="000000"/>
          <w:sz w:val="28"/>
          <w:szCs w:val="28"/>
          <w:shd w:val="clear" w:color="auto" w:fill="FFFFFF"/>
        </w:rPr>
        <w:t xml:space="preserve">Саратовской области </w:t>
      </w:r>
      <w:r w:rsidRPr="003044DF">
        <w:rPr>
          <w:color w:val="000000"/>
          <w:sz w:val="28"/>
          <w:szCs w:val="28"/>
          <w:shd w:val="clear" w:color="auto" w:fill="FFFFFF"/>
        </w:rPr>
        <w:t>в сети «Интернет».</w:t>
      </w:r>
    </w:p>
    <w:p w:rsidR="003044DF" w:rsidRPr="003044DF" w:rsidRDefault="003044DF" w:rsidP="003044DF">
      <w:pPr>
        <w:ind w:firstLine="567"/>
        <w:jc w:val="both"/>
        <w:rPr>
          <w:sz w:val="28"/>
          <w:szCs w:val="28"/>
        </w:rPr>
      </w:pPr>
      <w:r w:rsidRPr="003044DF">
        <w:rPr>
          <w:sz w:val="28"/>
          <w:szCs w:val="28"/>
        </w:rPr>
        <w:t>3. Директору - главному редактору МУП «Редакции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631277" w:rsidRPr="003044DF" w:rsidRDefault="003044DF" w:rsidP="00A718B3">
      <w:pPr>
        <w:shd w:val="clear" w:color="auto" w:fill="FFFFFF"/>
        <w:ind w:firstLine="567"/>
        <w:jc w:val="both"/>
        <w:rPr>
          <w:color w:val="000000"/>
          <w:sz w:val="28"/>
          <w:szCs w:val="28"/>
        </w:rPr>
      </w:pPr>
      <w:r w:rsidRPr="003044DF">
        <w:rPr>
          <w:color w:val="000000"/>
          <w:sz w:val="28"/>
          <w:szCs w:val="28"/>
        </w:rPr>
        <w:t>4</w:t>
      </w:r>
      <w:r w:rsidR="00631277" w:rsidRPr="003044DF">
        <w:rPr>
          <w:color w:val="000000"/>
          <w:sz w:val="28"/>
          <w:szCs w:val="28"/>
        </w:rPr>
        <w:t>. Настоящее постановление вступает в силу после его официального опубликования (обнародования).</w:t>
      </w:r>
    </w:p>
    <w:p w:rsidR="00631277" w:rsidRDefault="003044DF" w:rsidP="00A718B3">
      <w:pPr>
        <w:ind w:firstLine="567"/>
        <w:jc w:val="both"/>
        <w:rPr>
          <w:color w:val="000000"/>
          <w:sz w:val="28"/>
          <w:szCs w:val="28"/>
          <w:lang w:val="en-US"/>
        </w:rPr>
      </w:pPr>
      <w:r w:rsidRPr="003044DF">
        <w:rPr>
          <w:color w:val="000000"/>
          <w:sz w:val="28"/>
          <w:szCs w:val="28"/>
        </w:rPr>
        <w:t>5</w:t>
      </w:r>
      <w:r w:rsidR="00631277" w:rsidRPr="003044DF">
        <w:rPr>
          <w:color w:val="000000"/>
          <w:sz w:val="28"/>
          <w:szCs w:val="28"/>
        </w:rPr>
        <w:t>.</w:t>
      </w:r>
      <w:r w:rsidR="0079521E" w:rsidRPr="003044DF">
        <w:rPr>
          <w:color w:val="000000"/>
          <w:sz w:val="28"/>
          <w:szCs w:val="28"/>
        </w:rPr>
        <w:t xml:space="preserve"> Контроль за ис</w:t>
      </w:r>
      <w:r w:rsidR="00631277" w:rsidRPr="003044DF">
        <w:rPr>
          <w:color w:val="000000"/>
          <w:sz w:val="28"/>
          <w:szCs w:val="28"/>
        </w:rPr>
        <w:t>полнением настоящего постановления возложить на н</w:t>
      </w:r>
      <w:r w:rsidR="0079521E" w:rsidRPr="003044DF">
        <w:rPr>
          <w:color w:val="000000"/>
          <w:sz w:val="28"/>
          <w:szCs w:val="28"/>
        </w:rPr>
        <w:t>ачальника у</w:t>
      </w:r>
      <w:r w:rsidR="00631277" w:rsidRPr="003044DF">
        <w:rPr>
          <w:color w:val="000000"/>
          <w:sz w:val="28"/>
          <w:szCs w:val="28"/>
        </w:rPr>
        <w:t xml:space="preserve">правления жилищно-коммунального хозяйства </w:t>
      </w:r>
      <w:r w:rsidR="0079521E" w:rsidRPr="003044DF">
        <w:rPr>
          <w:color w:val="000000"/>
          <w:sz w:val="28"/>
          <w:szCs w:val="28"/>
        </w:rPr>
        <w:t xml:space="preserve">администрации муниципального района </w:t>
      </w:r>
      <w:r w:rsidR="00631277" w:rsidRPr="003044DF">
        <w:rPr>
          <w:color w:val="000000"/>
          <w:sz w:val="28"/>
          <w:szCs w:val="28"/>
        </w:rPr>
        <w:t>Сучкова И.В.</w:t>
      </w: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55C37" w:rsidRDefault="00C12AE0">
      <w:r>
        <w:t>Исп</w:t>
      </w:r>
      <w:r w:rsidR="00BE044A">
        <w:t xml:space="preserve">.: </w:t>
      </w:r>
      <w:r w:rsidR="00631277">
        <w:t>Соболев А.Ф.</w:t>
      </w:r>
    </w:p>
    <w:sectPr w:rsidR="00555C37" w:rsidSect="003044DF">
      <w:pgSz w:w="11906" w:h="16838"/>
      <w:pgMar w:top="567"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DD6" w:rsidRDefault="00E52DD6">
      <w:r>
        <w:separator/>
      </w:r>
    </w:p>
  </w:endnote>
  <w:endnote w:type="continuationSeparator" w:id="1">
    <w:p w:rsidR="00E52DD6" w:rsidRDefault="00E52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DD6" w:rsidRDefault="00E52DD6">
      <w:r>
        <w:separator/>
      </w:r>
    </w:p>
  </w:footnote>
  <w:footnote w:type="continuationSeparator" w:id="1">
    <w:p w:rsidR="00E52DD6" w:rsidRDefault="00E52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5"/>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6"/>
  </w:num>
  <w:num w:numId="18">
    <w:abstractNumId w:val="19"/>
  </w:num>
  <w:num w:numId="19">
    <w:abstractNumId w:val="10"/>
  </w:num>
  <w:num w:numId="20">
    <w:abstractNumId w:val="18"/>
  </w:num>
  <w:num w:numId="21">
    <w:abstractNumId w:val="21"/>
  </w:num>
  <w:num w:numId="22">
    <w:abstractNumId w:val="27"/>
  </w:num>
  <w:num w:numId="23">
    <w:abstractNumId w:val="13"/>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14"/>
  </w:num>
  <w:num w:numId="29">
    <w:abstractNumId w:val="34"/>
  </w:num>
  <w:num w:numId="30">
    <w:abstractNumId w:val="28"/>
  </w:num>
  <w:num w:numId="31">
    <w:abstractNumId w:val="42"/>
  </w:num>
  <w:num w:numId="32">
    <w:abstractNumId w:val="41"/>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40"/>
  </w:num>
  <w:num w:numId="38">
    <w:abstractNumId w:val="15"/>
  </w:num>
  <w:num w:numId="39">
    <w:abstractNumId w:val="33"/>
  </w:num>
  <w:num w:numId="40">
    <w:abstractNumId w:val="30"/>
  </w:num>
  <w:num w:numId="41">
    <w:abstractNumId w:val="20"/>
  </w:num>
  <w:num w:numId="4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59"/>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4DF"/>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2DD6"/>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78A"/>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0592973">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2023-05-23T12:47:00Z</cp:lastPrinted>
  <dcterms:created xsi:type="dcterms:W3CDTF">2023-05-23T12:56:00Z</dcterms:created>
  <dcterms:modified xsi:type="dcterms:W3CDTF">2023-05-25T05:45:00Z</dcterms:modified>
</cp:coreProperties>
</file>