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FB7BC5">
        <w:t>3</w:t>
      </w:r>
      <w:r w:rsidR="000102FC">
        <w:t xml:space="preserve"> сентября</w:t>
      </w:r>
      <w:r>
        <w:t xml:space="preserve"> </w:t>
      </w:r>
      <w:r w:rsidR="000524C1">
        <w:t>2025</w:t>
      </w:r>
      <w:r w:rsidR="001C79B7">
        <w:t xml:space="preserve"> года № </w:t>
      </w:r>
      <w:r w:rsidR="000102FC">
        <w:t>12</w:t>
      </w:r>
      <w:r w:rsidR="00FB7BC5">
        <w:t>2</w:t>
      </w:r>
      <w:r w:rsidR="000102FC">
        <w:t>3</w:t>
      </w:r>
    </w:p>
    <w:p w:rsidR="00D76A80" w:rsidRDefault="00D76A80" w:rsidP="00C079DE">
      <w:pPr>
        <w:jc w:val="center"/>
      </w:pPr>
    </w:p>
    <w:p w:rsidR="008B1D60" w:rsidRDefault="00A9752B" w:rsidP="00EE134D">
      <w:pPr>
        <w:jc w:val="center"/>
      </w:pPr>
      <w:r>
        <w:t>г. Калининск</w:t>
      </w:r>
    </w:p>
    <w:p w:rsidR="005917B3" w:rsidRDefault="005917B3" w:rsidP="00FF55ED">
      <w:pPr>
        <w:jc w:val="both"/>
        <w:rPr>
          <w:b/>
          <w:sz w:val="28"/>
          <w:szCs w:val="26"/>
        </w:rPr>
      </w:pPr>
    </w:p>
    <w:p w:rsidR="00FB7BC5" w:rsidRPr="00FB7BC5" w:rsidRDefault="00FB7BC5" w:rsidP="00FB7BC5">
      <w:pPr>
        <w:rPr>
          <w:b/>
          <w:bCs/>
          <w:sz w:val="28"/>
          <w:szCs w:val="28"/>
        </w:rPr>
      </w:pPr>
      <w:r w:rsidRPr="00FB7BC5">
        <w:rPr>
          <w:b/>
          <w:bCs/>
          <w:sz w:val="28"/>
          <w:szCs w:val="28"/>
        </w:rPr>
        <w:t>О внесении изменений в постановление</w:t>
      </w:r>
    </w:p>
    <w:p w:rsidR="00FB7BC5" w:rsidRPr="00FB7BC5" w:rsidRDefault="00FB7BC5" w:rsidP="00FB7BC5">
      <w:pPr>
        <w:rPr>
          <w:b/>
          <w:bCs/>
          <w:sz w:val="28"/>
          <w:szCs w:val="28"/>
        </w:rPr>
      </w:pPr>
      <w:r w:rsidRPr="00FB7BC5">
        <w:rPr>
          <w:b/>
          <w:bCs/>
          <w:sz w:val="28"/>
          <w:szCs w:val="28"/>
        </w:rPr>
        <w:t xml:space="preserve">администрации Калининского </w:t>
      </w:r>
    </w:p>
    <w:p w:rsidR="00FB7BC5" w:rsidRPr="00FB7BC5" w:rsidRDefault="00FB7BC5" w:rsidP="00FB7BC5">
      <w:pPr>
        <w:rPr>
          <w:b/>
          <w:bCs/>
          <w:sz w:val="28"/>
          <w:szCs w:val="28"/>
        </w:rPr>
      </w:pPr>
      <w:r w:rsidRPr="00FB7BC5">
        <w:rPr>
          <w:b/>
          <w:bCs/>
          <w:sz w:val="28"/>
          <w:szCs w:val="28"/>
        </w:rPr>
        <w:t>муниципального района Саратовской</w:t>
      </w:r>
    </w:p>
    <w:p w:rsidR="00FB7BC5" w:rsidRPr="00FB7BC5" w:rsidRDefault="00FB7BC5" w:rsidP="00FB7BC5">
      <w:pPr>
        <w:rPr>
          <w:b/>
          <w:bCs/>
          <w:sz w:val="28"/>
          <w:szCs w:val="28"/>
        </w:rPr>
      </w:pPr>
      <w:r w:rsidRPr="00FB7BC5">
        <w:rPr>
          <w:b/>
          <w:bCs/>
          <w:sz w:val="28"/>
          <w:szCs w:val="28"/>
        </w:rPr>
        <w:t>области от 11.10.2016 года № 1221</w:t>
      </w:r>
    </w:p>
    <w:p w:rsidR="00FB7BC5" w:rsidRPr="00FB7BC5" w:rsidRDefault="00FB7BC5" w:rsidP="00FB7BC5">
      <w:pPr>
        <w:ind w:firstLine="567"/>
        <w:jc w:val="both"/>
        <w:rPr>
          <w:sz w:val="28"/>
          <w:szCs w:val="28"/>
        </w:rPr>
      </w:pPr>
    </w:p>
    <w:p w:rsidR="00FB7BC5" w:rsidRDefault="00FB7BC5" w:rsidP="00FB7BC5">
      <w:pPr>
        <w:ind w:firstLine="567"/>
        <w:jc w:val="both"/>
        <w:rPr>
          <w:sz w:val="28"/>
          <w:szCs w:val="28"/>
        </w:rPr>
      </w:pPr>
      <w:r w:rsidRPr="00FB7BC5">
        <w:rPr>
          <w:sz w:val="28"/>
          <w:szCs w:val="28"/>
        </w:rPr>
        <w:t>На основании п.п. 4.1. ст. 18 Федерального закона от 24.07.2007 года № 209-ФЗ «О развитии малого и среднего предпринимательства в Российской  Федерации», Порядка «Формирования, ведения и обязательного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05.12.2018 года № 1360, руководствуясь Уставом Калининского муниципального района Саратовской области, ПОСТАНОВЛЯЕТ:</w:t>
      </w:r>
    </w:p>
    <w:p w:rsidR="00FB7BC5" w:rsidRPr="00FB7BC5" w:rsidRDefault="00FB7BC5" w:rsidP="00FB7BC5">
      <w:pPr>
        <w:ind w:firstLine="567"/>
        <w:jc w:val="both"/>
        <w:rPr>
          <w:sz w:val="28"/>
          <w:szCs w:val="28"/>
        </w:rPr>
      </w:pPr>
    </w:p>
    <w:p w:rsidR="00FB7BC5" w:rsidRPr="00FB7BC5" w:rsidRDefault="00FB7BC5" w:rsidP="00FB7BC5">
      <w:pPr>
        <w:ind w:firstLine="567"/>
        <w:jc w:val="both"/>
        <w:rPr>
          <w:sz w:val="28"/>
          <w:szCs w:val="28"/>
        </w:rPr>
      </w:pPr>
      <w:r w:rsidRPr="00FB7BC5">
        <w:rPr>
          <w:sz w:val="28"/>
          <w:szCs w:val="28"/>
        </w:rPr>
        <w:t>1.</w:t>
      </w:r>
      <w:r>
        <w:rPr>
          <w:sz w:val="28"/>
          <w:szCs w:val="28"/>
        </w:rPr>
        <w:t xml:space="preserve"> </w:t>
      </w:r>
      <w:r w:rsidRPr="00FB7BC5">
        <w:rPr>
          <w:sz w:val="28"/>
          <w:szCs w:val="28"/>
        </w:rPr>
        <w:t xml:space="preserve">Приложение к постановлению администрации Калининского муниципального района Саратовской области от 11 октября 2016 года № 1221 «Об утверждении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(с изменениями от 10.10.2019 года № 1370, от 21.10.2020 года № 1030, </w:t>
      </w:r>
      <w:r w:rsidR="007F00AC">
        <w:rPr>
          <w:sz w:val="28"/>
          <w:szCs w:val="28"/>
        </w:rPr>
        <w:t xml:space="preserve">от </w:t>
      </w:r>
      <w:r w:rsidRPr="00FB7BC5">
        <w:rPr>
          <w:sz w:val="28"/>
          <w:szCs w:val="28"/>
        </w:rPr>
        <w:t>12.10.2021 г</w:t>
      </w:r>
      <w:r w:rsidR="007F00AC">
        <w:rPr>
          <w:sz w:val="28"/>
          <w:szCs w:val="28"/>
        </w:rPr>
        <w:t>ода</w:t>
      </w:r>
      <w:r w:rsidRPr="00FB7BC5">
        <w:rPr>
          <w:sz w:val="28"/>
          <w:szCs w:val="28"/>
        </w:rPr>
        <w:t xml:space="preserve"> № 1154, от 23.09.2022 года № 1245, от 17.01.2023 года № 31, от 08.06.2023 года № 747</w:t>
      </w:r>
      <w:r w:rsidR="007F00AC">
        <w:rPr>
          <w:sz w:val="28"/>
          <w:szCs w:val="28"/>
        </w:rPr>
        <w:t>,</w:t>
      </w:r>
      <w:r w:rsidRPr="00FB7BC5">
        <w:rPr>
          <w:sz w:val="28"/>
          <w:szCs w:val="28"/>
        </w:rPr>
        <w:t xml:space="preserve"> от 30.10.2023 года № 1409</w:t>
      </w:r>
      <w:r w:rsidR="007F00AC">
        <w:rPr>
          <w:sz w:val="28"/>
          <w:szCs w:val="28"/>
        </w:rPr>
        <w:t>,</w:t>
      </w:r>
      <w:r w:rsidRPr="00FB7BC5">
        <w:rPr>
          <w:sz w:val="28"/>
          <w:szCs w:val="28"/>
        </w:rPr>
        <w:t xml:space="preserve"> от 18.10.2024 года № </w:t>
      </w:r>
      <w:r w:rsidR="007F00AC">
        <w:rPr>
          <w:sz w:val="28"/>
          <w:szCs w:val="28"/>
        </w:rPr>
        <w:t>1409</w:t>
      </w:r>
      <w:r w:rsidRPr="00FB7BC5">
        <w:rPr>
          <w:sz w:val="28"/>
          <w:szCs w:val="28"/>
        </w:rPr>
        <w:t>)», изложить в новой редакции, согласно приложению.</w:t>
      </w:r>
    </w:p>
    <w:p w:rsidR="00FB7BC5" w:rsidRPr="00FB7BC5" w:rsidRDefault="00FB7BC5" w:rsidP="00FB7BC5">
      <w:pPr>
        <w:ind w:firstLine="567"/>
        <w:jc w:val="both"/>
        <w:rPr>
          <w:bCs/>
          <w:sz w:val="28"/>
          <w:szCs w:val="28"/>
        </w:rPr>
      </w:pPr>
      <w:r w:rsidRPr="00FB7BC5">
        <w:rPr>
          <w:bCs/>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B7BC5" w:rsidRPr="00FB7BC5" w:rsidRDefault="00FB7BC5" w:rsidP="00FB7BC5">
      <w:pPr>
        <w:ind w:firstLine="567"/>
        <w:jc w:val="both"/>
        <w:rPr>
          <w:bCs/>
          <w:sz w:val="28"/>
          <w:szCs w:val="28"/>
        </w:rPr>
      </w:pPr>
      <w:r w:rsidRPr="00FB7BC5">
        <w:rPr>
          <w:bCs/>
          <w:sz w:val="28"/>
          <w:szCs w:val="28"/>
        </w:rPr>
        <w:t>3. Настоящее постановление вступает в силу с момента его подписания.</w:t>
      </w:r>
    </w:p>
    <w:p w:rsidR="00FB7BC5" w:rsidRPr="00FB7BC5" w:rsidRDefault="00FB7BC5" w:rsidP="00FB7BC5">
      <w:pPr>
        <w:ind w:firstLine="567"/>
        <w:jc w:val="both"/>
        <w:rPr>
          <w:bCs/>
          <w:sz w:val="28"/>
          <w:szCs w:val="28"/>
        </w:rPr>
      </w:pPr>
      <w:r w:rsidRPr="00FB7BC5">
        <w:rPr>
          <w:bCs/>
          <w:sz w:val="28"/>
          <w:szCs w:val="28"/>
        </w:rPr>
        <w:lastRenderedPageBreak/>
        <w:t>4.</w:t>
      </w:r>
      <w:r w:rsidR="007F00AC">
        <w:rPr>
          <w:bCs/>
          <w:sz w:val="28"/>
          <w:szCs w:val="28"/>
        </w:rPr>
        <w:t xml:space="preserve"> </w:t>
      </w:r>
      <w:r w:rsidRPr="00FB7BC5">
        <w:rPr>
          <w:bCs/>
          <w:sz w:val="28"/>
          <w:szCs w:val="28"/>
        </w:rPr>
        <w:t>Контроль за исполнением настоящего постановления возложить на начальника управления земельно-имущественных отношений администрации Калининского муниципального района Саратовской области С.Н. Сигачева.</w:t>
      </w:r>
    </w:p>
    <w:p w:rsidR="00D458FF" w:rsidRDefault="00D458FF" w:rsidP="000102FC">
      <w:pPr>
        <w:pStyle w:val="af"/>
        <w:shd w:val="clear" w:color="auto" w:fill="FFFFFF"/>
        <w:spacing w:after="0" w:line="240" w:lineRule="auto"/>
        <w:ind w:left="0" w:firstLine="567"/>
        <w:contextualSpacing w:val="0"/>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102FC">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Исп.: Орлова В.В.</w:t>
      </w:r>
    </w:p>
    <w:p w:rsidR="007F00AC" w:rsidRDefault="007F00AC" w:rsidP="007F00AC">
      <w:pPr>
        <w:pStyle w:val="af"/>
        <w:spacing w:after="0" w:line="240" w:lineRule="auto"/>
        <w:ind w:left="0" w:firstLine="6379"/>
        <w:rPr>
          <w:rFonts w:ascii="Times New Roman" w:hAnsi="Times New Roman"/>
          <w:b/>
          <w:sz w:val="28"/>
          <w:szCs w:val="28"/>
        </w:rPr>
      </w:pPr>
      <w:r>
        <w:rPr>
          <w:rFonts w:ascii="Times New Roman" w:hAnsi="Times New Roman"/>
          <w:b/>
          <w:sz w:val="28"/>
          <w:szCs w:val="28"/>
        </w:rPr>
        <w:lastRenderedPageBreak/>
        <w:t xml:space="preserve">Приложение </w:t>
      </w:r>
    </w:p>
    <w:p w:rsidR="007F00AC" w:rsidRDefault="007F00AC" w:rsidP="007F00AC">
      <w:pPr>
        <w:pStyle w:val="af"/>
        <w:spacing w:after="0" w:line="240" w:lineRule="auto"/>
        <w:ind w:left="0" w:firstLine="6379"/>
        <w:rPr>
          <w:rFonts w:ascii="Times New Roman" w:hAnsi="Times New Roman"/>
          <w:b/>
          <w:sz w:val="28"/>
          <w:szCs w:val="28"/>
        </w:rPr>
      </w:pPr>
      <w:r>
        <w:rPr>
          <w:rFonts w:ascii="Times New Roman" w:hAnsi="Times New Roman"/>
          <w:b/>
          <w:sz w:val="28"/>
          <w:szCs w:val="28"/>
        </w:rPr>
        <w:t xml:space="preserve">к постановлению </w:t>
      </w:r>
    </w:p>
    <w:p w:rsidR="007F00AC" w:rsidRDefault="007F00AC" w:rsidP="007F00AC">
      <w:pPr>
        <w:pStyle w:val="af"/>
        <w:spacing w:after="0" w:line="240" w:lineRule="auto"/>
        <w:ind w:left="0" w:firstLine="6379"/>
        <w:rPr>
          <w:rFonts w:ascii="Times New Roman" w:hAnsi="Times New Roman"/>
          <w:b/>
          <w:sz w:val="28"/>
          <w:szCs w:val="28"/>
        </w:rPr>
      </w:pPr>
      <w:r>
        <w:rPr>
          <w:rFonts w:ascii="Times New Roman" w:hAnsi="Times New Roman"/>
          <w:b/>
          <w:sz w:val="28"/>
          <w:szCs w:val="28"/>
        </w:rPr>
        <w:t>администрации МР</w:t>
      </w:r>
    </w:p>
    <w:p w:rsidR="007F00AC" w:rsidRPr="00C86596" w:rsidRDefault="007F00AC" w:rsidP="007F00AC">
      <w:pPr>
        <w:pStyle w:val="af"/>
        <w:spacing w:after="0" w:line="240" w:lineRule="auto"/>
        <w:ind w:left="0" w:firstLine="6379"/>
        <w:rPr>
          <w:rFonts w:ascii="Times New Roman" w:hAnsi="Times New Roman"/>
          <w:b/>
          <w:sz w:val="28"/>
          <w:szCs w:val="28"/>
        </w:rPr>
      </w:pPr>
      <w:r>
        <w:rPr>
          <w:rFonts w:ascii="Times New Roman" w:hAnsi="Times New Roman"/>
          <w:b/>
          <w:sz w:val="28"/>
          <w:szCs w:val="28"/>
        </w:rPr>
        <w:t xml:space="preserve">от </w:t>
      </w:r>
      <w:r w:rsidRPr="00C86596">
        <w:rPr>
          <w:rFonts w:ascii="Times New Roman" w:hAnsi="Times New Roman"/>
          <w:b/>
          <w:sz w:val="28"/>
          <w:szCs w:val="28"/>
        </w:rPr>
        <w:t>03.09.2025 года № 1223</w:t>
      </w:r>
    </w:p>
    <w:p w:rsidR="00C86596" w:rsidRPr="003737F8" w:rsidRDefault="00C86596" w:rsidP="00C86596">
      <w:pPr>
        <w:jc w:val="center"/>
        <w:rPr>
          <w:b/>
          <w:sz w:val="28"/>
          <w:szCs w:val="28"/>
        </w:rPr>
      </w:pPr>
      <w:r w:rsidRPr="003737F8">
        <w:rPr>
          <w:b/>
          <w:sz w:val="28"/>
          <w:szCs w:val="28"/>
        </w:rPr>
        <w:t>Перечень</w:t>
      </w:r>
    </w:p>
    <w:p w:rsidR="00C86596" w:rsidRPr="003737F8" w:rsidRDefault="00C86596" w:rsidP="00C86596">
      <w:pPr>
        <w:jc w:val="center"/>
        <w:rPr>
          <w:b/>
          <w:sz w:val="28"/>
          <w:szCs w:val="28"/>
        </w:rPr>
      </w:pPr>
      <w:r w:rsidRPr="003737F8">
        <w:rPr>
          <w:b/>
          <w:sz w:val="28"/>
          <w:szCs w:val="28"/>
        </w:rPr>
        <w:t>Муниципального имущества, свободного от правы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7BC5" w:rsidRPr="00C86596" w:rsidRDefault="00FB7BC5" w:rsidP="00FB7BC5">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7"/>
        <w:gridCol w:w="3970"/>
        <w:gridCol w:w="1417"/>
      </w:tblGrid>
      <w:tr w:rsidR="00FB7BC5" w:rsidRPr="00C86596" w:rsidTr="00C86596">
        <w:tc>
          <w:tcPr>
            <w:tcW w:w="675" w:type="dxa"/>
            <w:shd w:val="clear" w:color="auto" w:fill="auto"/>
          </w:tcPr>
          <w:p w:rsidR="00FB7BC5" w:rsidRPr="00C86596" w:rsidRDefault="00FB7BC5" w:rsidP="007F00AC">
            <w:pPr>
              <w:jc w:val="center"/>
              <w:rPr>
                <w:b/>
                <w:sz w:val="28"/>
                <w:szCs w:val="28"/>
              </w:rPr>
            </w:pPr>
            <w:r w:rsidRPr="00C86596">
              <w:rPr>
                <w:b/>
                <w:sz w:val="28"/>
                <w:szCs w:val="28"/>
              </w:rPr>
              <w:t>№ п/п</w:t>
            </w:r>
          </w:p>
        </w:tc>
        <w:tc>
          <w:tcPr>
            <w:tcW w:w="3827" w:type="dxa"/>
            <w:shd w:val="clear" w:color="auto" w:fill="auto"/>
          </w:tcPr>
          <w:p w:rsidR="00FB7BC5" w:rsidRPr="00C86596" w:rsidRDefault="00FB7BC5" w:rsidP="007F00AC">
            <w:pPr>
              <w:jc w:val="center"/>
              <w:rPr>
                <w:b/>
                <w:sz w:val="28"/>
                <w:szCs w:val="28"/>
              </w:rPr>
            </w:pPr>
            <w:r w:rsidRPr="00C86596">
              <w:rPr>
                <w:b/>
                <w:sz w:val="28"/>
                <w:szCs w:val="28"/>
              </w:rPr>
              <w:t>Адрес (местоположение объекта)</w:t>
            </w:r>
          </w:p>
        </w:tc>
        <w:tc>
          <w:tcPr>
            <w:tcW w:w="3970" w:type="dxa"/>
            <w:shd w:val="clear" w:color="auto" w:fill="auto"/>
          </w:tcPr>
          <w:p w:rsidR="00FB7BC5" w:rsidRPr="00C86596" w:rsidRDefault="00FB7BC5" w:rsidP="007F00AC">
            <w:pPr>
              <w:jc w:val="center"/>
              <w:rPr>
                <w:b/>
                <w:sz w:val="28"/>
                <w:szCs w:val="28"/>
              </w:rPr>
            </w:pPr>
            <w:r w:rsidRPr="00C86596">
              <w:rPr>
                <w:b/>
                <w:sz w:val="28"/>
                <w:szCs w:val="28"/>
              </w:rPr>
              <w:t>Индивидуальные характеристики (наименование имущества, категория объекта, этажность)</w:t>
            </w:r>
          </w:p>
        </w:tc>
        <w:tc>
          <w:tcPr>
            <w:tcW w:w="1417" w:type="dxa"/>
            <w:shd w:val="clear" w:color="auto" w:fill="auto"/>
          </w:tcPr>
          <w:p w:rsidR="00FB7BC5" w:rsidRPr="00C86596" w:rsidRDefault="00FB7BC5" w:rsidP="007F00AC">
            <w:pPr>
              <w:jc w:val="center"/>
              <w:rPr>
                <w:b/>
                <w:sz w:val="28"/>
                <w:szCs w:val="28"/>
              </w:rPr>
            </w:pPr>
            <w:r w:rsidRPr="00C86596">
              <w:rPr>
                <w:b/>
                <w:sz w:val="28"/>
                <w:szCs w:val="28"/>
              </w:rPr>
              <w:t>Общая площадь</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1</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w:t>
            </w:r>
          </w:p>
          <w:p w:rsidR="00FB7BC5" w:rsidRPr="00C86596" w:rsidRDefault="00FB7BC5" w:rsidP="00C86596">
            <w:pPr>
              <w:jc w:val="both"/>
              <w:rPr>
                <w:sz w:val="28"/>
                <w:szCs w:val="28"/>
              </w:rPr>
            </w:pPr>
            <w:r w:rsidRPr="00C86596">
              <w:rPr>
                <w:sz w:val="28"/>
                <w:szCs w:val="28"/>
              </w:rPr>
              <w:t>г. Калининск, ул. Заводская, № 54</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здание-магазин, 1 этаж</w:t>
            </w:r>
          </w:p>
          <w:p w:rsidR="00FB7BC5" w:rsidRPr="00C86596" w:rsidRDefault="00FB7BC5" w:rsidP="00C86596">
            <w:pPr>
              <w:jc w:val="both"/>
              <w:rPr>
                <w:sz w:val="28"/>
                <w:szCs w:val="28"/>
              </w:rPr>
            </w:pPr>
            <w:r w:rsidRPr="00C86596">
              <w:rPr>
                <w:sz w:val="28"/>
                <w:szCs w:val="28"/>
              </w:rPr>
              <w:t>кадастровый номер: 64:15:281510:159</w:t>
            </w:r>
          </w:p>
        </w:tc>
        <w:tc>
          <w:tcPr>
            <w:tcW w:w="1417" w:type="dxa"/>
            <w:shd w:val="clear" w:color="auto" w:fill="auto"/>
          </w:tcPr>
          <w:p w:rsidR="00FB7BC5" w:rsidRPr="00C86596" w:rsidRDefault="00FB7BC5" w:rsidP="00C86596">
            <w:pPr>
              <w:jc w:val="both"/>
              <w:rPr>
                <w:sz w:val="28"/>
                <w:szCs w:val="28"/>
              </w:rPr>
            </w:pPr>
            <w:r w:rsidRPr="00C86596">
              <w:rPr>
                <w:sz w:val="28"/>
                <w:szCs w:val="28"/>
              </w:rPr>
              <w:t>102 кв.м</w:t>
            </w:r>
            <w:r w:rsidR="00D30D94" w:rsidRPr="00C86596">
              <w:rPr>
                <w:sz w:val="28"/>
                <w:szCs w:val="28"/>
              </w:rPr>
              <w:t>.</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2</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w:t>
            </w:r>
          </w:p>
          <w:p w:rsidR="00FB7BC5" w:rsidRPr="00C86596" w:rsidRDefault="00FB7BC5" w:rsidP="00C86596">
            <w:pPr>
              <w:jc w:val="both"/>
              <w:rPr>
                <w:sz w:val="28"/>
                <w:szCs w:val="28"/>
              </w:rPr>
            </w:pPr>
            <w:r w:rsidRPr="00C86596">
              <w:rPr>
                <w:sz w:val="28"/>
                <w:szCs w:val="28"/>
              </w:rPr>
              <w:t>п. Степное, ул. Советская, д. 42</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помещение, 1 этаж</w:t>
            </w:r>
          </w:p>
          <w:p w:rsidR="00FB7BC5" w:rsidRPr="00C86596" w:rsidRDefault="00FB7BC5" w:rsidP="00C86596">
            <w:pPr>
              <w:jc w:val="both"/>
              <w:rPr>
                <w:sz w:val="28"/>
                <w:szCs w:val="28"/>
              </w:rPr>
            </w:pPr>
            <w:r w:rsidRPr="00C86596">
              <w:rPr>
                <w:sz w:val="28"/>
                <w:szCs w:val="28"/>
              </w:rPr>
              <w:t>кадастровый номер</w:t>
            </w:r>
          </w:p>
          <w:p w:rsidR="00FB7BC5" w:rsidRPr="00C86596" w:rsidRDefault="00FB7BC5" w:rsidP="00C86596">
            <w:pPr>
              <w:jc w:val="both"/>
              <w:rPr>
                <w:sz w:val="28"/>
                <w:szCs w:val="28"/>
              </w:rPr>
            </w:pPr>
            <w:r w:rsidRPr="00C86596">
              <w:rPr>
                <w:sz w:val="28"/>
                <w:szCs w:val="28"/>
              </w:rPr>
              <w:t>64:15:070301:664</w:t>
            </w:r>
          </w:p>
        </w:tc>
        <w:tc>
          <w:tcPr>
            <w:tcW w:w="1417" w:type="dxa"/>
            <w:shd w:val="clear" w:color="auto" w:fill="auto"/>
          </w:tcPr>
          <w:p w:rsidR="00FB7BC5" w:rsidRPr="00C86596" w:rsidRDefault="00FB7BC5" w:rsidP="00C86596">
            <w:pPr>
              <w:jc w:val="both"/>
              <w:rPr>
                <w:sz w:val="28"/>
                <w:szCs w:val="28"/>
              </w:rPr>
            </w:pPr>
            <w:r w:rsidRPr="00C86596">
              <w:rPr>
                <w:sz w:val="28"/>
                <w:szCs w:val="28"/>
              </w:rPr>
              <w:t>40,9 кв.м</w:t>
            </w:r>
            <w:r w:rsidR="00D30D94" w:rsidRPr="00C86596">
              <w:rPr>
                <w:sz w:val="28"/>
                <w:szCs w:val="28"/>
              </w:rPr>
              <w:t>.</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3</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w:t>
            </w:r>
          </w:p>
          <w:p w:rsidR="00C86596" w:rsidRDefault="00FB7BC5" w:rsidP="00C86596">
            <w:pPr>
              <w:jc w:val="both"/>
              <w:rPr>
                <w:sz w:val="28"/>
                <w:szCs w:val="28"/>
              </w:rPr>
            </w:pPr>
            <w:r w:rsidRPr="00C86596">
              <w:rPr>
                <w:sz w:val="28"/>
                <w:szCs w:val="28"/>
              </w:rPr>
              <w:t>п. Степное, ул. Советская,</w:t>
            </w:r>
            <w:r w:rsidR="00C86596" w:rsidRPr="00C86596">
              <w:rPr>
                <w:sz w:val="28"/>
                <w:szCs w:val="28"/>
              </w:rPr>
              <w:t xml:space="preserve"> </w:t>
            </w:r>
          </w:p>
          <w:p w:rsidR="00FB7BC5" w:rsidRPr="00C86596" w:rsidRDefault="00FB7BC5" w:rsidP="00C86596">
            <w:pPr>
              <w:jc w:val="both"/>
              <w:rPr>
                <w:sz w:val="28"/>
                <w:szCs w:val="28"/>
              </w:rPr>
            </w:pPr>
            <w:r w:rsidRPr="00C86596">
              <w:rPr>
                <w:sz w:val="28"/>
                <w:szCs w:val="28"/>
              </w:rPr>
              <w:t>д. 42</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помещение, 1 этаж</w:t>
            </w:r>
          </w:p>
          <w:p w:rsidR="00FB7BC5" w:rsidRPr="00C86596" w:rsidRDefault="00FB7BC5" w:rsidP="00C86596">
            <w:pPr>
              <w:jc w:val="both"/>
              <w:rPr>
                <w:sz w:val="28"/>
                <w:szCs w:val="28"/>
              </w:rPr>
            </w:pPr>
            <w:r w:rsidRPr="00C86596">
              <w:rPr>
                <w:sz w:val="28"/>
                <w:szCs w:val="28"/>
              </w:rPr>
              <w:t>кадастровый номер</w:t>
            </w:r>
          </w:p>
          <w:p w:rsidR="00FB7BC5" w:rsidRPr="00C86596" w:rsidRDefault="00FB7BC5" w:rsidP="00C86596">
            <w:pPr>
              <w:jc w:val="both"/>
              <w:rPr>
                <w:sz w:val="28"/>
                <w:szCs w:val="28"/>
              </w:rPr>
            </w:pPr>
            <w:r w:rsidRPr="00C86596">
              <w:rPr>
                <w:sz w:val="28"/>
                <w:szCs w:val="28"/>
              </w:rPr>
              <w:t>64:15:070301:663</w:t>
            </w:r>
          </w:p>
        </w:tc>
        <w:tc>
          <w:tcPr>
            <w:tcW w:w="1417" w:type="dxa"/>
            <w:shd w:val="clear" w:color="auto" w:fill="auto"/>
          </w:tcPr>
          <w:p w:rsidR="00FB7BC5" w:rsidRPr="00C86596" w:rsidRDefault="00FB7BC5" w:rsidP="00C86596">
            <w:pPr>
              <w:jc w:val="both"/>
              <w:rPr>
                <w:sz w:val="28"/>
                <w:szCs w:val="28"/>
              </w:rPr>
            </w:pPr>
            <w:r w:rsidRPr="00C86596">
              <w:rPr>
                <w:sz w:val="28"/>
                <w:szCs w:val="28"/>
              </w:rPr>
              <w:t>12,9 кв.м</w:t>
            </w:r>
            <w:r w:rsidR="00D30D94" w:rsidRPr="00C86596">
              <w:rPr>
                <w:sz w:val="28"/>
                <w:szCs w:val="28"/>
              </w:rPr>
              <w:t>.</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4</w:t>
            </w:r>
          </w:p>
        </w:tc>
        <w:tc>
          <w:tcPr>
            <w:tcW w:w="3827" w:type="dxa"/>
            <w:shd w:val="clear" w:color="auto" w:fill="auto"/>
          </w:tcPr>
          <w:p w:rsidR="00C86596" w:rsidRDefault="00FB7BC5" w:rsidP="00C86596">
            <w:pPr>
              <w:jc w:val="both"/>
              <w:rPr>
                <w:sz w:val="28"/>
                <w:szCs w:val="28"/>
              </w:rPr>
            </w:pPr>
            <w:r w:rsidRPr="00C86596">
              <w:rPr>
                <w:sz w:val="28"/>
                <w:szCs w:val="28"/>
              </w:rPr>
              <w:t xml:space="preserve">Саратовская область, Калининский район, </w:t>
            </w:r>
          </w:p>
          <w:p w:rsidR="00C86596" w:rsidRDefault="00FB7BC5" w:rsidP="00C86596">
            <w:pPr>
              <w:jc w:val="both"/>
              <w:rPr>
                <w:sz w:val="28"/>
                <w:szCs w:val="28"/>
              </w:rPr>
            </w:pPr>
            <w:r w:rsidRPr="00C86596">
              <w:rPr>
                <w:sz w:val="28"/>
                <w:szCs w:val="28"/>
              </w:rPr>
              <w:t xml:space="preserve">с. Нижегороды, </w:t>
            </w:r>
          </w:p>
          <w:p w:rsidR="00FB7BC5" w:rsidRPr="00C86596" w:rsidRDefault="00FB7BC5" w:rsidP="00C86596">
            <w:pPr>
              <w:jc w:val="both"/>
              <w:rPr>
                <w:sz w:val="28"/>
                <w:szCs w:val="28"/>
              </w:rPr>
            </w:pPr>
            <w:r w:rsidRPr="00C86596">
              <w:rPr>
                <w:sz w:val="28"/>
                <w:szCs w:val="28"/>
              </w:rPr>
              <w:t>ул. Центральная, д. 2.</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помещение, 1 этаж</w:t>
            </w:r>
          </w:p>
          <w:p w:rsidR="00FB7BC5" w:rsidRPr="00C86596" w:rsidRDefault="00FB7BC5" w:rsidP="00C86596">
            <w:pPr>
              <w:jc w:val="both"/>
              <w:rPr>
                <w:sz w:val="28"/>
                <w:szCs w:val="28"/>
              </w:rPr>
            </w:pPr>
            <w:r w:rsidRPr="00C86596">
              <w:rPr>
                <w:sz w:val="28"/>
                <w:szCs w:val="28"/>
              </w:rPr>
              <w:t>кадастровый номер: 64:15:000000:5467</w:t>
            </w:r>
          </w:p>
        </w:tc>
        <w:tc>
          <w:tcPr>
            <w:tcW w:w="1417" w:type="dxa"/>
            <w:shd w:val="clear" w:color="auto" w:fill="auto"/>
          </w:tcPr>
          <w:p w:rsidR="00FB7BC5" w:rsidRPr="00C86596" w:rsidRDefault="00FB7BC5" w:rsidP="00C86596">
            <w:pPr>
              <w:jc w:val="both"/>
              <w:rPr>
                <w:sz w:val="28"/>
                <w:szCs w:val="28"/>
              </w:rPr>
            </w:pPr>
            <w:r w:rsidRPr="00C86596">
              <w:rPr>
                <w:sz w:val="28"/>
                <w:szCs w:val="28"/>
              </w:rPr>
              <w:t>111,6 кв.м</w:t>
            </w:r>
            <w:r w:rsidR="00D30D94" w:rsidRPr="00C86596">
              <w:rPr>
                <w:sz w:val="28"/>
                <w:szCs w:val="28"/>
              </w:rPr>
              <w:t>.</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5</w:t>
            </w:r>
          </w:p>
        </w:tc>
        <w:tc>
          <w:tcPr>
            <w:tcW w:w="3827" w:type="dxa"/>
            <w:shd w:val="clear" w:color="auto" w:fill="auto"/>
          </w:tcPr>
          <w:p w:rsidR="00D30D94" w:rsidRPr="00C86596" w:rsidRDefault="00FB7BC5" w:rsidP="00C86596">
            <w:pPr>
              <w:jc w:val="both"/>
              <w:rPr>
                <w:sz w:val="28"/>
                <w:szCs w:val="28"/>
              </w:rPr>
            </w:pPr>
            <w:r w:rsidRPr="00C86596">
              <w:rPr>
                <w:sz w:val="28"/>
                <w:szCs w:val="28"/>
              </w:rPr>
              <w:t>Саратовская область, Калининский район,</w:t>
            </w:r>
          </w:p>
          <w:p w:rsidR="00FB7BC5" w:rsidRPr="00C86596" w:rsidRDefault="00FB7BC5" w:rsidP="00C86596">
            <w:pPr>
              <w:jc w:val="both"/>
              <w:rPr>
                <w:sz w:val="28"/>
                <w:szCs w:val="28"/>
              </w:rPr>
            </w:pPr>
            <w:r w:rsidRPr="00C86596">
              <w:rPr>
                <w:sz w:val="28"/>
                <w:szCs w:val="28"/>
              </w:rPr>
              <w:t>г. Калининск, ул. Мира, 2</w:t>
            </w:r>
          </w:p>
        </w:tc>
        <w:tc>
          <w:tcPr>
            <w:tcW w:w="3970" w:type="dxa"/>
            <w:shd w:val="clear" w:color="auto" w:fill="auto"/>
          </w:tcPr>
          <w:p w:rsidR="00FB7BC5" w:rsidRPr="00C86596" w:rsidRDefault="00FB7BC5" w:rsidP="00C86596">
            <w:pPr>
              <w:jc w:val="both"/>
              <w:rPr>
                <w:sz w:val="28"/>
                <w:szCs w:val="28"/>
              </w:rPr>
            </w:pPr>
            <w:r w:rsidRPr="00C86596">
              <w:rPr>
                <w:sz w:val="28"/>
                <w:szCs w:val="28"/>
              </w:rPr>
              <w:t>Земельный участок, вид разрешенного использования: земельные участки для размещения административного здания, кадастровый номер: 64:15:281203:273</w:t>
            </w:r>
          </w:p>
        </w:tc>
        <w:tc>
          <w:tcPr>
            <w:tcW w:w="1417" w:type="dxa"/>
            <w:shd w:val="clear" w:color="auto" w:fill="auto"/>
          </w:tcPr>
          <w:p w:rsidR="00FB7BC5" w:rsidRPr="00C86596" w:rsidRDefault="00FB7BC5" w:rsidP="00C86596">
            <w:pPr>
              <w:jc w:val="both"/>
              <w:rPr>
                <w:sz w:val="28"/>
                <w:szCs w:val="28"/>
              </w:rPr>
            </w:pPr>
            <w:r w:rsidRPr="00C86596">
              <w:rPr>
                <w:sz w:val="28"/>
                <w:szCs w:val="28"/>
              </w:rPr>
              <w:t>174 кв.м.</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6</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Калининский район, </w:t>
            </w:r>
          </w:p>
          <w:p w:rsidR="00FB7BC5" w:rsidRPr="00C86596" w:rsidRDefault="00FB7BC5" w:rsidP="00C86596">
            <w:pPr>
              <w:jc w:val="both"/>
              <w:rPr>
                <w:sz w:val="28"/>
                <w:szCs w:val="28"/>
              </w:rPr>
            </w:pPr>
            <w:r w:rsidRPr="00C86596">
              <w:rPr>
                <w:sz w:val="28"/>
                <w:szCs w:val="28"/>
              </w:rPr>
              <w:t>г. Калининск, ул. Мира, д. 2</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здание – гараж, 1 этаж</w:t>
            </w:r>
          </w:p>
          <w:p w:rsidR="00FB7BC5" w:rsidRPr="00C86596" w:rsidRDefault="00FB7BC5" w:rsidP="00C86596">
            <w:pPr>
              <w:jc w:val="both"/>
              <w:rPr>
                <w:sz w:val="28"/>
                <w:szCs w:val="28"/>
              </w:rPr>
            </w:pPr>
            <w:r w:rsidRPr="00C86596">
              <w:rPr>
                <w:sz w:val="28"/>
                <w:szCs w:val="28"/>
              </w:rPr>
              <w:t>кадастровый номер: 64:15:281203:31</w:t>
            </w:r>
          </w:p>
        </w:tc>
        <w:tc>
          <w:tcPr>
            <w:tcW w:w="1417" w:type="dxa"/>
            <w:shd w:val="clear" w:color="auto" w:fill="auto"/>
          </w:tcPr>
          <w:p w:rsidR="00FB7BC5" w:rsidRPr="00C86596" w:rsidRDefault="00FB7BC5" w:rsidP="00C86596">
            <w:pPr>
              <w:jc w:val="both"/>
              <w:rPr>
                <w:sz w:val="28"/>
                <w:szCs w:val="28"/>
              </w:rPr>
            </w:pPr>
            <w:r w:rsidRPr="00C86596">
              <w:rPr>
                <w:sz w:val="28"/>
                <w:szCs w:val="28"/>
              </w:rPr>
              <w:t>63,0 кв.м</w:t>
            </w:r>
            <w:r w:rsidR="00D30D94" w:rsidRPr="00C86596">
              <w:rPr>
                <w:sz w:val="28"/>
                <w:szCs w:val="28"/>
              </w:rPr>
              <w:t>.</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7</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Калининский район, </w:t>
            </w:r>
          </w:p>
          <w:p w:rsidR="00D30D94" w:rsidRPr="00C86596" w:rsidRDefault="00FB7BC5" w:rsidP="00C86596">
            <w:pPr>
              <w:jc w:val="both"/>
              <w:rPr>
                <w:sz w:val="28"/>
                <w:szCs w:val="28"/>
              </w:rPr>
            </w:pPr>
            <w:r w:rsidRPr="00C86596">
              <w:rPr>
                <w:sz w:val="28"/>
                <w:szCs w:val="28"/>
              </w:rPr>
              <w:t xml:space="preserve">г. Калининск, ул. Чехова, </w:t>
            </w:r>
          </w:p>
          <w:p w:rsidR="00FB7BC5" w:rsidRPr="00C86596" w:rsidRDefault="00FB7BC5" w:rsidP="00C86596">
            <w:pPr>
              <w:jc w:val="both"/>
              <w:rPr>
                <w:sz w:val="28"/>
                <w:szCs w:val="28"/>
              </w:rPr>
            </w:pPr>
            <w:r w:rsidRPr="00C86596">
              <w:rPr>
                <w:sz w:val="28"/>
                <w:szCs w:val="28"/>
              </w:rPr>
              <w:t>д. 51-1В</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здание, 1 этаж</w:t>
            </w:r>
            <w:r w:rsidR="00C86596">
              <w:rPr>
                <w:sz w:val="28"/>
                <w:szCs w:val="28"/>
              </w:rPr>
              <w:t xml:space="preserve"> </w:t>
            </w:r>
          </w:p>
          <w:p w:rsidR="00FB7BC5" w:rsidRPr="00C86596" w:rsidRDefault="00FB7BC5" w:rsidP="00C86596">
            <w:pPr>
              <w:jc w:val="both"/>
              <w:rPr>
                <w:sz w:val="28"/>
                <w:szCs w:val="28"/>
              </w:rPr>
            </w:pPr>
            <w:r w:rsidRPr="00C86596">
              <w:rPr>
                <w:sz w:val="28"/>
                <w:szCs w:val="28"/>
              </w:rPr>
              <w:t>Кадастровый номер: 64:15:281915:61</w:t>
            </w:r>
          </w:p>
        </w:tc>
        <w:tc>
          <w:tcPr>
            <w:tcW w:w="1417" w:type="dxa"/>
            <w:shd w:val="clear" w:color="auto" w:fill="auto"/>
          </w:tcPr>
          <w:p w:rsidR="00FB7BC5" w:rsidRPr="00C86596" w:rsidRDefault="00FB7BC5" w:rsidP="00C86596">
            <w:pPr>
              <w:jc w:val="both"/>
              <w:rPr>
                <w:sz w:val="28"/>
                <w:szCs w:val="28"/>
              </w:rPr>
            </w:pPr>
            <w:r w:rsidRPr="00C86596">
              <w:rPr>
                <w:sz w:val="28"/>
                <w:szCs w:val="28"/>
              </w:rPr>
              <w:t>9,2 кв.м.</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lastRenderedPageBreak/>
              <w:t>8</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Калининский район, </w:t>
            </w:r>
          </w:p>
          <w:p w:rsidR="00C86596" w:rsidRDefault="00FB7BC5" w:rsidP="00C86596">
            <w:pPr>
              <w:jc w:val="both"/>
              <w:rPr>
                <w:sz w:val="28"/>
                <w:szCs w:val="28"/>
              </w:rPr>
            </w:pPr>
            <w:r w:rsidRPr="00C86596">
              <w:rPr>
                <w:sz w:val="28"/>
                <w:szCs w:val="28"/>
              </w:rPr>
              <w:t xml:space="preserve">г. Калининск, ул. Чехова, </w:t>
            </w:r>
          </w:p>
          <w:p w:rsidR="00FB7BC5" w:rsidRPr="00C86596" w:rsidRDefault="00FB7BC5" w:rsidP="00C86596">
            <w:pPr>
              <w:jc w:val="both"/>
              <w:rPr>
                <w:sz w:val="28"/>
                <w:szCs w:val="28"/>
              </w:rPr>
            </w:pPr>
            <w:r w:rsidRPr="00C86596">
              <w:rPr>
                <w:sz w:val="28"/>
                <w:szCs w:val="28"/>
              </w:rPr>
              <w:t>51-1В</w:t>
            </w:r>
          </w:p>
        </w:tc>
        <w:tc>
          <w:tcPr>
            <w:tcW w:w="3970" w:type="dxa"/>
            <w:shd w:val="clear" w:color="auto" w:fill="auto"/>
          </w:tcPr>
          <w:p w:rsidR="00FB7BC5" w:rsidRPr="00C86596" w:rsidRDefault="00FB7BC5" w:rsidP="00C86596">
            <w:pPr>
              <w:jc w:val="both"/>
              <w:rPr>
                <w:sz w:val="28"/>
                <w:szCs w:val="28"/>
              </w:rPr>
            </w:pPr>
            <w:r w:rsidRPr="00C86596">
              <w:rPr>
                <w:sz w:val="28"/>
                <w:szCs w:val="28"/>
              </w:rPr>
              <w:t>Земельный участок, вид разрешенного использования: земельные участки для размещения административных и офисных зданий, кадастровый номер: 64:15:281915:62</w:t>
            </w:r>
          </w:p>
        </w:tc>
        <w:tc>
          <w:tcPr>
            <w:tcW w:w="1417" w:type="dxa"/>
            <w:shd w:val="clear" w:color="auto" w:fill="auto"/>
          </w:tcPr>
          <w:p w:rsidR="00FB7BC5" w:rsidRPr="00C86596" w:rsidRDefault="00FB7BC5" w:rsidP="00C86596">
            <w:pPr>
              <w:jc w:val="both"/>
              <w:rPr>
                <w:sz w:val="28"/>
                <w:szCs w:val="28"/>
              </w:rPr>
            </w:pPr>
            <w:r w:rsidRPr="00C86596">
              <w:rPr>
                <w:sz w:val="28"/>
                <w:szCs w:val="28"/>
              </w:rPr>
              <w:t>21 кв.м.</w:t>
            </w:r>
          </w:p>
        </w:tc>
      </w:tr>
      <w:tr w:rsidR="00FB7BC5" w:rsidRPr="00C86596" w:rsidTr="00C86596">
        <w:tc>
          <w:tcPr>
            <w:tcW w:w="675" w:type="dxa"/>
            <w:shd w:val="clear" w:color="auto" w:fill="auto"/>
          </w:tcPr>
          <w:p w:rsidR="00FB7BC5" w:rsidRPr="00C86596" w:rsidRDefault="00FB7BC5" w:rsidP="00C86596">
            <w:pPr>
              <w:jc w:val="both"/>
              <w:rPr>
                <w:sz w:val="28"/>
                <w:szCs w:val="28"/>
              </w:rPr>
            </w:pPr>
            <w:r w:rsidRPr="00C86596">
              <w:rPr>
                <w:sz w:val="28"/>
                <w:szCs w:val="28"/>
              </w:rPr>
              <w:t>9</w:t>
            </w:r>
          </w:p>
        </w:tc>
        <w:tc>
          <w:tcPr>
            <w:tcW w:w="3827" w:type="dxa"/>
            <w:shd w:val="clear" w:color="auto" w:fill="auto"/>
          </w:tcPr>
          <w:p w:rsidR="00D30D94" w:rsidRPr="00C86596" w:rsidRDefault="00FB7BC5" w:rsidP="00C86596">
            <w:pPr>
              <w:jc w:val="both"/>
              <w:rPr>
                <w:sz w:val="28"/>
                <w:szCs w:val="28"/>
              </w:rPr>
            </w:pPr>
            <w:r w:rsidRPr="00C86596">
              <w:rPr>
                <w:sz w:val="28"/>
                <w:szCs w:val="28"/>
              </w:rPr>
              <w:t xml:space="preserve">Саратовская область, Калининский район, </w:t>
            </w:r>
          </w:p>
          <w:p w:rsidR="00FB7BC5" w:rsidRPr="00C86596" w:rsidRDefault="00FB7BC5" w:rsidP="00C86596">
            <w:pPr>
              <w:jc w:val="both"/>
              <w:rPr>
                <w:sz w:val="28"/>
                <w:szCs w:val="28"/>
              </w:rPr>
            </w:pPr>
            <w:r w:rsidRPr="00C86596">
              <w:rPr>
                <w:sz w:val="28"/>
                <w:szCs w:val="28"/>
              </w:rPr>
              <w:t>с. Казачка, ул. Молодежная, 2/1</w:t>
            </w:r>
          </w:p>
        </w:tc>
        <w:tc>
          <w:tcPr>
            <w:tcW w:w="3970" w:type="dxa"/>
            <w:shd w:val="clear" w:color="auto" w:fill="auto"/>
          </w:tcPr>
          <w:p w:rsidR="00FB7BC5" w:rsidRPr="00C86596" w:rsidRDefault="00FB7BC5" w:rsidP="00C86596">
            <w:pPr>
              <w:jc w:val="both"/>
              <w:rPr>
                <w:sz w:val="28"/>
                <w:szCs w:val="28"/>
              </w:rPr>
            </w:pPr>
            <w:r w:rsidRPr="00C86596">
              <w:rPr>
                <w:sz w:val="28"/>
                <w:szCs w:val="28"/>
              </w:rPr>
              <w:t>Нежилое помещение</w:t>
            </w:r>
          </w:p>
          <w:p w:rsidR="00FB7BC5" w:rsidRPr="00C86596" w:rsidRDefault="00FB7BC5" w:rsidP="00C86596">
            <w:pPr>
              <w:jc w:val="both"/>
              <w:rPr>
                <w:sz w:val="28"/>
                <w:szCs w:val="28"/>
              </w:rPr>
            </w:pPr>
            <w:r w:rsidRPr="00C86596">
              <w:rPr>
                <w:sz w:val="28"/>
                <w:szCs w:val="28"/>
              </w:rPr>
              <w:t>кадастровый номер:64:15:090201:2038</w:t>
            </w:r>
          </w:p>
        </w:tc>
        <w:tc>
          <w:tcPr>
            <w:tcW w:w="1417" w:type="dxa"/>
            <w:shd w:val="clear" w:color="auto" w:fill="auto"/>
          </w:tcPr>
          <w:p w:rsidR="00FB7BC5" w:rsidRPr="00C86596" w:rsidRDefault="00FB7BC5" w:rsidP="00C86596">
            <w:pPr>
              <w:jc w:val="both"/>
              <w:rPr>
                <w:sz w:val="28"/>
                <w:szCs w:val="28"/>
              </w:rPr>
            </w:pPr>
            <w:r w:rsidRPr="00C86596">
              <w:rPr>
                <w:sz w:val="28"/>
                <w:szCs w:val="28"/>
              </w:rPr>
              <w:t>14,2 кв.м.</w:t>
            </w:r>
          </w:p>
        </w:tc>
      </w:tr>
    </w:tbl>
    <w:p w:rsidR="00C86596" w:rsidRDefault="00C86596" w:rsidP="00D30D94">
      <w:pPr>
        <w:pStyle w:val="af"/>
        <w:shd w:val="clear" w:color="auto" w:fill="FFFFFF"/>
        <w:spacing w:after="0" w:line="240" w:lineRule="auto"/>
        <w:ind w:left="0"/>
        <w:jc w:val="center"/>
        <w:rPr>
          <w:rFonts w:ascii="Times New Roman" w:eastAsia="Times New Roman" w:hAnsi="Times New Roman"/>
          <w:b/>
          <w:sz w:val="28"/>
          <w:szCs w:val="28"/>
          <w:shd w:val="clear" w:color="auto" w:fill="FFFFFF"/>
        </w:rPr>
      </w:pPr>
    </w:p>
    <w:p w:rsidR="00C86596" w:rsidRDefault="00C86596" w:rsidP="00D30D94">
      <w:pPr>
        <w:pStyle w:val="af"/>
        <w:shd w:val="clear" w:color="auto" w:fill="FFFFFF"/>
        <w:spacing w:after="0" w:line="240" w:lineRule="auto"/>
        <w:ind w:left="0"/>
        <w:jc w:val="center"/>
        <w:rPr>
          <w:rFonts w:ascii="Times New Roman" w:eastAsia="Times New Roman" w:hAnsi="Times New Roman"/>
          <w:b/>
          <w:sz w:val="28"/>
          <w:szCs w:val="28"/>
          <w:shd w:val="clear" w:color="auto" w:fill="FFFFFF"/>
        </w:rPr>
      </w:pPr>
    </w:p>
    <w:p w:rsidR="00C86596" w:rsidRDefault="00C86596" w:rsidP="00D30D94">
      <w:pPr>
        <w:pStyle w:val="af"/>
        <w:shd w:val="clear" w:color="auto" w:fill="FFFFFF"/>
        <w:spacing w:after="0" w:line="240" w:lineRule="auto"/>
        <w:ind w:left="0"/>
        <w:jc w:val="center"/>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________________________</w:t>
      </w:r>
    </w:p>
    <w:sectPr w:rsidR="00C86596" w:rsidSect="000102FC">
      <w:pgSz w:w="11906" w:h="16838"/>
      <w:pgMar w:top="96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599" w:rsidRDefault="00EB2599">
      <w:r>
        <w:separator/>
      </w:r>
    </w:p>
  </w:endnote>
  <w:endnote w:type="continuationSeparator" w:id="1">
    <w:p w:rsidR="00EB2599" w:rsidRDefault="00EB2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599" w:rsidRDefault="00EB2599">
      <w:r>
        <w:separator/>
      </w:r>
    </w:p>
  </w:footnote>
  <w:footnote w:type="continuationSeparator" w:id="1">
    <w:p w:rsidR="00EB2599" w:rsidRDefault="00EB2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6"/>
  </w:num>
  <w:num w:numId="10">
    <w:abstractNumId w:val="10"/>
  </w:num>
  <w:num w:numId="11">
    <w:abstractNumId w:val="19"/>
  </w:num>
  <w:num w:numId="12">
    <w:abstractNumId w:val="9"/>
  </w:num>
  <w:num w:numId="13">
    <w:abstractNumId w:val="6"/>
  </w:num>
  <w:num w:numId="14">
    <w:abstractNumId w:val="18"/>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5EEA-B3E4-4CB5-AC48-A8905E9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12</cp:revision>
  <cp:lastPrinted>2025-09-03T08:57:00Z</cp:lastPrinted>
  <dcterms:created xsi:type="dcterms:W3CDTF">2025-04-10T04:56:00Z</dcterms:created>
  <dcterms:modified xsi:type="dcterms:W3CDTF">2025-09-03T09:00:00Z</dcterms:modified>
</cp:coreProperties>
</file>