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EFF" w:rsidRPr="00F1172F" w:rsidRDefault="004A6EFF" w:rsidP="004A6EFF">
      <w:pPr>
        <w:ind w:left="4111"/>
        <w:jc w:val="right"/>
        <w:rPr>
          <w:b/>
          <w:bCs/>
        </w:rPr>
      </w:pPr>
      <w:r w:rsidRPr="00125F5F">
        <w:rPr>
          <w:b/>
          <w:bCs/>
        </w:rPr>
        <w:t>Приложение №4</w:t>
      </w:r>
    </w:p>
    <w:p w:rsidR="004A6EFF" w:rsidRPr="00F24BEE" w:rsidRDefault="004A6EFF" w:rsidP="004A6EFF">
      <w:pPr>
        <w:ind w:left="4111"/>
        <w:jc w:val="right"/>
        <w:rPr>
          <w:b/>
          <w:bCs/>
        </w:rPr>
      </w:pPr>
      <w:r w:rsidRPr="00F24BEE">
        <w:rPr>
          <w:b/>
          <w:bCs/>
        </w:rPr>
        <w:t>к решению Калининского районного Собрания</w:t>
      </w:r>
    </w:p>
    <w:p w:rsidR="004A6EFF" w:rsidRPr="00F24BEE" w:rsidRDefault="004A6EFF" w:rsidP="004A6EFF">
      <w:pPr>
        <w:ind w:left="4111"/>
        <w:jc w:val="right"/>
        <w:rPr>
          <w:b/>
          <w:bCs/>
        </w:rPr>
      </w:pPr>
      <w:r w:rsidRPr="00F24BEE">
        <w:rPr>
          <w:b/>
          <w:bCs/>
        </w:rPr>
        <w:t>Калининского муниципального района</w:t>
      </w:r>
    </w:p>
    <w:p w:rsidR="004A6EFF" w:rsidRPr="00F24BEE" w:rsidRDefault="004A6EFF" w:rsidP="004A6EFF">
      <w:pPr>
        <w:ind w:left="4111"/>
        <w:jc w:val="right"/>
        <w:rPr>
          <w:b/>
          <w:bCs/>
        </w:rPr>
      </w:pPr>
      <w:r>
        <w:rPr>
          <w:b/>
          <w:bCs/>
        </w:rPr>
        <w:t>о</w:t>
      </w:r>
      <w:r w:rsidRPr="00F24BEE">
        <w:rPr>
          <w:b/>
          <w:bCs/>
        </w:rPr>
        <w:t>т</w:t>
      </w:r>
      <w:r>
        <w:rPr>
          <w:b/>
          <w:bCs/>
        </w:rPr>
        <w:t xml:space="preserve"> 28.12.2022 </w:t>
      </w:r>
      <w:r w:rsidRPr="00F24BEE">
        <w:rPr>
          <w:b/>
          <w:bCs/>
        </w:rPr>
        <w:t>г. №</w:t>
      </w:r>
      <w:r>
        <w:rPr>
          <w:b/>
          <w:bCs/>
        </w:rPr>
        <w:t xml:space="preserve"> 80-506</w:t>
      </w:r>
    </w:p>
    <w:p w:rsidR="004A6EFF" w:rsidRPr="00F24BEE" w:rsidRDefault="004A6EFF" w:rsidP="004A6EFF">
      <w:pPr>
        <w:jc w:val="center"/>
        <w:rPr>
          <w:b/>
          <w:bCs/>
        </w:rPr>
      </w:pPr>
    </w:p>
    <w:p w:rsidR="004A6EFF" w:rsidRPr="00F24BEE" w:rsidRDefault="004A6EFF" w:rsidP="004A6EFF">
      <w:pPr>
        <w:jc w:val="center"/>
        <w:rPr>
          <w:b/>
          <w:sz w:val="28"/>
          <w:szCs w:val="28"/>
        </w:rPr>
      </w:pPr>
      <w:r w:rsidRPr="00F24BEE">
        <w:rPr>
          <w:b/>
          <w:sz w:val="28"/>
          <w:szCs w:val="28"/>
        </w:rPr>
        <w:t>Распределение бюджетных ассигнований по целевым статьям (муниципальным программам района и непрограммным направлениям деятельности), группам (группам и подгруппам) видов расходов классификации расходов районного бюджета на 202</w:t>
      </w:r>
      <w:r>
        <w:rPr>
          <w:b/>
          <w:sz w:val="28"/>
          <w:szCs w:val="28"/>
        </w:rPr>
        <w:t>2</w:t>
      </w:r>
      <w:r w:rsidRPr="00F24BEE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3</w:t>
      </w:r>
      <w:r w:rsidRPr="00F24BEE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4</w:t>
      </w:r>
      <w:r w:rsidRPr="00F24BEE">
        <w:rPr>
          <w:b/>
          <w:sz w:val="28"/>
          <w:szCs w:val="28"/>
        </w:rPr>
        <w:t xml:space="preserve"> годов</w:t>
      </w:r>
    </w:p>
    <w:p w:rsidR="004A6EFF" w:rsidRPr="00F24BEE" w:rsidRDefault="004A6EFF" w:rsidP="004A6EFF">
      <w:pPr>
        <w:jc w:val="right"/>
        <w:rPr>
          <w:sz w:val="20"/>
          <w:szCs w:val="20"/>
        </w:rPr>
      </w:pPr>
      <w:r w:rsidRPr="00F24BEE">
        <w:rPr>
          <w:sz w:val="20"/>
          <w:szCs w:val="20"/>
        </w:rPr>
        <w:t>(тыс.руб.)</w:t>
      </w:r>
    </w:p>
    <w:tbl>
      <w:tblPr>
        <w:tblW w:w="15608" w:type="dxa"/>
        <w:tblInd w:w="93" w:type="dxa"/>
        <w:tblLayout w:type="fixed"/>
        <w:tblLook w:val="04A0"/>
      </w:tblPr>
      <w:tblGrid>
        <w:gridCol w:w="9371"/>
        <w:gridCol w:w="1596"/>
        <w:gridCol w:w="931"/>
        <w:gridCol w:w="1302"/>
        <w:gridCol w:w="1334"/>
        <w:gridCol w:w="1074"/>
      </w:tblGrid>
      <w:tr w:rsidR="004A6EFF" w:rsidRPr="00C410F2" w:rsidTr="004A6EFF">
        <w:trPr>
          <w:trHeight w:val="276"/>
        </w:trPr>
        <w:tc>
          <w:tcPr>
            <w:tcW w:w="9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FF" w:rsidRPr="00C410F2" w:rsidRDefault="004A6EFF" w:rsidP="004E3AE9">
            <w:pPr>
              <w:jc w:val="center"/>
              <w:rPr>
                <w:b/>
                <w:bCs/>
              </w:rPr>
            </w:pPr>
            <w:r w:rsidRPr="00C410F2">
              <w:rPr>
                <w:b/>
                <w:bCs/>
              </w:rPr>
              <w:t>Наименование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FF" w:rsidRPr="00C410F2" w:rsidRDefault="004A6EFF" w:rsidP="004E3AE9">
            <w:pPr>
              <w:jc w:val="center"/>
              <w:rPr>
                <w:b/>
                <w:bCs/>
              </w:rPr>
            </w:pPr>
            <w:r w:rsidRPr="00C410F2">
              <w:rPr>
                <w:b/>
                <w:bCs/>
              </w:rPr>
              <w:t>Целевая статья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FF" w:rsidRPr="00C410F2" w:rsidRDefault="004A6EFF" w:rsidP="004E3AE9">
            <w:pPr>
              <w:jc w:val="center"/>
              <w:rPr>
                <w:b/>
                <w:bCs/>
              </w:rPr>
            </w:pPr>
            <w:r w:rsidRPr="00C410F2">
              <w:rPr>
                <w:b/>
                <w:bCs/>
              </w:rPr>
              <w:t>Вид расходов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FF" w:rsidRPr="00C410F2" w:rsidRDefault="004A6EFF" w:rsidP="004E3AE9">
            <w:pPr>
              <w:jc w:val="center"/>
              <w:rPr>
                <w:b/>
                <w:bCs/>
              </w:rPr>
            </w:pPr>
            <w:r w:rsidRPr="00C410F2">
              <w:rPr>
                <w:b/>
                <w:bCs/>
              </w:rPr>
              <w:t>2022 год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FF" w:rsidRPr="00C410F2" w:rsidRDefault="004A6EFF" w:rsidP="004E3AE9">
            <w:pPr>
              <w:jc w:val="center"/>
              <w:rPr>
                <w:b/>
                <w:bCs/>
              </w:rPr>
            </w:pPr>
            <w:r w:rsidRPr="00C410F2">
              <w:rPr>
                <w:b/>
                <w:bCs/>
              </w:rPr>
              <w:t>2023 год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FF" w:rsidRPr="00C410F2" w:rsidRDefault="004A6EFF" w:rsidP="004E3AE9">
            <w:pPr>
              <w:jc w:val="center"/>
              <w:rPr>
                <w:b/>
                <w:bCs/>
              </w:rPr>
            </w:pPr>
            <w:r w:rsidRPr="00C410F2">
              <w:rPr>
                <w:b/>
                <w:bCs/>
              </w:rPr>
              <w:t>2024 год</w:t>
            </w:r>
          </w:p>
        </w:tc>
      </w:tr>
      <w:tr w:rsidR="004A6EFF" w:rsidRPr="00C410F2" w:rsidTr="004A6EFF">
        <w:trPr>
          <w:trHeight w:val="276"/>
        </w:trPr>
        <w:tc>
          <w:tcPr>
            <w:tcW w:w="9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EFF" w:rsidRPr="00C410F2" w:rsidRDefault="004A6EFF" w:rsidP="004E3AE9">
            <w:pPr>
              <w:rPr>
                <w:b/>
                <w:bCs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EFF" w:rsidRPr="00C410F2" w:rsidRDefault="004A6EFF" w:rsidP="004E3AE9">
            <w:pPr>
              <w:rPr>
                <w:b/>
                <w:bCs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EFF" w:rsidRPr="00C410F2" w:rsidRDefault="004A6EFF" w:rsidP="004E3AE9">
            <w:pPr>
              <w:rPr>
                <w:b/>
                <w:bCs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EFF" w:rsidRPr="00C410F2" w:rsidRDefault="004A6EFF" w:rsidP="004E3AE9">
            <w:pPr>
              <w:rPr>
                <w:b/>
                <w:bCs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EFF" w:rsidRPr="00C410F2" w:rsidRDefault="004A6EFF" w:rsidP="004E3AE9">
            <w:pPr>
              <w:rPr>
                <w:b/>
                <w:bCs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EFF" w:rsidRPr="00C410F2" w:rsidRDefault="004A6EFF" w:rsidP="004E3AE9">
            <w:pPr>
              <w:rPr>
                <w:b/>
                <w:bCs/>
              </w:rPr>
            </w:pP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2020-2022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7000000000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59,8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Основное мероприятие "Мероприятия по предоставлению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2020-2022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7000100000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59,8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70001V0000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59,8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70001V0000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59,8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70001V0000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59,8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512 804,2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471 969,9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452 391,8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Подпрограмма "Развитие дошкольного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7110000000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76 083,0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56 016,5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54 920,3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Основное мероприятие «Мероприятия по развитию дошкольного образования»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7110100000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76 083,0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56 016,5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54 920,3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7110172Г00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8 500,0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7110172Г00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8 500,0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lastRenderedPageBreak/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7110172Г00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8 500,0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7110176700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36 181,8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34 513,3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34 513,3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7110176700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36 181,8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34 513,3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34 513,3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7110176700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36 181,8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34 513,3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34 513,3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7110176900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504,7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564,7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564,7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7110176900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504,7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564,7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564,7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7110176900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504,7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564,7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564,7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7110179994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7110179994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7110179994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7110179Г40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631,0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7110179Г40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631,0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7110179Г40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631,0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Расходы на выполнение муниципального задания детскими дошкольными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71101A4100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25 551,0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17 038,5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17 038,5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71101A4100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25 551,0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17 038,5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17 038,5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71101A4100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25 551,0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17 038,5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17 038,5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71101S2Г00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262,9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71101S2Г00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262,9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71101S2Г00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262,9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71101V0000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4 351,6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3 900,0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2 803,8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71101V0000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4 351,6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3 900,0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2 803,8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71101V0000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4 351,6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3 900,0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2 803,8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Подпрограмма "Развитие общеобразовательных учреждений"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7120000000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402 154,5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391 009,3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372 726,2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7120100000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379 576,4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352 876,1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342 624,1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7120172Г00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5 900,0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7120172Г00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5 900,0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7120172Г00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5 900,0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7120176900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188,7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278,8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278,7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7120176900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188,7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278,8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278,7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7120176900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188,7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278,8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278,7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7120177000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295 830,9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284 272,8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284 272,8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7120177000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295 830,9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284 272,8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284 272,8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7120177000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295 830,9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284 272,8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284 272,8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7120177200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3 841,9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4 668,7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4 668,7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7120177200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3 841,9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4 668,7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4 668,7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7120177200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3 841,9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4 668,7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4 668,7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Обновление спортивного оборудования и инвентаря спортивных залов образовательных учреждений области, расположенных в сельской местности, для реализации рабочей программы учебного предмета «Физическая культура»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7120178630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1 200,0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7120178630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1 200,0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7120178630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1 200,0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7120179994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7120179994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7120179994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7120179Г40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3 133,0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7120179Г40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3 133,0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7120179Г40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3 133,0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71201L3030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20 326,9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20 407,6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20 407,7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71201L3030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20 326,9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20 407,6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20 407,7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71201L3030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20 326,9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20 407,6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20 407,7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71201L3040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11 494,6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11 056,1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11 366,9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71201L3040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11 494,6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11 056,1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11 366,9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71201L3040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11 494,6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11 056,1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11 366,9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71201S2Г00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182,5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71201S2Г00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182,5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71201S2Г00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182,5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71201V0000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20 018,1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15 500,0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4 000,0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71201V0000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71201V0000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71201V0000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19 998,1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15 500,0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4 000,0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71201V0000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19 998,1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15 500,0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4 000,0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Расходы на выполнение муниципального задания школами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71201Б4100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17 259,8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16 692,1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17 629,3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71201Б4100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17 259,8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16 692,1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17 629,3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71201Б4100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17 259,8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16 692,1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17 629,3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Федеральный проект «Современная школа»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712E100000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14 100,7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21 388,7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24 500,4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712E151690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3 137,5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4 705,5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3 000,0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712E151690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3 137,5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4 705,5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3 000,0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712E151690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3 137,5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4 705,5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3 000,0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712E1U1131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407,6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840,0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840,0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712E1U1131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407,6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840,0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840,0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712E1U1131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407,6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840,0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840,0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712E1U1137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4 579,3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4 654,4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4 654,4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712E1U1137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4 579,3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4 654,4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4 654,4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712E1U1137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4 579,3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4 654,4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4 654,4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712E1U1291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421,3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1 880,0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2 560,0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712E1U1291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421,3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1 880,0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2 560,0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lastRenderedPageBreak/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712E1U1291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421,3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1 880,0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2 560,0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712E1U1297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5 555,0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9 308,8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13 446,0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712E1U1297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5 555,0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9 308,8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13 446,0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712E1U1297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5 555,0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9 308,8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13 446,0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Федеральный проект "Успех каждого ребенка"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712E200000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1 680,6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712E250970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1 680,6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712E250970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1 680,6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712E250970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1 680,6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Федеральный проект "Цифровая образовательная среда"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712E400000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7 007,2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16 744,5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3 921,1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712E452100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6 641,8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15 650,5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3 192,7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712E452100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6 641,8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15 650,5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3 192,7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712E452100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6 641,8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15 650,5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3 192,7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Обеспечение условий для внедрения цифровой образовательной среды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712E4U1330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365,4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1 094,0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728,4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712E4U1330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365,4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1 094,0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728,4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712E4U1330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365,4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1 094,0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728,4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712EВ00000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1 470,2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712EВ5179F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1 131,6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 xml:space="preserve">Предоставление субсидий бюджетным, автономным учреждениям и иным </w:t>
            </w:r>
            <w:r w:rsidRPr="00C410F2">
              <w:lastRenderedPageBreak/>
              <w:t>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lastRenderedPageBreak/>
              <w:t>712EВ5179F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1 131,6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lastRenderedPageBreak/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712EВ5179F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1 131,6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Саратовской области (в рамках достижения соответствующих задач федерального проекта)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712EВU0270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338,6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712EВU0270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338,6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712EВU0270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338,6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Подпрограмма "Развитие дополнительного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7130000000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14 033,4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8 546,7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8 293,0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Основное мероприятие "Мероприятия по развитию дополнительного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7130100000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13 743,9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8 326,0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8 293,0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7130107300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2 210,7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2 400,0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2 400,0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7130107300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2 210,7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2 400,0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2 400,0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7130107300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630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2 210,7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2 400,0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2 400,0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7130179994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225,0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7130179994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225,0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7130179994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225,0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7130179Г40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726,0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7130179Г40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726,0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7130179Г40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726,0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71301V0000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965,9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333,0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300,0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71301V0000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965,9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333,0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300,0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71301V0000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965,9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333,0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300,0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Расходы на выполнение муниципального задания учреждениями по внешкольной работе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71301В4100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9 616,3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5 593,0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5 593,0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71301В4100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9 616,3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5 593,0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5 593,0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71301В4100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9 616,3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5 593,0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5 593,0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Федеральный проект "Успех каждого ребенка"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713E200000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289,5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220,7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713E254910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289,5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220,7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713E254910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289,5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220,7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713E254910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289,5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220,7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Подпрограмма "Организация летнего отдыха, оздоровления, занятости детей и подростков"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7140000000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2 406,6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4 200,0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4 300,0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Основное мероприятие "Мероприятия по организации летнего отдыха, оздоровления, занятости детей и подростков"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7140100000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2 406,6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4 200,0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4 300,0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71401V0000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2 406,6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4 200,0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4 300,0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71401V0000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2 406,6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4 200,0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4 300,0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71401V0000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2 406,6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4 200,0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4 300,0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7150000000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15 578,2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10 379,3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10 379,3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Основное мероприятие "Мероприятия по программному обеспечению, общехозяйственным расходам и содержанию имущества централизованной бухгалтерии учреждений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7150100000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15 578,2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10 379,3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10 379,3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7150177300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223,8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223,8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223,8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7150177300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223,8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223,8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223,8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7150177300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223,8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223,8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223,8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 xml:space="preserve">Осуществление государственных полномочий по организации предоставления  </w:t>
            </w:r>
            <w:r w:rsidRPr="00C410F2">
              <w:lastRenderedPageBreak/>
              <w:t>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lastRenderedPageBreak/>
              <w:t>7150177800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175,5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175,5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175,5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7150177800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175,5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175,5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175,5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7150177800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175,5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175,5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175,5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71501E4100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14 196,1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8 980,0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8 980,0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71501E4100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14 196,1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8 980,0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8 980,0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71501E4100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14 196,1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8 980,0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8 980,0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71501V0000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982,8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1 000,0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1 000,0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71501V0000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982,8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1 000,0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1 000,0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71501V0000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982,8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1 000,0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1 000,0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Подпрограмма "Обеспечение и содержание эксплуатационно-методической службы системы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7160000000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2 548,5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1 818,1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1 773,0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Основное мероприятие "Мероприятия по обеспечению и содержанию эксплуатационно-методической службы системы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7160100000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2 548,5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1 818,1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1 773,0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71601V0000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144,9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370,0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300,0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71601V0000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144,9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370,0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300,0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71601V0000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144,9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370,0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300,0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Расходы на выполнение муниципального задания Эксплуатационно-методической службой системы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71601Ж4100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2 403,6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1 448,1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1 473,0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71601Ж4100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2 403,6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1 448,1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1 473,0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71601Ж4100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2 403,6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1 448,1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1 473,0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Муниципальная программа "Развитие культуры Калининского муниципального района Саратовской области на 2020-2022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7200000000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19 080,7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14 411,2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11 593,4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Подпрограмма "Развитие и сохранение культуры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7220000000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11 183,5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7 805,1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7 884,5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Основное мероприятие "Мероприятия по развитию и сохранению культуры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7220100000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11 183,5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7 805,1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7 884,5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lastRenderedPageBreak/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72201V0000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169,9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1 000,0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1 000,0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72201V0000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169,9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1 000,0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1 000,0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72201V0000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169,9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1 000,0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1 000,0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Расходы на выполнение муниципального задания бюджетными учреждениями культуры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72201Г4100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11 013,6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6 805,1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6 884,5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72201Г4100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11 013,6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6 805,1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6 884,5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72201Г4100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11 013,6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6 805,1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6 884,5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Подпрограмма "Сохранение и развитие сети библиотек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7230000000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7 897,2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6 606,1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3 708,9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Основное мероприятие "Мероприятия по сохранению и развитию сети библиотек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7230100000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7 897,2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6 606,1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3 708,9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72301L5191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134,1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72301L5191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134,1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72301L5191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134,1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72301V0000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736,0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3 000,0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100,0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72301V0000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736,0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3 000,0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100,0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72301V0000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736,0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3 000,0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100,0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Расходы на выполнение муниципального задания библиотеками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72301Д4100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7 027,1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3 606,1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3 608,9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72301Д4100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7 027,1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3 606,1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3 608,9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72301Д4100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7 027,1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3 606,1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3 608,9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7A00000000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2 003,6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1 000,1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1 000,1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7A00100000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2 003,6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1 000,1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1 000,1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Субсидии муниципальному унитарному предприятию «Редакция газеты «Народная трибуна»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7A00110000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450,0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7A00110000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450,0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 xml:space="preserve">Субсидии юридическим лицам (кроме некоммерческих организаций), индивидуальным </w:t>
            </w:r>
            <w:r w:rsidRPr="00C410F2"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lastRenderedPageBreak/>
              <w:t>7A00110000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810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450,0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lastRenderedPageBreak/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7A00178600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1 323,8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500,1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500,1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7A00178600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1 323,8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500,1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500,1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7A00178600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810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1 323,8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500,1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500,1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7A001V0000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229,8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500,0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7A001V0000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94,1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300,0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7A001V0000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94,1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300,0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7A001V0000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135,7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200,0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7A001V0000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135,7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200,0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Муниципальная программа «Патриотическое воспитание молодежи Калининского муниципального района Саратовской области на 2022-2024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7F00000000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47,9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Основное мероприятие "Мероприятия по патриотическому воспитанию молодежи Калининского муниципального района Саратовской области на 2022-2024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7F00100000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47,9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7F001V0000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47,9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7F001V0000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37,9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7F001V0000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37,9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7F001V0000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300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Премии и гранты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7F001V0000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350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Муниципальная программа "Внесение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2020-2022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7L00000000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937,0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500,0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Основное мероприятие "Мероприятия по внесению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2020-2022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7L00100000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937,0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500,0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7L001V0000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937,0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500,0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7L001V0000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937,0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500,0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7L001V0000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937,0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500,0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Муниципальная программа "Энергоэффективность Калининского муниципального района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7P00000000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40,0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200,0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Основное мероприятие "Мероприятия по энергоэффективности Калининского муниципального района на 2022-2024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7P00100000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40,0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200,0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7P001V0000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40,0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200,0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7P001V0000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40,0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200,0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7P001V0000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40,0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200,0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7Q00000000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22 000,1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7Q00100000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22 000,1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7Q00172500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19 346,3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7Q00172500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7 912,0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Иные 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7Q00172500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540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7 912,0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7Q00172500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11 434,3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7Q00172500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11 434,3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Обеспечение сохранения достигнутых показателей повышения оплаты труда отдельных категорий работников бюджетной сферы (в части повышения оплаты труда отдельным категориям работников бюджетной сферы с 1 сентября 2022 года)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7Q0017252Д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2 253,8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7Q0017252Д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756,1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Иные 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7Q0017252Д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540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756,1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7Q0017252Д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1 497,7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7Q0017252Д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1 497,7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 xml:space="preserve">Сохранение достигнутых показателей повышения оплаты труда отдельных категорий </w:t>
            </w:r>
            <w:r w:rsidRPr="00C410F2">
              <w:lastRenderedPageBreak/>
              <w:t>работников бюджетной сферы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lastRenderedPageBreak/>
              <w:t>7Q001S2500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353,7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7Q001S2500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353,7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7Q001S2500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353,7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Обеспечение сохранения достигнутых показателей повышения оплаты труда отдельных категорий работников бюджетной сферы (в части повышения оплаты труда отдельным категориям работников бюджетной сферы с 1 сентября 2022 года)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7Q001S252Д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46,3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7Q001S252Д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46,3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7Q001S252Д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46,3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7S00000000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68 941,7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53 310,0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53 310,0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7S00100000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68 941,7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53 310,0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53 310,0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7S00104200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28 585,6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17 270,0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17 270,0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7S00104200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28 470,6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17 190,0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17 190,0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7S00104200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28 470,6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17 190,0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17 190,0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7S00104200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115,0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80,0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80,0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7S00104200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115,0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80,0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80,0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7S00106200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88,1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120,0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120,0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7S00106200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88,1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120,0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120,0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7S00106200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88,1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120,0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120,0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7S00179200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2 149,5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7S00179200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2 149,5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lastRenderedPageBreak/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7S00179200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2 149,5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7S001V0000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38 118,5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35 920,0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35 920,0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7S001V0000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37 908,5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35 910,0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35 910,0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7S001V0000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37 908,5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35 910,0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35 910,0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7S001V0000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210,0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7S001V0000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210,0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Муниципальная программа "Развитие системы коммунальной инфраструктуры Калининского муниципального района на 2022-2024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7T00000000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699,7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300,0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Основное мероприятие "Мероприятия по развитию системы коммунальной инфраструктуры Калининского муниципального района на 2022-2024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7T00100000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699,7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300,0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7T001V0000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699,7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300,0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7T001V0000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699,7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300,0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7T001V0000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699,7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300,0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Муниципальная программа "Развитие туризма в Калининском муниципальном районе Саратовской области на 2020-2022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7U00000000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Основное мероприятие "Мероприятия по развитию туризма в Калининском муниципальном районе Саратовской области на 2020-2022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7U00100000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7U001V0000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7U001V0000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7U001V0000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Муниципальная программа «Предоставление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7V00000000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380,0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200,0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Основное мероприятие «Мероприятия по предоставлению транспортных услуг населению и организации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7V00100000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380,0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200,0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lastRenderedPageBreak/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7V001V0000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380,0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200,0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7V001V0000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380,0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200,0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7V001V0000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380,0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200,0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Муниципальная программа "Содержание, ремонт, в том числе капитальный ремонт, объектов муниципальной собственности Калининского МР Саратовской области на 2022-2024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7Z00000000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477,8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200,0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2022-2024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7Z00100000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477,8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200,0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7Z001V0000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477,8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200,0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7Z001V0000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477,8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200,0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7Z001V0000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477,8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200,0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Муниципальная программа «Противодействие коррупции в Калининском муниципальном районе на 2020-2022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7Б00000000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Основное мероприятие «Мероприятия по противодействию коррупции в Калининском муниципальном районе на 2020-2022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7Б00100000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7Б001V0000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7Б001V0000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7Б001V0000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Муниципальная программа «Гармонизация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7В00000000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Основное мероприятие «Мероприятия по гармонизации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7В00100000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7В001V0000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7В001V0000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7В001V0000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Муниципальная программа «Комплексные меры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2021 – 2023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7Г00000000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70,0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70,0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70,0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Основное мероприятие «Мероприятия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2021 – 2023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7Г00100000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70,0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70,0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70,0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7Г001V0000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70,0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70,0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70,0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7Г001V0000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70,0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70,0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70,0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7Г001V0000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70,0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70,0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70,0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Муниципальная программа "Развитие сельского хозяйства и регулирование рынков сельскохозяйственной продукции, сырья и продовольствия в Калининском муниципальном районе Саратовской области на 2021-2023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7Д00000000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250,0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Основное мероприятие "Мероприятия по развитию сельского хозяйства и регулированию рынков сельскохозяйственной продукции, сырья и продовольствия в Калининском муниципальном районе Саратовской области на 2021-2023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7Д00100000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250,0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7Д001V0000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250,0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7Д001V0000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300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250,0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Премии и гранты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7Д001V0000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350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250,0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Муниципальная программа "Обеспечение жильем молодых семей на территории  Калининского муниципального района Саратовской области на 2022-2024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7Ж00000000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406,3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Основное мероприятие "Мероприятия по обеспечению жильем молодых семей на территории  Калининского муниципального района Саратовской области на 2022-2024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7Ж00100000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406,3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lastRenderedPageBreak/>
              <w:t>Обеспечение жильем молодых семей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7Ж001L4970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406,3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7Ж001L4970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300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406,3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7Ж001L4970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320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406,3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Муниципальная программа "Профилактика терроризма и экстремизма в Калининском муниципальном районе Саратовской области на 2020-2022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7И00000000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25,0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25,0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25,0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Основное мероприятие "Мероприятия по профилактике терроризма и экстремизма в Калининском муниципальном районе Саратовской области на 2020-2022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7И00100000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25,0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25,0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25,0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7И001V0000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25,0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25,0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25,0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7И001V0000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25,0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25,0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25,0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7И001V0000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25,0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25,0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25,0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Муниципальная программа "Социальная поддержка граждан Калининского муниципального района  на 2020-2022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7К00000000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8 075,0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5 981,9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6 115,3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Основное мероприятие "Мероприятия по социальной поддержке граждан Калининского муниципального района  на 2020-2022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7К00100000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8 075,0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5 981,9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6 115,3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7К00177110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1 915,2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3 177,3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3 310,7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7К00177110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31,2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75,0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75,0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7К00177110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31,2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75,0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75,0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7К00177110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300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1 884,0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3 102,3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3 235,7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Публичные нормативные социальные выплаты гражданам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7К00177110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310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1 884,0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3 102,3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3 235,7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7К00177900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2 260,8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2 804,6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2 804,6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7К00177900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300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2 260,8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2 804,6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2 804,6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Публичные нормативные социальные выплаты гражданам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7К00177900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310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2 260,8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2 804,6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2 804,6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7К001V0000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3 899,0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7К001V0000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 xml:space="preserve">Иные закупки товаров, работ и услуг для обеспечения государственных </w:t>
            </w:r>
            <w:r w:rsidRPr="00C410F2">
              <w:lastRenderedPageBreak/>
              <w:t>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lastRenderedPageBreak/>
              <w:t>7К001V0000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lastRenderedPageBreak/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7К001V0000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300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3 889,0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Публичные нормативные социальные выплаты гражданам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7К001V0000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310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3 789,0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7К001V0000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320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7Л00000000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2 110,6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1 084,0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1 084,0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7Л00100000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2 110,6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1 084,0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1 084,0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7Л00104200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1 789,2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958,0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958,0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7Л00104200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1 789,0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958,0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958,0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7Л00104200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1 789,0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958,0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958,0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7Л00104200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7Л00104200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7Л00106200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4,0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4,0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7Л00106200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4,0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4,0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7Л00106200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4,0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4,0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7Л001V0000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321,4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122,0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122,0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7Л001V0000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321,4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122,0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122,0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7Л001V0000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321,4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122,0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122,0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7М00000000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396,7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150,0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150,0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7М00100000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396,7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150,0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150,0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7М001V0000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396,7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150,0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150,0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7М001V0000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396,7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150,0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150,0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7М001V0000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396,7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150,0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150,0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7Н00000000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605,7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1 000,0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500,0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7Н00100000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605,7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1 000,0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500,0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7Н001V0000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605,7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1 000,0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500,0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7Н001V0000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605,7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1 000,0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500,0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7Н001V0000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605,7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1 000,0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500,0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Муниципальная программа "Материально-техническое обеспечение работы администрации Калининского муниципального района на 2021-2023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7П00000000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60 778,0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31 954,0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31 954,0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Основное мероприятие "Мероприятия по материально-техническому обеспечению работы администрации Калининского муниципального района на 2021-2023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7П00100000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60 778,0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31 954,0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31 954,0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7П00104200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36 890,7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19 206,5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19 206,5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7П00104200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36 811,0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19 164,0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19 164,0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7П00104200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36 811,0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19 164,0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19 164,0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7П00104200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79,7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42,5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42,5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7П00104200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79,7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42,5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42,5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7П00106200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156,0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130,0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130,0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7П00106200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156,0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130,0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130,0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7П00106200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156,0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130,0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130,0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 xml:space="preserve">Обеспечение надлежащего осуществления полномочий по решению вопросов местного </w:t>
            </w:r>
            <w:r w:rsidRPr="00C410F2">
              <w:lastRenderedPageBreak/>
              <w:t>значения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lastRenderedPageBreak/>
              <w:t>7П00179200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2 600,0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7П00179200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2 600,0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7П00179200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2 600,0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7П001V0000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21 131,3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12 617,5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12 617,5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7П001V0000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7П001V0000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7П001V0000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21 073,5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12 562,5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12 562,5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7П001V0000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21 073,5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12 562,5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12 562,5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7П001V0000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7,8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7П001V0000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7,8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Муниципальная программа "Капитальный ремонт муниципального имущества в многоквартирных домах на территории Калининского района на 2020-2022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7С00000000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90,0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90,0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Основное мероприятие "Мероприятия по капитальному ремонту муниципального имущества в многоквартирных домах на территории Калининского района на 2020-2022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7С00100000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90,0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90,0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7С001V0000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90,0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90,0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7С001V0000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90,0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90,0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7С001V0000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90,0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90,0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7У00000000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52,8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60,0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60,0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7У00100000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52,8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60,0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60,0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7У001V0000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52,8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60,0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60,0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7У001V0000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52,8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60,0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60,0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7У001V0000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52,8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60,0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60,0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Муниципальная программа "О муниципальном дорожном фонде Калининского муниципального района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7Ф00000000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55 115,8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23 779,0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24 210,8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7Ф00100000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55 115,8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23 779,0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24 210,8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Капитальный ремонт и содержание автомобильных дорог местного значения вне границ населенных пунктов в границах муниципального района, находящихся в муниципальной собственности района, за счет средств районного дорожного фонда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7Ф00190000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55 115,8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23 779,0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24 210,8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7Ф00190000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55 115,8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23 779,0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24 210,8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7Ф00190000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55 115,8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23 779,0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24 210,8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Муниципальная программа "Обеспечение организации исполнения бюджета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7Ц00000000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1 150,2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1 792,1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1 862,1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Основное мероприятие "Мероприятия по обеспечению организации исполнения бюджета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7Ц00100000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1 150,2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1 792,1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1 862,1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7Ц001V0000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1 150,2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1 792,1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1 862,1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7Ц001V0000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1 150,2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1 792,1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1 862,1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7Ц001V0000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1 150,2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1 792,1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1 862,1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Муниципальная программа «Обеспечение деятельности муниципального казенного учреждения Калининского муниципального района «Архив» на 2020-2022 гг.»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7Ш00000000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1 434,8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881,0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881,0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Основное мероприятие «Мероприятия по обеспечению деятельности муниципального казенного учреждения Калининского муниципального района «Архив» на 2020-2022 гг.»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7Ш00100000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1 434,8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881,0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881,0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7Ш00104200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1 433,3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878,0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878,0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 xml:space="preserve">Расходы на выплаты персоналу в целях обеспечения выполнения функций </w:t>
            </w:r>
            <w:r w:rsidRPr="00C410F2"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lastRenderedPageBreak/>
              <w:t>7Ш00104200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1 431,8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878,0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878,0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lastRenderedPageBreak/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7Ш00104200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1 431,8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878,0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878,0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7Ш00104200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7Ш00104200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7Ш001V0000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7Ш001V0000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7Ш001V0000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Муниципальная программа «Обеспечение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2020-2022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7Щ00000000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7 370,0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Основное мероприятие «Мероприятия по обеспечению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2020-2022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7Щ00100000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7 370,0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7Щ001E4100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7 370,0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7Щ001E4100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7 370,0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7Щ001E4100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7 370,0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Муниципальная программа «Развитие физической культуры и спорта в Калининском муниципальном районе на 2021-2023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7Ю00000000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1 030,2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5 940,8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100,0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Основное мероприятие "Мероприятия по развитию физической культуры и спорта в Калининском муниципальном районе на 2021-2023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7Ю00100000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1 030,2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3 000,0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100,0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7Ю001V0000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1 030,2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3 000,0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100,0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7Ю001V0000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1 500,0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7Ю001V0000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1 500,0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7Ю001V0000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400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1 030,2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1 500,0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Бюджетные инвестиции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7Ю001V0000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410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1 030,2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1 500,0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Федеральный проект "Спорт - норма жизни"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7Ю0P500000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2 940,8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 xml:space="preserve">Оснащение объектов спортивной инфраструктуры спортивно-технологическим </w:t>
            </w:r>
            <w:r w:rsidRPr="00C410F2">
              <w:lastRenderedPageBreak/>
              <w:t>оборудованием (создание малых спортивных площадок, монтируемых на открытых площадках или в закрытых помещениях, на которых возможно проводить тестирование населения в соответствии со Всероссийским физкультурно-спортивным комплексом «Готов к труду и обороне» (ГТО))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lastRenderedPageBreak/>
              <w:t>7Ю0P552281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2 940,8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7Ю0P552281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2 940,8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7Ю0P552281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2 940,8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Осуществление переданных полномочий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9000000000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3 379,8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2 779,7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2 771,3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9010000000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3 350,4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2 768,1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2 768,1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9010076300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168,5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6,7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6,7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9010076300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168,5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6,7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6,7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9010076300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168,5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6,7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6,7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9010076400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356,6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337,0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337,0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9010076400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356,6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337,0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337,0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9010076400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356,6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337,0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337,0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9010076500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356,6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337,0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337,0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9010076500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356,6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337,0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337,0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9010076500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356,6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337,0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337,0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9010076600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713,1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673,8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673,8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C410F2">
              <w:lastRenderedPageBreak/>
              <w:t>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lastRenderedPageBreak/>
              <w:t>9010076600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713,1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673,8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673,8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9010076600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713,1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673,8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673,8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9010077120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1 069,7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1 010,7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1 010,7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9010077120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1 069,7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1 010,7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1 010,7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9010077120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1 069,7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1 010,7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1 010,7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9010077130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329,3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65,9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65,9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9010077130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329,3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65,9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65,9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9010077130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329,3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65,9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65,9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9010077Б00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356,6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337,0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337,0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9010077Б00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356,6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337,0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337,0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9010077Б00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356,6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337,0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337,0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9020000000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29,4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11,6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3,2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9020051200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29,4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11,6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3,2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9020051200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29,4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11,6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3,2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9020051200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29,4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11,6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3,2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Выполнение функций органами муниципальной власти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9100000000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67 817,8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41 024,9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41 082,7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Обеспечение деятельности представительного органа власти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9110000000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596,9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398,0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398,0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9110002200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596,9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398,0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398,0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9110002200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594,0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381,0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381,0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9110002200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594,0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381,0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381,0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9110002200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9,0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9,0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9110002200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9,0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9,0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9110002200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8,0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8,0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9110002200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8,0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8,0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Обеспечение деятельности иных муниципальных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9120000000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746,6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618,9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618,9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Расходы на обеспечение деятельности руководителя Контрольно-счетной комиссии Калининского муниципального района Саратовской области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9120001300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746,6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618,9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618,9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9120001300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731,3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601,9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601,9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9120001300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731,3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601,9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601,9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9120001300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15,3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15,0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15,0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9120001300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15,3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15,0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15,0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9120001300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9120001300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Обеспечение деятельности органов исполнительной власти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9130000000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66 474,3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40 008,0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40 065,8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Расходы на обеспечение деятельности Главы района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9130001000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2 693,0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1 993,0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1 993,0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9130001000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2 693,0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1 993,0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1 993,0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9130001000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2 693,0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1 993,0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1 993,0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Расходы на обеспечение функций органов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9130002200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61 219,2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37 934,0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37 991,8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C410F2">
              <w:lastRenderedPageBreak/>
              <w:t>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lastRenderedPageBreak/>
              <w:t>9130002200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61 003,8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37 843,0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37 900,8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9130002200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61 003,8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37 843,0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37 900,8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9130002200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110,1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29,0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29,0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9130002200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110,1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29,0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29,0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9130002200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105,3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62,0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62,0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9130002200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105,3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62,0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62,0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9130006100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2,1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81,0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81,0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9130006100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2,1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81,0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81,0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9130006100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2,1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81,0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81,0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9130079200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2 560,0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9130079200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2 560,0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9130079200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2 560,0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Обслуживание долговых обязательств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9500000000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15,2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3,2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3,2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Расходы на обслуживание долговых обязательств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9510000000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15,2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3,2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3,2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Процентные платежи по муниципальному долгу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9510019710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15,2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3,2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3,2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Обслуживание государственного (муниципального) долга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9510019710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15,2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3,2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3,2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Обслуживание муниципального долга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9510019710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730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15,2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3,2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3,2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Предоставление межбюджетных трансфертов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9600000000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1 603,0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1 662,8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1 715,8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Предоставление межбюджетных трансфертов местным бюджетам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9610000000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1 603,0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1 662,8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1 715,8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9610076100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1 603,0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1 662,8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1 715,8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9610076100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1 603,0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1 662,8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1 715,8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Дотации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9610076100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510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1 603,0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1 662,8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1 715,8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Расходы на исполнение отдельных обязательств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9900000000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341,9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100,0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9920000000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300,5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lastRenderedPageBreak/>
              <w:t>Расходы по исполнительным листам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9920094100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33,0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9920094100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33,0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Исполнение судебных актов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9920094100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830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33,0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Оплата судебных издержек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9920094200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267,5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9920094200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267,5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Исполнение судебных актов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9920094200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830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267,5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Внепрограммные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9930000000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41,4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Выявление, оценка и (или) ликвидация объектов накопленного вреда окружающей среде, а так же иные природоохранные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9930000700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41,4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9930000700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41,4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9930000700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41,4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Средства резервного фонда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9940000000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100,0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Средства резервного фонда администраций муниципальных образований района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9940008800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100,0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9940008800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100,0</w:t>
            </w:r>
          </w:p>
        </w:tc>
      </w:tr>
      <w:tr w:rsidR="004A6EFF" w:rsidRPr="00C410F2" w:rsidTr="004A6EFF">
        <w:trPr>
          <w:trHeight w:val="2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FF" w:rsidRPr="00C410F2" w:rsidRDefault="004A6EFF" w:rsidP="004E3AE9">
            <w:r w:rsidRPr="00C410F2">
              <w:t>Резервные средства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9940008800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center"/>
            </w:pPr>
            <w:r w:rsidRPr="00C410F2">
              <w:t>870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</w:pPr>
            <w:r w:rsidRPr="00C410F2">
              <w:t>100,0</w:t>
            </w:r>
          </w:p>
        </w:tc>
      </w:tr>
      <w:tr w:rsidR="004A6EFF" w:rsidRPr="00C410F2" w:rsidTr="004A6EFF">
        <w:trPr>
          <w:trHeight w:val="20"/>
        </w:trPr>
        <w:tc>
          <w:tcPr>
            <w:tcW w:w="1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FF" w:rsidRPr="00C410F2" w:rsidRDefault="004A6EFF" w:rsidP="004E3AE9">
            <w:pPr>
              <w:rPr>
                <w:b/>
                <w:bCs/>
              </w:rPr>
            </w:pPr>
            <w:r w:rsidRPr="00C410F2">
              <w:rPr>
                <w:b/>
                <w:bCs/>
              </w:rPr>
              <w:t>Итого: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  <w:rPr>
                <w:b/>
                <w:bCs/>
              </w:rPr>
            </w:pPr>
            <w:r w:rsidRPr="00C410F2">
              <w:rPr>
                <w:b/>
                <w:bCs/>
              </w:rPr>
              <w:t xml:space="preserve">839 331,3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  <w:rPr>
                <w:b/>
                <w:bCs/>
              </w:rPr>
            </w:pPr>
            <w:r w:rsidRPr="00C410F2">
              <w:rPr>
                <w:b/>
                <w:bCs/>
              </w:rPr>
              <w:t xml:space="preserve">660 919,6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FF" w:rsidRPr="00C410F2" w:rsidRDefault="004A6EFF" w:rsidP="004E3AE9">
            <w:pPr>
              <w:jc w:val="right"/>
              <w:rPr>
                <w:b/>
                <w:bCs/>
              </w:rPr>
            </w:pPr>
            <w:r w:rsidRPr="00C410F2">
              <w:rPr>
                <w:b/>
                <w:bCs/>
              </w:rPr>
              <w:t xml:space="preserve">632 620,5 </w:t>
            </w:r>
          </w:p>
        </w:tc>
      </w:tr>
    </w:tbl>
    <w:p w:rsidR="004A6EFF" w:rsidRDefault="004A6EFF" w:rsidP="004A6EFF">
      <w:pPr>
        <w:rPr>
          <w:highlight w:val="yellow"/>
        </w:rPr>
      </w:pPr>
    </w:p>
    <w:p w:rsidR="004A6EFF" w:rsidRDefault="004A6EFF" w:rsidP="004A6EFF">
      <w:pPr>
        <w:jc w:val="both"/>
        <w:rPr>
          <w:b/>
          <w:bCs/>
        </w:rPr>
      </w:pPr>
    </w:p>
    <w:p w:rsidR="004A6EFF" w:rsidRDefault="004A6EFF" w:rsidP="004A6EFF">
      <w:pPr>
        <w:jc w:val="both"/>
        <w:rPr>
          <w:b/>
          <w:bCs/>
        </w:rPr>
      </w:pPr>
    </w:p>
    <w:p w:rsidR="004A6EFF" w:rsidRDefault="004A6EFF" w:rsidP="004A6EFF">
      <w:pPr>
        <w:jc w:val="both"/>
        <w:rPr>
          <w:b/>
          <w:bCs/>
        </w:rPr>
      </w:pPr>
    </w:p>
    <w:p w:rsidR="004A6EFF" w:rsidRDefault="004A6EFF" w:rsidP="004A6EFF">
      <w:pPr>
        <w:jc w:val="both"/>
        <w:rPr>
          <w:b/>
          <w:bCs/>
        </w:rPr>
      </w:pPr>
      <w:r>
        <w:rPr>
          <w:b/>
          <w:bCs/>
        </w:rPr>
        <w:t xml:space="preserve">Секретарь Калининского районного Собрания                                                                                                             Л.Н. Сафонова </w:t>
      </w:r>
    </w:p>
    <w:p w:rsidR="004A6EFF" w:rsidRDefault="004A6EFF" w:rsidP="004A6EFF">
      <w:pPr>
        <w:ind w:left="4111"/>
        <w:jc w:val="right"/>
        <w:rPr>
          <w:b/>
          <w:bCs/>
        </w:rPr>
      </w:pPr>
    </w:p>
    <w:p w:rsidR="004A6EFF" w:rsidRDefault="004A6EFF" w:rsidP="004A6EFF">
      <w:pPr>
        <w:ind w:left="4111"/>
        <w:jc w:val="right"/>
        <w:rPr>
          <w:b/>
          <w:bCs/>
        </w:rPr>
      </w:pPr>
    </w:p>
    <w:p w:rsidR="004A6EFF" w:rsidRDefault="004A6EFF" w:rsidP="004A6EFF">
      <w:pPr>
        <w:ind w:left="4111"/>
        <w:jc w:val="right"/>
        <w:rPr>
          <w:b/>
          <w:bCs/>
        </w:rPr>
      </w:pPr>
    </w:p>
    <w:p w:rsidR="004A6EFF" w:rsidRDefault="004A6EFF" w:rsidP="004A6EFF">
      <w:pPr>
        <w:ind w:left="4111"/>
        <w:jc w:val="right"/>
        <w:rPr>
          <w:b/>
          <w:bCs/>
        </w:rPr>
      </w:pPr>
    </w:p>
    <w:p w:rsidR="004A6EFF" w:rsidRDefault="004A6EFF" w:rsidP="004A6EFF">
      <w:pPr>
        <w:ind w:left="4111"/>
        <w:jc w:val="right"/>
        <w:rPr>
          <w:b/>
          <w:bCs/>
        </w:rPr>
      </w:pPr>
    </w:p>
    <w:p w:rsidR="004A6EFF" w:rsidRDefault="004A6EFF" w:rsidP="004A6EFF">
      <w:pPr>
        <w:ind w:left="4111"/>
        <w:jc w:val="right"/>
        <w:rPr>
          <w:b/>
          <w:bCs/>
        </w:rPr>
      </w:pPr>
    </w:p>
    <w:p w:rsidR="004A6EFF" w:rsidRDefault="004A6EFF" w:rsidP="004A6EFF">
      <w:pPr>
        <w:ind w:left="4111"/>
        <w:jc w:val="right"/>
        <w:rPr>
          <w:b/>
          <w:bCs/>
        </w:rPr>
      </w:pPr>
    </w:p>
    <w:p w:rsidR="004A6EFF" w:rsidRDefault="004A6EFF" w:rsidP="004A6EFF">
      <w:pPr>
        <w:ind w:left="4111"/>
        <w:jc w:val="right"/>
        <w:rPr>
          <w:b/>
          <w:bCs/>
        </w:rPr>
      </w:pPr>
    </w:p>
    <w:p w:rsidR="001D0435" w:rsidRDefault="001D0435"/>
    <w:sectPr w:rsidR="001D0435" w:rsidSect="004A6EF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7F64"/>
    <w:multiLevelType w:val="hybridMultilevel"/>
    <w:tmpl w:val="AFFA92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C3042BB"/>
    <w:multiLevelType w:val="hybridMultilevel"/>
    <w:tmpl w:val="226E5710"/>
    <w:lvl w:ilvl="0" w:tplc="E1E82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E6A22"/>
    <w:multiLevelType w:val="hybridMultilevel"/>
    <w:tmpl w:val="00A2A1FA"/>
    <w:lvl w:ilvl="0" w:tplc="025A76A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F70392"/>
    <w:multiLevelType w:val="hybridMultilevel"/>
    <w:tmpl w:val="C312143A"/>
    <w:lvl w:ilvl="0" w:tplc="6D221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0084F"/>
    <w:multiLevelType w:val="hybridMultilevel"/>
    <w:tmpl w:val="9662BF6C"/>
    <w:lvl w:ilvl="0" w:tplc="90522EBE">
      <w:start w:val="2"/>
      <w:numFmt w:val="decimal"/>
      <w:lvlText w:val="%1"/>
      <w:lvlJc w:val="left"/>
      <w:pPr>
        <w:ind w:left="12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7" w:hanging="360"/>
      </w:pPr>
    </w:lvl>
    <w:lvl w:ilvl="2" w:tplc="0419001B" w:tentative="1">
      <w:start w:val="1"/>
      <w:numFmt w:val="lowerRoman"/>
      <w:lvlText w:val="%3."/>
      <w:lvlJc w:val="right"/>
      <w:pPr>
        <w:ind w:left="2667" w:hanging="180"/>
      </w:pPr>
    </w:lvl>
    <w:lvl w:ilvl="3" w:tplc="0419000F" w:tentative="1">
      <w:start w:val="1"/>
      <w:numFmt w:val="decimal"/>
      <w:lvlText w:val="%4."/>
      <w:lvlJc w:val="left"/>
      <w:pPr>
        <w:ind w:left="3387" w:hanging="360"/>
      </w:pPr>
    </w:lvl>
    <w:lvl w:ilvl="4" w:tplc="04190019" w:tentative="1">
      <w:start w:val="1"/>
      <w:numFmt w:val="lowerLetter"/>
      <w:lvlText w:val="%5."/>
      <w:lvlJc w:val="left"/>
      <w:pPr>
        <w:ind w:left="4107" w:hanging="360"/>
      </w:pPr>
    </w:lvl>
    <w:lvl w:ilvl="5" w:tplc="0419001B" w:tentative="1">
      <w:start w:val="1"/>
      <w:numFmt w:val="lowerRoman"/>
      <w:lvlText w:val="%6."/>
      <w:lvlJc w:val="right"/>
      <w:pPr>
        <w:ind w:left="4827" w:hanging="180"/>
      </w:pPr>
    </w:lvl>
    <w:lvl w:ilvl="6" w:tplc="0419000F" w:tentative="1">
      <w:start w:val="1"/>
      <w:numFmt w:val="decimal"/>
      <w:lvlText w:val="%7."/>
      <w:lvlJc w:val="left"/>
      <w:pPr>
        <w:ind w:left="5547" w:hanging="360"/>
      </w:pPr>
    </w:lvl>
    <w:lvl w:ilvl="7" w:tplc="04190019" w:tentative="1">
      <w:start w:val="1"/>
      <w:numFmt w:val="lowerLetter"/>
      <w:lvlText w:val="%8."/>
      <w:lvlJc w:val="left"/>
      <w:pPr>
        <w:ind w:left="6267" w:hanging="360"/>
      </w:pPr>
    </w:lvl>
    <w:lvl w:ilvl="8" w:tplc="0419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9">
    <w:nsid w:val="2DE90CFE"/>
    <w:multiLevelType w:val="hybridMultilevel"/>
    <w:tmpl w:val="D8BC34CE"/>
    <w:lvl w:ilvl="0" w:tplc="9D10ED3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46F7C"/>
    <w:multiLevelType w:val="hybridMultilevel"/>
    <w:tmpl w:val="14F440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C19501E"/>
    <w:multiLevelType w:val="hybridMultilevel"/>
    <w:tmpl w:val="F5FED1A8"/>
    <w:lvl w:ilvl="0" w:tplc="CBEA8966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6B841F0"/>
    <w:multiLevelType w:val="hybridMultilevel"/>
    <w:tmpl w:val="C634515C"/>
    <w:lvl w:ilvl="0" w:tplc="915844A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E4D2C1B"/>
    <w:multiLevelType w:val="hybridMultilevel"/>
    <w:tmpl w:val="6DC0F90A"/>
    <w:lvl w:ilvl="0" w:tplc="6DD88A92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E901137"/>
    <w:multiLevelType w:val="hybridMultilevel"/>
    <w:tmpl w:val="7D045F0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267634"/>
    <w:multiLevelType w:val="hybridMultilevel"/>
    <w:tmpl w:val="CBD411C8"/>
    <w:lvl w:ilvl="0" w:tplc="742AF5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516A30"/>
    <w:multiLevelType w:val="hybridMultilevel"/>
    <w:tmpl w:val="16145ADE"/>
    <w:lvl w:ilvl="0" w:tplc="7C985220">
      <w:start w:val="2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3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AC47F4B"/>
    <w:multiLevelType w:val="hybridMultilevel"/>
    <w:tmpl w:val="A43057F4"/>
    <w:lvl w:ilvl="0" w:tplc="7214D630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6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4"/>
  </w:num>
  <w:num w:numId="2">
    <w:abstractNumId w:val="26"/>
  </w:num>
  <w:num w:numId="3">
    <w:abstractNumId w:val="5"/>
  </w:num>
  <w:num w:numId="4">
    <w:abstractNumId w:val="11"/>
  </w:num>
  <w:num w:numId="5">
    <w:abstractNumId w:val="19"/>
  </w:num>
  <w:num w:numId="6">
    <w:abstractNumId w:val="1"/>
  </w:num>
  <w:num w:numId="7">
    <w:abstractNumId w:val="12"/>
  </w:num>
  <w:num w:numId="8">
    <w:abstractNumId w:val="23"/>
  </w:num>
  <w:num w:numId="9">
    <w:abstractNumId w:val="17"/>
  </w:num>
  <w:num w:numId="10">
    <w:abstractNumId w:val="3"/>
  </w:num>
  <w:num w:numId="11">
    <w:abstractNumId w:val="24"/>
  </w:num>
  <w:num w:numId="12">
    <w:abstractNumId w:val="13"/>
  </w:num>
  <w:num w:numId="13">
    <w:abstractNumId w:val="15"/>
  </w:num>
  <w:num w:numId="14">
    <w:abstractNumId w:val="18"/>
  </w:num>
  <w:num w:numId="15">
    <w:abstractNumId w:val="2"/>
  </w:num>
  <w:num w:numId="16">
    <w:abstractNumId w:val="7"/>
  </w:num>
  <w:num w:numId="17">
    <w:abstractNumId w:val="21"/>
  </w:num>
  <w:num w:numId="18">
    <w:abstractNumId w:val="20"/>
  </w:num>
  <w:num w:numId="19">
    <w:abstractNumId w:val="0"/>
  </w:num>
  <w:num w:numId="20">
    <w:abstractNumId w:val="10"/>
  </w:num>
  <w:num w:numId="21">
    <w:abstractNumId w:val="14"/>
  </w:num>
  <w:num w:numId="22">
    <w:abstractNumId w:val="16"/>
  </w:num>
  <w:num w:numId="23">
    <w:abstractNumId w:val="6"/>
  </w:num>
  <w:num w:numId="24">
    <w:abstractNumId w:val="25"/>
  </w:num>
  <w:num w:numId="25">
    <w:abstractNumId w:val="8"/>
  </w:num>
  <w:num w:numId="26">
    <w:abstractNumId w:val="9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efaultTabStop w:val="708"/>
  <w:characterSpacingControl w:val="doNotCompress"/>
  <w:compat/>
  <w:rsids>
    <w:rsidRoot w:val="004A6EFF"/>
    <w:rsid w:val="001D0435"/>
    <w:rsid w:val="004A6EFF"/>
    <w:rsid w:val="008A4970"/>
    <w:rsid w:val="008C11D5"/>
    <w:rsid w:val="00C46839"/>
    <w:rsid w:val="00EB0DBD"/>
    <w:rsid w:val="00F57B8F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A6EFF"/>
    <w:pPr>
      <w:keepNext/>
      <w:outlineLvl w:val="0"/>
    </w:pPr>
    <w:rPr>
      <w:sz w:val="28"/>
      <w:szCs w:val="28"/>
      <w:lang/>
    </w:rPr>
  </w:style>
  <w:style w:type="paragraph" w:styleId="2">
    <w:name w:val="heading 2"/>
    <w:basedOn w:val="a"/>
    <w:next w:val="a"/>
    <w:link w:val="20"/>
    <w:qFormat/>
    <w:rsid w:val="004A6EFF"/>
    <w:pPr>
      <w:keepNext/>
      <w:spacing w:before="240" w:after="60" w:line="276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4A6EFF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unhideWhenUsed/>
    <w:qFormat/>
    <w:rsid w:val="004A6EFF"/>
    <w:pPr>
      <w:spacing w:before="240" w:after="60"/>
      <w:outlineLvl w:val="6"/>
    </w:pPr>
    <w:rPr>
      <w:rFonts w:ascii="Calibri" w:hAnsi="Calibri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A6EFF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20">
    <w:name w:val="Заголовок 2 Знак"/>
    <w:basedOn w:val="a0"/>
    <w:link w:val="2"/>
    <w:rsid w:val="004A6EFF"/>
    <w:rPr>
      <w:rFonts w:ascii="Arial" w:eastAsia="Calibri" w:hAnsi="Arial" w:cs="Times New Roman"/>
      <w:b/>
      <w:bCs/>
      <w:i/>
      <w:iCs/>
      <w:sz w:val="28"/>
      <w:szCs w:val="28"/>
      <w:lang/>
    </w:rPr>
  </w:style>
  <w:style w:type="character" w:customStyle="1" w:styleId="60">
    <w:name w:val="Заголовок 6 Знак"/>
    <w:basedOn w:val="a0"/>
    <w:link w:val="6"/>
    <w:semiHidden/>
    <w:rsid w:val="004A6EFF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rsid w:val="004A6EFF"/>
    <w:rPr>
      <w:rFonts w:ascii="Calibri" w:eastAsia="Times New Roman" w:hAnsi="Calibri" w:cs="Times New Roman"/>
      <w:sz w:val="24"/>
      <w:szCs w:val="24"/>
      <w:lang/>
    </w:rPr>
  </w:style>
  <w:style w:type="paragraph" w:styleId="a3">
    <w:name w:val="header"/>
    <w:basedOn w:val="a"/>
    <w:link w:val="a4"/>
    <w:uiPriority w:val="99"/>
    <w:rsid w:val="004A6EF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6E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6EFF"/>
    <w:pPr>
      <w:ind w:firstLine="90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4A6EF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4A6EFF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4A6EF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 Знак Знак4"/>
    <w:rsid w:val="004A6EFF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4A6EFF"/>
    <w:pPr>
      <w:ind w:right="200"/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4A6E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4">
    <w:name w:val="Style4"/>
    <w:basedOn w:val="a"/>
    <w:rsid w:val="004A6EFF"/>
    <w:pPr>
      <w:widowControl w:val="0"/>
      <w:autoSpaceDE w:val="0"/>
      <w:autoSpaceDN w:val="0"/>
      <w:adjustRightInd w:val="0"/>
      <w:spacing w:line="316" w:lineRule="exact"/>
    </w:pPr>
  </w:style>
  <w:style w:type="paragraph" w:customStyle="1" w:styleId="Style5">
    <w:name w:val="Style5"/>
    <w:basedOn w:val="a"/>
    <w:rsid w:val="004A6EFF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1">
    <w:name w:val="Font Style11"/>
    <w:rsid w:val="004A6EF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4A6EFF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4A6E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sd-Deva-IN"/>
    </w:rPr>
  </w:style>
  <w:style w:type="paragraph" w:customStyle="1" w:styleId="ConsPlusCell">
    <w:name w:val="ConsPlusCell"/>
    <w:uiPriority w:val="99"/>
    <w:rsid w:val="004A6E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sd-Deva-IN"/>
    </w:rPr>
  </w:style>
  <w:style w:type="paragraph" w:customStyle="1" w:styleId="a9">
    <w:name w:val="Òåêñò äîêóìåíòà"/>
    <w:basedOn w:val="a"/>
    <w:uiPriority w:val="99"/>
    <w:rsid w:val="004A6EFF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rsid w:val="004A6E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 w:bidi="sd-Deva-IN"/>
    </w:rPr>
  </w:style>
  <w:style w:type="paragraph" w:customStyle="1" w:styleId="ConsPlusNormal">
    <w:name w:val="ConsPlusNormal"/>
    <w:rsid w:val="004A6E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4A6EFF"/>
    <w:pPr>
      <w:spacing w:after="120"/>
    </w:pPr>
    <w:rPr>
      <w:lang/>
    </w:rPr>
  </w:style>
  <w:style w:type="character" w:customStyle="1" w:styleId="ab">
    <w:name w:val="Основной текст Знак"/>
    <w:basedOn w:val="a0"/>
    <w:link w:val="aa"/>
    <w:uiPriority w:val="99"/>
    <w:rsid w:val="004A6EFF"/>
    <w:rPr>
      <w:rFonts w:ascii="Times New Roman" w:eastAsia="Times New Roman" w:hAnsi="Times New Roman" w:cs="Times New Roman"/>
      <w:sz w:val="24"/>
      <w:szCs w:val="24"/>
      <w:lang/>
    </w:rPr>
  </w:style>
  <w:style w:type="paragraph" w:styleId="3">
    <w:name w:val="Body Text Indent 3"/>
    <w:basedOn w:val="a"/>
    <w:link w:val="30"/>
    <w:uiPriority w:val="99"/>
    <w:rsid w:val="004A6EFF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uiPriority w:val="99"/>
    <w:rsid w:val="004A6EFF"/>
    <w:rPr>
      <w:rFonts w:ascii="Times New Roman" w:eastAsia="Times New Roman" w:hAnsi="Times New Roman" w:cs="Times New Roman"/>
      <w:sz w:val="16"/>
      <w:szCs w:val="16"/>
      <w:lang/>
    </w:rPr>
  </w:style>
  <w:style w:type="paragraph" w:styleId="ac">
    <w:name w:val="No Spacing"/>
    <w:link w:val="ad"/>
    <w:uiPriority w:val="99"/>
    <w:qFormat/>
    <w:rsid w:val="004A6EF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4A6EFF"/>
    <w:rPr>
      <w:rFonts w:ascii="Calibri" w:eastAsia="Times New Roman" w:hAnsi="Calibri" w:cs="Calibri"/>
      <w:lang w:eastAsia="ru-RU"/>
    </w:rPr>
  </w:style>
  <w:style w:type="character" w:styleId="ae">
    <w:name w:val="Hyperlink"/>
    <w:uiPriority w:val="99"/>
    <w:unhideWhenUsed/>
    <w:rsid w:val="004A6EFF"/>
    <w:rPr>
      <w:color w:val="0000FF"/>
      <w:u w:val="single"/>
    </w:rPr>
  </w:style>
  <w:style w:type="table" w:styleId="af">
    <w:name w:val="Table Grid"/>
    <w:basedOn w:val="a1"/>
    <w:uiPriority w:val="59"/>
    <w:rsid w:val="004A6EF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4A6EF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4A6EF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4A6E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rsid w:val="004A6EFF"/>
    <w:pPr>
      <w:spacing w:after="120" w:line="480" w:lineRule="auto"/>
    </w:pPr>
    <w:rPr>
      <w:lang/>
    </w:rPr>
  </w:style>
  <w:style w:type="character" w:customStyle="1" w:styleId="24">
    <w:name w:val="Основной текст 2 Знак"/>
    <w:basedOn w:val="a0"/>
    <w:link w:val="23"/>
    <w:rsid w:val="004A6EFF"/>
    <w:rPr>
      <w:rFonts w:ascii="Times New Roman" w:eastAsia="Times New Roman" w:hAnsi="Times New Roman" w:cs="Times New Roman"/>
      <w:sz w:val="24"/>
      <w:szCs w:val="24"/>
      <w:lang/>
    </w:rPr>
  </w:style>
  <w:style w:type="paragraph" w:styleId="af3">
    <w:name w:val="Balloon Text"/>
    <w:basedOn w:val="a"/>
    <w:link w:val="af4"/>
    <w:uiPriority w:val="99"/>
    <w:unhideWhenUsed/>
    <w:rsid w:val="004A6EFF"/>
    <w:rPr>
      <w:rFonts w:ascii="Tahoma" w:eastAsia="Calibri" w:hAnsi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4A6EFF"/>
    <w:rPr>
      <w:rFonts w:ascii="Tahoma" w:eastAsia="Calibri" w:hAnsi="Tahoma" w:cs="Times New Roman"/>
      <w:sz w:val="16"/>
      <w:szCs w:val="16"/>
      <w:lang/>
    </w:rPr>
  </w:style>
  <w:style w:type="character" w:customStyle="1" w:styleId="apple-style-span">
    <w:name w:val="apple-style-span"/>
    <w:basedOn w:val="a0"/>
    <w:rsid w:val="004A6EFF"/>
  </w:style>
  <w:style w:type="character" w:styleId="af5">
    <w:name w:val="FollowedHyperlink"/>
    <w:uiPriority w:val="99"/>
    <w:unhideWhenUsed/>
    <w:rsid w:val="004A6EFF"/>
    <w:rPr>
      <w:color w:val="800080"/>
      <w:u w:val="single"/>
    </w:rPr>
  </w:style>
  <w:style w:type="paragraph" w:customStyle="1" w:styleId="xl64">
    <w:name w:val="xl64"/>
    <w:basedOn w:val="a"/>
    <w:rsid w:val="004A6EF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4A6E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4A6E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4A6E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4A6E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4A6E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4A6E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4A6E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4A6E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4A6E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4A6E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4A6E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4A6E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4A6E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4A6E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4A6E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6">
    <w:name w:val="Normal (Web)"/>
    <w:basedOn w:val="a"/>
    <w:uiPriority w:val="99"/>
    <w:unhideWhenUsed/>
    <w:rsid w:val="004A6E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A6EFF"/>
  </w:style>
  <w:style w:type="paragraph" w:customStyle="1" w:styleId="xl80">
    <w:name w:val="xl80"/>
    <w:basedOn w:val="a"/>
    <w:rsid w:val="004A6E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4A6E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4A6EFF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4A6E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4A6E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4A6E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4A6EFF"/>
  </w:style>
  <w:style w:type="paragraph" w:customStyle="1" w:styleId="xl86">
    <w:name w:val="xl86"/>
    <w:basedOn w:val="a"/>
    <w:rsid w:val="004A6E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4A6E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4A6E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4A6E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4A6EF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4A6EF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4A6E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4A6E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4A6EF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4A6E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4A6E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4A6E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4A6E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9245</Words>
  <Characters>52702</Characters>
  <Application>Microsoft Office Word</Application>
  <DocSecurity>0</DocSecurity>
  <Lines>439</Lines>
  <Paragraphs>123</Paragraphs>
  <ScaleCrop>false</ScaleCrop>
  <Company>Районное собрание Калининского МР</Company>
  <LinksUpToDate>false</LinksUpToDate>
  <CharactersWithSpaces>61824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2022-12-28T06:52:00Z</dcterms:created>
  <dcterms:modified xsi:type="dcterms:W3CDTF">2022-12-28T06:52:00Z</dcterms:modified>
</cp:coreProperties>
</file>