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D" w:rsidRDefault="00C92D0D" w:rsidP="00B83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92D0D" w:rsidRPr="00C92D0D" w:rsidRDefault="00C92D0D" w:rsidP="00C92D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7581" w:rsidRPr="00074292" w:rsidRDefault="00887581" w:rsidP="00887581">
      <w:pPr>
        <w:jc w:val="center"/>
        <w:rPr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81" w:rsidRPr="00887581" w:rsidRDefault="00887581" w:rsidP="0088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8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gramStart"/>
      <w:r w:rsidRPr="0088758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87581" w:rsidRPr="00887581" w:rsidRDefault="00887581" w:rsidP="0088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81">
        <w:rPr>
          <w:rFonts w:ascii="Times New Roman" w:hAnsi="Times New Roman" w:cs="Times New Roman"/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887581" w:rsidRPr="00887581" w:rsidRDefault="00887581" w:rsidP="0088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8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87581" w:rsidRPr="00887581" w:rsidRDefault="00887581" w:rsidP="0088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Pr="00887581" w:rsidRDefault="00887581" w:rsidP="0088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7581" w:rsidRPr="00074292" w:rsidRDefault="00887581" w:rsidP="00887581">
      <w:pPr>
        <w:spacing w:after="0"/>
        <w:jc w:val="center"/>
        <w:rPr>
          <w:sz w:val="28"/>
          <w:szCs w:val="28"/>
        </w:rPr>
      </w:pPr>
    </w:p>
    <w:p w:rsidR="00B835BB" w:rsidRPr="00887581" w:rsidRDefault="00B835BB" w:rsidP="00887581">
      <w:pPr>
        <w:rPr>
          <w:rFonts w:ascii="Times New Roman" w:hAnsi="Times New Roman" w:cs="Times New Roman"/>
          <w:sz w:val="28"/>
          <w:szCs w:val="28"/>
        </w:rPr>
      </w:pPr>
      <w:r w:rsidRPr="008404DC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9</w:t>
      </w:r>
      <w:r w:rsidRPr="00840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8404DC">
        <w:rPr>
          <w:rFonts w:ascii="Times New Roman" w:hAnsi="Times New Roman"/>
          <w:sz w:val="28"/>
          <w:szCs w:val="28"/>
        </w:rPr>
        <w:t xml:space="preserve"> 2023 г. № 5</w:t>
      </w:r>
      <w:r>
        <w:rPr>
          <w:rFonts w:ascii="Times New Roman" w:hAnsi="Times New Roman"/>
          <w:sz w:val="28"/>
          <w:szCs w:val="28"/>
        </w:rPr>
        <w:t>8</w:t>
      </w:r>
      <w:r w:rsidRPr="008404DC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20</w:t>
      </w:r>
      <w:r w:rsidR="00887581" w:rsidRPr="008875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887581" w:rsidTr="00887581">
        <w:tc>
          <w:tcPr>
            <w:tcW w:w="5070" w:type="dxa"/>
          </w:tcPr>
          <w:p w:rsidR="00887581" w:rsidRPr="00887581" w:rsidRDefault="00887581" w:rsidP="007D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внесении дополнений в решение Совета </w:t>
            </w:r>
            <w:r w:rsidR="007D4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88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епутатов муниципального образования город Калининск Калининского муниципального района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Саратовской области от 30.09.2021г. № 33-138</w:t>
            </w:r>
          </w:p>
        </w:tc>
      </w:tr>
    </w:tbl>
    <w:p w:rsidR="00C92D0D" w:rsidRPr="00C92D0D" w:rsidRDefault="00C92D0D" w:rsidP="00C92D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7092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0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3.1 Федерального закона от 08.11.2007 года  № 259-ФЗ «Устав автомобильного транспорта и городского наземного электрического транспорта», статьей 13.1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Федеральным законом от 31.07.2020 года № 248-ФЗ «О государственном контроле (надзоре) и муниципальном</w:t>
      </w:r>
      <w:proofErr w:type="gramEnd"/>
      <w:r w:rsidRPr="00887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88758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 Постановлением Правительства РФ от 10.03.2023 года № 372 «О внесении изменений в некоторые акты Правительства Российской Федерации и признания утратившим силу отдельного положения акта Правительства Российской Федерации», Уставом Калининского муниципального района Саратовской области», Совет Депутатов муниципального образования город Калининск Калининского муниципального района Саратовской области </w:t>
      </w:r>
    </w:p>
    <w:p w:rsidR="00C92D0D" w:rsidRPr="00B835BB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5B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B835BB">
        <w:rPr>
          <w:rFonts w:ascii="Times New Roman" w:hAnsi="Times New Roman" w:cs="Times New Roman"/>
          <w:b/>
          <w:color w:val="000000"/>
          <w:sz w:val="28"/>
          <w:szCs w:val="28"/>
        </w:rPr>
        <w:t>ЕШИЛ</w:t>
      </w:r>
      <w:r w:rsidRPr="00B835B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в решение Совета Депутатов муниципального образования город Калининск Калининского муниципального района Саратовской области от 30.09.2021 г. № 33-138 «Об утверждении Положения о муниципальном контроле на автомобильном транспорте и в дорожном хозяйстве в </w:t>
      </w:r>
      <w:r w:rsidRPr="008875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муниципальном образовании город Калининск Калининском муниципальном районе Саратовской области» (с изменениями от 18.02.2022 г. № 40-160) следующие дополнения: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647308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к решению </w:t>
      </w:r>
      <w:r w:rsidRPr="00887581">
        <w:rPr>
          <w:rFonts w:ascii="Times New Roman" w:hAnsi="Times New Roman" w:cs="Times New Roman"/>
          <w:color w:val="000000"/>
          <w:sz w:val="28"/>
          <w:szCs w:val="28"/>
        </w:rPr>
        <w:t>пункт 2.11, раздела 2 дополнить подпунктами следующего содержания: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«2.11.1. Контрольный орган направляет контролируемому лицу уведомление о поведении профилактического визита не позднее, чем за пять рабочих дней до даты его проведения</w:t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«2.11.2. </w:t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Установить, что до 2030 года в рамках муниципального контроля в сфе</w:t>
      </w:r>
      <w:r w:rsidR="00647308">
        <w:rPr>
          <w:rFonts w:ascii="Times New Roman" w:hAnsi="Times New Roman" w:cs="Times New Roman"/>
          <w:color w:val="000000"/>
          <w:sz w:val="28"/>
          <w:szCs w:val="28"/>
        </w:rPr>
        <w:t xml:space="preserve">ре автомобильного транспорта и </w:t>
      </w:r>
      <w:r w:rsidRPr="00887581">
        <w:rPr>
          <w:rFonts w:ascii="Times New Roman" w:hAnsi="Times New Roman" w:cs="Times New Roman"/>
          <w:color w:val="000000"/>
          <w:sz w:val="28"/>
          <w:szCs w:val="28"/>
        </w:rPr>
        <w:t>дорожного хозяйства Калининского муниципального района Саратовской области,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  <w:proofErr w:type="gramEnd"/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- по поручению Президента Российской Федерации;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- по поручению Председателя Правительства Российской Федерации;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-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</w:t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8758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Аппарата Правительства Российской Федерации.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По поручению Председателя Правительства Российской Федерации, заместителя Председателя Правительства Российской Федерации в уведомлении о проведении профилактического визита должны содержаться следующие сведения: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- наименование вида контроля, в рамках которого должны быть проведены профилактические визиты;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- перечень контролируемых лиц, в отношении которых должны быть проведены профилактические визиты;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>- период времени, в точение которого должны быть проведены профилактические визиты.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Профилактические визиты проводятся, в том числе в целях оценки соблюдения обязательных требований и предусматривает проведение: осмотра; истребование документов; инструментального обследования; экспертизы.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Срок проведения профилактического визита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 превышает срок проведения профилактического визита, на срок </w:t>
      </w:r>
      <w:r w:rsidRPr="008875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экспертиз. Срок осуществления экспертиз  определяется соответствующими правовыми актами, принятыми в отношении экспертиз.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Если по результатам профилактического визита выявлены нарушения обязательных требований, контролируемому лицу выдается соответствующее предписание.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87581">
        <w:rPr>
          <w:rFonts w:ascii="Times New Roman" w:hAnsi="Times New Roman" w:cs="Times New Roman"/>
          <w:color w:val="000000"/>
          <w:sz w:val="28"/>
          <w:szCs w:val="28"/>
        </w:rPr>
        <w:t xml:space="preserve"> если контролируемое лицо является государственным или муниципальным учреждением, то предписание выдается контролируемому лицу или органу, осуществляющему функции и полномочия учредителя контролируемого лица. При выдаче предписания непосредственно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До 01.01.2030 года право направления обращений контролируемых лиц по вопросу осуществления консультирования и проведения профилактического визита,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органов в течени</w:t>
      </w:r>
      <w:proofErr w:type="gramStart"/>
      <w:r w:rsidRPr="0088758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87581">
        <w:rPr>
          <w:rFonts w:ascii="Times New Roman" w:hAnsi="Times New Roman" w:cs="Times New Roman"/>
          <w:color w:val="000000"/>
          <w:sz w:val="28"/>
          <w:szCs w:val="28"/>
        </w:rPr>
        <w:t xml:space="preserve"> 10 рабочих дней со дня его регистрации.»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color w:val="000000"/>
          <w:sz w:val="28"/>
          <w:szCs w:val="28"/>
        </w:rPr>
        <w:tab/>
        <w:t>2. Настоящее решение вступает в силу после его официального опубликования</w:t>
      </w:r>
      <w:r w:rsidR="0036383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63838">
        <w:rPr>
          <w:rFonts w:ascii="Times New Roman" w:hAnsi="Times New Roman"/>
          <w:sz w:val="28"/>
          <w:szCs w:val="28"/>
        </w:rPr>
        <w:t>обнародования</w:t>
      </w:r>
      <w:r w:rsidR="00363838" w:rsidRPr="0055302B">
        <w:rPr>
          <w:rFonts w:ascii="Times New Roman" w:hAnsi="Times New Roman"/>
          <w:sz w:val="28"/>
          <w:szCs w:val="28"/>
        </w:rPr>
        <w:t>)</w:t>
      </w:r>
      <w:r w:rsidRPr="008875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0D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581" w:rsidRPr="00887581" w:rsidRDefault="00887581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0D" w:rsidRPr="00887581" w:rsidRDefault="00C92D0D" w:rsidP="00C9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МО г. Калининск                                             </w:t>
      </w:r>
      <w:r w:rsidR="0088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88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С.С. Нугаев</w:t>
      </w:r>
    </w:p>
    <w:p w:rsidR="001E2294" w:rsidRDefault="001E2294"/>
    <w:sectPr w:rsidR="001E2294" w:rsidSect="002220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D0D"/>
    <w:rsid w:val="0011057D"/>
    <w:rsid w:val="001E2294"/>
    <w:rsid w:val="00363838"/>
    <w:rsid w:val="00380013"/>
    <w:rsid w:val="004F0D80"/>
    <w:rsid w:val="00647308"/>
    <w:rsid w:val="007741BF"/>
    <w:rsid w:val="007D4371"/>
    <w:rsid w:val="00887581"/>
    <w:rsid w:val="00A17092"/>
    <w:rsid w:val="00A500FD"/>
    <w:rsid w:val="00B835BB"/>
    <w:rsid w:val="00C92D0D"/>
    <w:rsid w:val="00EA3C5E"/>
    <w:rsid w:val="00F3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7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7</cp:revision>
  <dcterms:created xsi:type="dcterms:W3CDTF">2023-08-17T09:40:00Z</dcterms:created>
  <dcterms:modified xsi:type="dcterms:W3CDTF">2023-09-04T05:25:00Z</dcterms:modified>
</cp:coreProperties>
</file>