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3B7A33" w:rsidP="00877329">
      <w:pPr>
        <w:jc w:val="center"/>
      </w:pPr>
      <w:r>
        <w:t>от 20</w:t>
      </w:r>
      <w:r w:rsidR="009E2684">
        <w:t xml:space="preserve"> дека</w:t>
      </w:r>
      <w:r w:rsidR="00877329">
        <w:t xml:space="preserve">бря 2024 года № </w:t>
      </w:r>
      <w:r>
        <w:t>1905</w:t>
      </w:r>
    </w:p>
    <w:p w:rsidR="00877329" w:rsidRDefault="00877329" w:rsidP="00877329">
      <w:pPr>
        <w:jc w:val="center"/>
      </w:pPr>
    </w:p>
    <w:p w:rsidR="00877329" w:rsidRPr="00612739" w:rsidRDefault="00877329" w:rsidP="00877329">
      <w:pPr>
        <w:jc w:val="center"/>
      </w:pPr>
      <w:r w:rsidRPr="00612739">
        <w:t>г. Калининск</w:t>
      </w:r>
    </w:p>
    <w:p w:rsidR="00A5045D" w:rsidRPr="00A5045D" w:rsidRDefault="00A5045D" w:rsidP="00A5045D">
      <w:pPr>
        <w:pStyle w:val="aa"/>
        <w:ind w:firstLine="567"/>
        <w:jc w:val="both"/>
        <w:rPr>
          <w:rFonts w:ascii="Times New Roman" w:hAnsi="Times New Roman"/>
          <w:sz w:val="28"/>
          <w:szCs w:val="28"/>
        </w:rPr>
      </w:pPr>
    </w:p>
    <w:p w:rsidR="00A5045D" w:rsidRPr="00A5045D" w:rsidRDefault="00A5045D" w:rsidP="00A5045D">
      <w:pPr>
        <w:pStyle w:val="aa"/>
        <w:jc w:val="both"/>
        <w:rPr>
          <w:rFonts w:ascii="Times New Roman" w:hAnsi="Times New Roman"/>
          <w:b/>
          <w:sz w:val="28"/>
          <w:szCs w:val="28"/>
        </w:rPr>
      </w:pPr>
      <w:r>
        <w:rPr>
          <w:rFonts w:ascii="Times New Roman" w:hAnsi="Times New Roman"/>
          <w:b/>
          <w:sz w:val="28"/>
          <w:szCs w:val="28"/>
        </w:rPr>
        <w:t xml:space="preserve">О внесении изменений </w:t>
      </w:r>
      <w:r w:rsidRPr="00A5045D">
        <w:rPr>
          <w:rFonts w:ascii="Times New Roman" w:hAnsi="Times New Roman"/>
          <w:b/>
          <w:sz w:val="28"/>
          <w:szCs w:val="28"/>
        </w:rPr>
        <w:t>в постановление</w:t>
      </w:r>
    </w:p>
    <w:p w:rsidR="00A5045D" w:rsidRPr="00A5045D" w:rsidRDefault="00A5045D" w:rsidP="00A5045D">
      <w:pPr>
        <w:pStyle w:val="aa"/>
        <w:jc w:val="both"/>
        <w:rPr>
          <w:rFonts w:ascii="Times New Roman" w:hAnsi="Times New Roman"/>
          <w:b/>
          <w:sz w:val="28"/>
          <w:szCs w:val="28"/>
        </w:rPr>
      </w:pPr>
      <w:r w:rsidRPr="00A5045D">
        <w:rPr>
          <w:rFonts w:ascii="Times New Roman" w:hAnsi="Times New Roman"/>
          <w:b/>
          <w:sz w:val="28"/>
          <w:szCs w:val="28"/>
        </w:rPr>
        <w:t xml:space="preserve">администрации Калининского </w:t>
      </w:r>
    </w:p>
    <w:p w:rsidR="00A5045D" w:rsidRPr="00A5045D" w:rsidRDefault="00A5045D" w:rsidP="00A5045D">
      <w:pPr>
        <w:pStyle w:val="aa"/>
        <w:jc w:val="both"/>
        <w:rPr>
          <w:rFonts w:ascii="Times New Roman" w:hAnsi="Times New Roman"/>
          <w:b/>
          <w:sz w:val="28"/>
          <w:szCs w:val="28"/>
        </w:rPr>
      </w:pPr>
      <w:r w:rsidRPr="00A5045D">
        <w:rPr>
          <w:rFonts w:ascii="Times New Roman" w:hAnsi="Times New Roman"/>
          <w:b/>
          <w:sz w:val="28"/>
          <w:szCs w:val="28"/>
        </w:rPr>
        <w:t xml:space="preserve">муниципального района Саратовской </w:t>
      </w:r>
    </w:p>
    <w:p w:rsidR="00A5045D" w:rsidRPr="00A5045D" w:rsidRDefault="00A5045D" w:rsidP="00A5045D">
      <w:pPr>
        <w:pStyle w:val="aa"/>
        <w:jc w:val="both"/>
        <w:rPr>
          <w:rFonts w:ascii="Times New Roman" w:hAnsi="Times New Roman"/>
          <w:b/>
          <w:sz w:val="28"/>
          <w:szCs w:val="28"/>
        </w:rPr>
      </w:pPr>
      <w:r>
        <w:rPr>
          <w:rFonts w:ascii="Times New Roman" w:hAnsi="Times New Roman"/>
          <w:b/>
          <w:sz w:val="28"/>
          <w:szCs w:val="28"/>
        </w:rPr>
        <w:t>области от 14.12.2023 года</w:t>
      </w:r>
      <w:r w:rsidRPr="00A5045D">
        <w:rPr>
          <w:rFonts w:ascii="Times New Roman" w:hAnsi="Times New Roman"/>
          <w:b/>
          <w:sz w:val="28"/>
          <w:szCs w:val="28"/>
        </w:rPr>
        <w:t xml:space="preserve"> № 1668</w:t>
      </w:r>
    </w:p>
    <w:p w:rsidR="00A5045D" w:rsidRPr="00A5045D" w:rsidRDefault="00A5045D" w:rsidP="00A5045D">
      <w:pPr>
        <w:ind w:firstLine="567"/>
        <w:jc w:val="both"/>
        <w:rPr>
          <w:sz w:val="28"/>
          <w:szCs w:val="28"/>
        </w:rPr>
      </w:pPr>
    </w:p>
    <w:p w:rsidR="00A5045D" w:rsidRDefault="00A5045D" w:rsidP="00A5045D">
      <w:pPr>
        <w:ind w:firstLine="567"/>
        <w:jc w:val="both"/>
        <w:rPr>
          <w:sz w:val="28"/>
          <w:szCs w:val="28"/>
        </w:rPr>
      </w:pPr>
      <w:r w:rsidRPr="00A5045D">
        <w:rPr>
          <w:sz w:val="28"/>
          <w:szCs w:val="28"/>
        </w:rPr>
        <w:t xml:space="preserve">В соответствии с постановлением главы администрации Калининского муниципального района </w:t>
      </w:r>
      <w:r>
        <w:rPr>
          <w:sz w:val="28"/>
          <w:szCs w:val="28"/>
        </w:rPr>
        <w:t>Саратовской области от 04 октября 2013 года</w:t>
      </w:r>
      <w:r w:rsidRPr="00A5045D">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на основании решения Районного Собрания № 16-105 от 04.12.2024 года, руководствуясь Уставом Калининского муниципального района Саратовской области, ПОСТАНОВЛЯЕТ:</w:t>
      </w:r>
    </w:p>
    <w:p w:rsidR="00A5045D" w:rsidRPr="00A5045D" w:rsidRDefault="00A5045D" w:rsidP="00A5045D">
      <w:pPr>
        <w:ind w:firstLine="567"/>
        <w:jc w:val="both"/>
        <w:rPr>
          <w:sz w:val="28"/>
          <w:szCs w:val="28"/>
        </w:rPr>
      </w:pPr>
    </w:p>
    <w:p w:rsidR="00A5045D" w:rsidRPr="00A5045D" w:rsidRDefault="00A5045D" w:rsidP="00A5045D">
      <w:pPr>
        <w:pStyle w:val="aa"/>
        <w:ind w:firstLine="567"/>
        <w:jc w:val="both"/>
        <w:rPr>
          <w:rFonts w:ascii="Times New Roman" w:hAnsi="Times New Roman"/>
          <w:sz w:val="28"/>
          <w:szCs w:val="28"/>
        </w:rPr>
      </w:pPr>
      <w:r w:rsidRPr="00A5045D">
        <w:rPr>
          <w:rFonts w:ascii="Times New Roman" w:hAnsi="Times New Roman"/>
          <w:sz w:val="28"/>
          <w:szCs w:val="28"/>
        </w:rPr>
        <w:t>1. Внести в постановление администрации Калининского муниципального района Саратовской области от 14.12.2024 года № 1668 «Об утверждении муниципальной программы «</w:t>
      </w:r>
      <w:r>
        <w:rPr>
          <w:rFonts w:ascii="Times New Roman" w:hAnsi="Times New Roman"/>
          <w:sz w:val="28"/>
          <w:szCs w:val="28"/>
        </w:rPr>
        <w:t>У</w:t>
      </w:r>
      <w:r w:rsidRPr="00A5045D">
        <w:rPr>
          <w:rFonts w:ascii="Times New Roman" w:hAnsi="Times New Roman"/>
          <w:sz w:val="28"/>
          <w:szCs w:val="28"/>
        </w:rPr>
        <w:t>крепление материально-технической базы Управления земельно-имущественных отношений администрации Калининского муниципального района на 2024-2026 годы» следующие изменения: приложение к постановлению изложить в новой редакции согласно приложению.</w:t>
      </w:r>
    </w:p>
    <w:p w:rsidR="00A5045D" w:rsidRPr="00A5045D" w:rsidRDefault="00A5045D" w:rsidP="00A5045D">
      <w:pPr>
        <w:pStyle w:val="aa"/>
        <w:ind w:firstLine="567"/>
        <w:jc w:val="both"/>
        <w:rPr>
          <w:rFonts w:ascii="Times New Roman" w:hAnsi="Times New Roman"/>
          <w:sz w:val="28"/>
          <w:szCs w:val="28"/>
        </w:rPr>
      </w:pPr>
      <w:r w:rsidRPr="00A5045D">
        <w:rPr>
          <w:rFonts w:ascii="Times New Roman" w:hAnsi="Times New Roman"/>
          <w:sz w:val="28"/>
          <w:szCs w:val="28"/>
        </w:rPr>
        <w:t xml:space="preserve">2. </w:t>
      </w:r>
      <w:r w:rsidRPr="00A5045D">
        <w:rPr>
          <w:rFonts w:ascii="Times New Roman" w:hAnsi="Times New Roman"/>
          <w:color w:val="1A1A1A"/>
          <w:sz w:val="28"/>
          <w:szCs w:val="28"/>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5045D" w:rsidRPr="00A5045D" w:rsidRDefault="00A5045D" w:rsidP="00A5045D">
      <w:pPr>
        <w:pStyle w:val="aa"/>
        <w:ind w:firstLine="567"/>
        <w:jc w:val="both"/>
        <w:rPr>
          <w:rFonts w:ascii="Times New Roman" w:hAnsi="Times New Roman"/>
          <w:sz w:val="28"/>
          <w:szCs w:val="28"/>
        </w:rPr>
      </w:pPr>
      <w:r w:rsidRPr="00A5045D">
        <w:rPr>
          <w:rFonts w:ascii="Times New Roman" w:hAnsi="Times New Roman"/>
          <w:sz w:val="28"/>
          <w:szCs w:val="28"/>
        </w:rPr>
        <w:t>3. Настоящее поста</w:t>
      </w:r>
      <w:r>
        <w:rPr>
          <w:rFonts w:ascii="Times New Roman" w:hAnsi="Times New Roman"/>
          <w:sz w:val="28"/>
          <w:szCs w:val="28"/>
        </w:rPr>
        <w:t>новление вступает в силу с момента</w:t>
      </w:r>
      <w:r w:rsidRPr="00A5045D">
        <w:rPr>
          <w:rFonts w:ascii="Times New Roman" w:hAnsi="Times New Roman"/>
          <w:sz w:val="28"/>
          <w:szCs w:val="28"/>
        </w:rPr>
        <w:t xml:space="preserve"> его подписания.</w:t>
      </w:r>
    </w:p>
    <w:p w:rsidR="00A5045D" w:rsidRPr="00A5045D" w:rsidRDefault="00A5045D" w:rsidP="00A5045D">
      <w:pPr>
        <w:ind w:firstLine="567"/>
        <w:jc w:val="both"/>
        <w:rPr>
          <w:sz w:val="28"/>
          <w:szCs w:val="28"/>
        </w:rPr>
      </w:pPr>
      <w:r w:rsidRPr="00A5045D">
        <w:rPr>
          <w:sz w:val="28"/>
          <w:szCs w:val="28"/>
        </w:rPr>
        <w:t>4. Контроль за исполнением настоящего постано</w:t>
      </w:r>
      <w:r>
        <w:rPr>
          <w:sz w:val="28"/>
          <w:szCs w:val="28"/>
        </w:rPr>
        <w:t>вления возложить на начальника у</w:t>
      </w:r>
      <w:r w:rsidRPr="00A5045D">
        <w:rPr>
          <w:sz w:val="28"/>
          <w:szCs w:val="28"/>
        </w:rPr>
        <w:t>правления земельно-имущественных отно</w:t>
      </w:r>
      <w:r>
        <w:rPr>
          <w:sz w:val="28"/>
          <w:szCs w:val="28"/>
        </w:rPr>
        <w:t>шений администрации</w:t>
      </w:r>
      <w:r w:rsidRPr="00A5045D">
        <w:rPr>
          <w:sz w:val="28"/>
          <w:szCs w:val="28"/>
        </w:rPr>
        <w:t xml:space="preserve"> муниципального района Сигачеву С.Н.</w:t>
      </w:r>
    </w:p>
    <w:p w:rsidR="00A5045D" w:rsidRPr="00A5045D" w:rsidRDefault="00A5045D" w:rsidP="00A5045D">
      <w:pPr>
        <w:ind w:firstLine="567"/>
        <w:jc w:val="both"/>
        <w:rPr>
          <w:sz w:val="28"/>
          <w:szCs w:val="28"/>
        </w:rPr>
      </w:pPr>
    </w:p>
    <w:p w:rsidR="007643CE" w:rsidRPr="00B116A1" w:rsidRDefault="007643CE" w:rsidP="00B116A1">
      <w:pPr>
        <w:ind w:firstLine="567"/>
        <w:jc w:val="both"/>
        <w:rPr>
          <w:sz w:val="28"/>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E13DA9" w:rsidRDefault="00C17BEE" w:rsidP="00C17BEE">
      <w:pPr>
        <w:jc w:val="both"/>
      </w:pPr>
      <w:r w:rsidRPr="003E5E2B">
        <w:t>Исп</w:t>
      </w:r>
      <w:r w:rsidR="000A26DF">
        <w:t xml:space="preserve">.: </w:t>
      </w:r>
      <w:r w:rsidR="00A5045D">
        <w:t>Мокиенко Е.Н.</w:t>
      </w:r>
    </w:p>
    <w:p w:rsidR="00A5045D" w:rsidRPr="00A5045D" w:rsidRDefault="00A5045D" w:rsidP="00A5045D">
      <w:pPr>
        <w:ind w:left="6237"/>
        <w:rPr>
          <w:rStyle w:val="af7"/>
          <w:color w:val="000000" w:themeColor="text1"/>
          <w:sz w:val="28"/>
          <w:szCs w:val="28"/>
        </w:rPr>
      </w:pPr>
      <w:r w:rsidRPr="00A5045D">
        <w:rPr>
          <w:rStyle w:val="af7"/>
          <w:color w:val="000000" w:themeColor="text1"/>
          <w:sz w:val="28"/>
          <w:szCs w:val="28"/>
        </w:rPr>
        <w:lastRenderedPageBreak/>
        <w:t xml:space="preserve">Приложение </w:t>
      </w:r>
    </w:p>
    <w:p w:rsidR="00A5045D" w:rsidRPr="00A5045D" w:rsidRDefault="00A5045D" w:rsidP="00A5045D">
      <w:pPr>
        <w:ind w:left="6237"/>
        <w:rPr>
          <w:rStyle w:val="af7"/>
          <w:color w:val="000000" w:themeColor="text1"/>
          <w:sz w:val="28"/>
          <w:szCs w:val="28"/>
        </w:rPr>
      </w:pPr>
      <w:r w:rsidRPr="00A5045D">
        <w:rPr>
          <w:rStyle w:val="af7"/>
          <w:color w:val="000000" w:themeColor="text1"/>
          <w:sz w:val="28"/>
          <w:szCs w:val="28"/>
        </w:rPr>
        <w:t xml:space="preserve">к </w:t>
      </w:r>
      <w:hyperlink w:anchor="sub_0" w:history="1">
        <w:r w:rsidRPr="00A5045D">
          <w:rPr>
            <w:rStyle w:val="ad"/>
            <w:b/>
            <w:color w:val="000000" w:themeColor="text1"/>
            <w:sz w:val="28"/>
            <w:szCs w:val="28"/>
            <w:u w:val="none"/>
          </w:rPr>
          <w:t>постановлению</w:t>
        </w:r>
      </w:hyperlink>
      <w:r w:rsidRPr="00A5045D">
        <w:rPr>
          <w:rStyle w:val="af7"/>
          <w:color w:val="000000" w:themeColor="text1"/>
          <w:sz w:val="28"/>
          <w:szCs w:val="28"/>
        </w:rPr>
        <w:t xml:space="preserve"> </w:t>
      </w:r>
    </w:p>
    <w:p w:rsidR="00A5045D" w:rsidRPr="00A5045D" w:rsidRDefault="00A5045D" w:rsidP="00A5045D">
      <w:pPr>
        <w:ind w:left="6237"/>
        <w:rPr>
          <w:rStyle w:val="af7"/>
          <w:color w:val="000000" w:themeColor="text1"/>
          <w:sz w:val="28"/>
          <w:szCs w:val="28"/>
        </w:rPr>
      </w:pPr>
      <w:r w:rsidRPr="00A5045D">
        <w:rPr>
          <w:rStyle w:val="af7"/>
          <w:color w:val="000000" w:themeColor="text1"/>
          <w:sz w:val="28"/>
          <w:szCs w:val="28"/>
        </w:rPr>
        <w:t>администрации МР</w:t>
      </w:r>
    </w:p>
    <w:p w:rsidR="00A5045D" w:rsidRPr="00A5045D" w:rsidRDefault="00A5045D" w:rsidP="00A5045D">
      <w:pPr>
        <w:ind w:left="6237"/>
        <w:rPr>
          <w:b/>
          <w:bCs/>
          <w:color w:val="000000" w:themeColor="text1"/>
          <w:sz w:val="28"/>
          <w:szCs w:val="28"/>
        </w:rPr>
      </w:pPr>
      <w:r w:rsidRPr="00A5045D">
        <w:rPr>
          <w:rStyle w:val="af7"/>
          <w:color w:val="000000" w:themeColor="text1"/>
          <w:sz w:val="28"/>
          <w:szCs w:val="28"/>
        </w:rPr>
        <w:t xml:space="preserve">от </w:t>
      </w:r>
      <w:r>
        <w:rPr>
          <w:rStyle w:val="af7"/>
          <w:color w:val="000000" w:themeColor="text1"/>
          <w:sz w:val="28"/>
          <w:szCs w:val="28"/>
        </w:rPr>
        <w:t>20.12.2024 года</w:t>
      </w:r>
      <w:r w:rsidRPr="00A5045D">
        <w:rPr>
          <w:rStyle w:val="af7"/>
          <w:color w:val="000000" w:themeColor="text1"/>
          <w:sz w:val="28"/>
          <w:szCs w:val="28"/>
        </w:rPr>
        <w:t xml:space="preserve"> </w:t>
      </w:r>
      <w:r>
        <w:rPr>
          <w:rStyle w:val="af7"/>
          <w:color w:val="000000" w:themeColor="text1"/>
          <w:sz w:val="28"/>
          <w:szCs w:val="28"/>
        </w:rPr>
        <w:t>№1905</w:t>
      </w:r>
    </w:p>
    <w:p w:rsidR="00A5045D" w:rsidRDefault="00A5045D" w:rsidP="00A5045D">
      <w:pPr>
        <w:rPr>
          <w:b/>
          <w:bCs/>
          <w:color w:val="000000" w:themeColor="text1"/>
          <w:sz w:val="28"/>
          <w:szCs w:val="28"/>
        </w:rPr>
      </w:pPr>
    </w:p>
    <w:p w:rsidR="00A5045D" w:rsidRDefault="00A5045D" w:rsidP="00A5045D">
      <w:pPr>
        <w:rPr>
          <w:b/>
          <w:bCs/>
          <w:color w:val="000000" w:themeColor="text1"/>
          <w:sz w:val="28"/>
          <w:szCs w:val="28"/>
        </w:rPr>
      </w:pPr>
    </w:p>
    <w:p w:rsidR="00A5045D" w:rsidRPr="00A5045D" w:rsidRDefault="00A5045D" w:rsidP="00A5045D">
      <w:pPr>
        <w:rPr>
          <w:b/>
          <w:bCs/>
          <w:color w:val="000000" w:themeColor="text1"/>
          <w:sz w:val="28"/>
          <w:szCs w:val="28"/>
        </w:rPr>
      </w:pPr>
    </w:p>
    <w:p w:rsidR="00A5045D" w:rsidRPr="00A5045D" w:rsidRDefault="00A5045D" w:rsidP="00A5045D">
      <w:pPr>
        <w:jc w:val="center"/>
        <w:rPr>
          <w:b/>
          <w:bCs/>
          <w:sz w:val="28"/>
          <w:szCs w:val="28"/>
        </w:rPr>
      </w:pPr>
      <w:r w:rsidRPr="00A5045D">
        <w:rPr>
          <w:b/>
          <w:bCs/>
          <w:sz w:val="28"/>
          <w:szCs w:val="28"/>
        </w:rPr>
        <w:t>Калининский муниципальный район</w:t>
      </w:r>
    </w:p>
    <w:p w:rsidR="00A5045D" w:rsidRPr="00A5045D" w:rsidRDefault="00A5045D" w:rsidP="00A5045D">
      <w:pPr>
        <w:jc w:val="center"/>
        <w:rPr>
          <w:b/>
          <w:bCs/>
          <w:sz w:val="28"/>
          <w:szCs w:val="28"/>
        </w:rPr>
      </w:pPr>
      <w:r w:rsidRPr="00A5045D">
        <w:rPr>
          <w:b/>
          <w:bCs/>
          <w:sz w:val="28"/>
          <w:szCs w:val="28"/>
        </w:rPr>
        <w:t>Саратовской области</w:t>
      </w: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r w:rsidRPr="00A5045D">
        <w:rPr>
          <w:b/>
          <w:bCs/>
          <w:sz w:val="28"/>
          <w:szCs w:val="28"/>
        </w:rPr>
        <w:t>Муниципальная программа</w:t>
      </w:r>
    </w:p>
    <w:p w:rsidR="00A5045D" w:rsidRDefault="00A5045D" w:rsidP="00A5045D">
      <w:pPr>
        <w:jc w:val="center"/>
        <w:rPr>
          <w:b/>
          <w:bCs/>
          <w:sz w:val="28"/>
          <w:szCs w:val="28"/>
        </w:rPr>
      </w:pPr>
      <w:r w:rsidRPr="00A5045D">
        <w:rPr>
          <w:b/>
          <w:bCs/>
          <w:sz w:val="28"/>
          <w:szCs w:val="28"/>
        </w:rPr>
        <w:t xml:space="preserve">«Укрепление </w:t>
      </w:r>
      <w:r>
        <w:rPr>
          <w:b/>
          <w:bCs/>
          <w:sz w:val="28"/>
          <w:szCs w:val="28"/>
        </w:rPr>
        <w:t xml:space="preserve">материально – технической базы </w:t>
      </w:r>
      <w:r w:rsidRPr="00A5045D">
        <w:rPr>
          <w:b/>
          <w:bCs/>
          <w:sz w:val="28"/>
          <w:szCs w:val="28"/>
        </w:rPr>
        <w:t xml:space="preserve">управления </w:t>
      </w:r>
    </w:p>
    <w:p w:rsidR="00A5045D" w:rsidRDefault="00A5045D" w:rsidP="00A5045D">
      <w:pPr>
        <w:jc w:val="center"/>
        <w:rPr>
          <w:b/>
          <w:bCs/>
          <w:sz w:val="28"/>
          <w:szCs w:val="28"/>
        </w:rPr>
      </w:pPr>
      <w:r w:rsidRPr="00A5045D">
        <w:rPr>
          <w:b/>
          <w:bCs/>
          <w:sz w:val="28"/>
          <w:szCs w:val="28"/>
        </w:rPr>
        <w:t xml:space="preserve">земельно-имущественных отношений администрации </w:t>
      </w:r>
    </w:p>
    <w:p w:rsidR="00A5045D" w:rsidRPr="00A5045D" w:rsidRDefault="00A5045D" w:rsidP="00A5045D">
      <w:pPr>
        <w:jc w:val="center"/>
        <w:rPr>
          <w:b/>
          <w:bCs/>
          <w:sz w:val="28"/>
          <w:szCs w:val="28"/>
        </w:rPr>
      </w:pPr>
      <w:r w:rsidRPr="00A5045D">
        <w:rPr>
          <w:b/>
          <w:bCs/>
          <w:sz w:val="28"/>
          <w:szCs w:val="28"/>
        </w:rPr>
        <w:t>Калининского муниципального района на 2024-2026 гг.»</w:t>
      </w: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Pr="00A5045D" w:rsidRDefault="00A5045D" w:rsidP="00A5045D">
      <w:pPr>
        <w:jc w:val="center"/>
        <w:rPr>
          <w:b/>
          <w:bCs/>
          <w:sz w:val="28"/>
          <w:szCs w:val="28"/>
        </w:rPr>
      </w:pPr>
    </w:p>
    <w:p w:rsidR="00A5045D" w:rsidRDefault="00A5045D" w:rsidP="00A5045D">
      <w:pPr>
        <w:jc w:val="center"/>
        <w:rPr>
          <w:b/>
          <w:bCs/>
          <w:sz w:val="28"/>
          <w:szCs w:val="28"/>
        </w:rPr>
      </w:pPr>
    </w:p>
    <w:p w:rsidR="00A5045D" w:rsidRDefault="00A5045D" w:rsidP="00A5045D">
      <w:pPr>
        <w:jc w:val="center"/>
        <w:rPr>
          <w:b/>
          <w:bCs/>
          <w:sz w:val="28"/>
          <w:szCs w:val="28"/>
        </w:rPr>
      </w:pPr>
    </w:p>
    <w:p w:rsidR="00A5045D" w:rsidRDefault="00A5045D" w:rsidP="00A5045D">
      <w:pPr>
        <w:jc w:val="center"/>
        <w:rPr>
          <w:b/>
          <w:bCs/>
          <w:sz w:val="28"/>
          <w:szCs w:val="28"/>
        </w:rPr>
      </w:pPr>
    </w:p>
    <w:p w:rsidR="00A5045D" w:rsidRDefault="00A5045D" w:rsidP="00A5045D">
      <w:pPr>
        <w:jc w:val="center"/>
        <w:rPr>
          <w:b/>
          <w:bCs/>
          <w:sz w:val="28"/>
          <w:szCs w:val="28"/>
        </w:rPr>
      </w:pPr>
    </w:p>
    <w:p w:rsidR="00A5045D" w:rsidRDefault="00A5045D" w:rsidP="00A5045D">
      <w:pPr>
        <w:jc w:val="center"/>
        <w:rPr>
          <w:b/>
          <w:bCs/>
          <w:sz w:val="28"/>
          <w:szCs w:val="28"/>
        </w:rPr>
      </w:pPr>
    </w:p>
    <w:p w:rsidR="00A5045D" w:rsidRDefault="00A5045D" w:rsidP="00A5045D">
      <w:pPr>
        <w:jc w:val="center"/>
        <w:rPr>
          <w:b/>
          <w:bCs/>
          <w:sz w:val="28"/>
          <w:szCs w:val="28"/>
        </w:rPr>
      </w:pPr>
    </w:p>
    <w:p w:rsidR="00A5045D" w:rsidRDefault="00A5045D" w:rsidP="00A5045D">
      <w:pPr>
        <w:jc w:val="center"/>
        <w:rPr>
          <w:b/>
          <w:bCs/>
          <w:sz w:val="28"/>
          <w:szCs w:val="28"/>
        </w:rPr>
      </w:pPr>
    </w:p>
    <w:p w:rsidR="00A5045D" w:rsidRPr="00A5045D" w:rsidRDefault="00A5045D" w:rsidP="00A5045D">
      <w:pPr>
        <w:jc w:val="center"/>
        <w:rPr>
          <w:b/>
          <w:bCs/>
          <w:sz w:val="28"/>
          <w:szCs w:val="28"/>
        </w:rPr>
      </w:pPr>
      <w:r w:rsidRPr="00A5045D">
        <w:rPr>
          <w:b/>
          <w:bCs/>
          <w:sz w:val="28"/>
          <w:szCs w:val="28"/>
        </w:rPr>
        <w:t>2023 г.</w:t>
      </w:r>
    </w:p>
    <w:p w:rsidR="00A5045D" w:rsidRPr="003955C9" w:rsidRDefault="003955C9" w:rsidP="003955C9">
      <w:pPr>
        <w:jc w:val="center"/>
        <w:rPr>
          <w:b/>
          <w:color w:val="000000" w:themeColor="text1"/>
          <w:sz w:val="28"/>
        </w:rPr>
      </w:pPr>
      <w:r>
        <w:rPr>
          <w:b/>
          <w:color w:val="000000" w:themeColor="text1"/>
          <w:sz w:val="28"/>
        </w:rPr>
        <w:lastRenderedPageBreak/>
        <w:t xml:space="preserve">Паспорт </w:t>
      </w:r>
      <w:r w:rsidR="00A5045D" w:rsidRPr="003955C9">
        <w:rPr>
          <w:b/>
          <w:color w:val="000000" w:themeColor="text1"/>
          <w:sz w:val="28"/>
        </w:rPr>
        <w:t>муниципальной программы</w:t>
      </w:r>
    </w:p>
    <w:p w:rsidR="003955C9" w:rsidRDefault="00A5045D" w:rsidP="003955C9">
      <w:pPr>
        <w:jc w:val="center"/>
        <w:rPr>
          <w:b/>
          <w:color w:val="000000" w:themeColor="text1"/>
          <w:sz w:val="28"/>
        </w:rPr>
      </w:pPr>
      <w:r w:rsidRPr="003955C9">
        <w:rPr>
          <w:b/>
          <w:color w:val="000000" w:themeColor="text1"/>
          <w:sz w:val="28"/>
        </w:rPr>
        <w:t>«Укрепление материально – технической базы</w:t>
      </w:r>
      <w:r w:rsidR="003955C9">
        <w:rPr>
          <w:b/>
          <w:color w:val="000000" w:themeColor="text1"/>
          <w:sz w:val="28"/>
        </w:rPr>
        <w:t xml:space="preserve"> </w:t>
      </w:r>
      <w:r w:rsidRPr="003955C9">
        <w:rPr>
          <w:b/>
          <w:color w:val="000000" w:themeColor="text1"/>
          <w:sz w:val="28"/>
        </w:rPr>
        <w:t xml:space="preserve">управления </w:t>
      </w:r>
    </w:p>
    <w:p w:rsidR="003955C9" w:rsidRDefault="00A5045D" w:rsidP="003955C9">
      <w:pPr>
        <w:jc w:val="center"/>
        <w:rPr>
          <w:b/>
          <w:color w:val="000000" w:themeColor="text1"/>
          <w:sz w:val="28"/>
        </w:rPr>
      </w:pPr>
      <w:r w:rsidRPr="003955C9">
        <w:rPr>
          <w:b/>
          <w:color w:val="000000" w:themeColor="text1"/>
          <w:sz w:val="28"/>
        </w:rPr>
        <w:t>зе</w:t>
      </w:r>
      <w:r w:rsidR="003955C9">
        <w:rPr>
          <w:b/>
          <w:color w:val="000000" w:themeColor="text1"/>
          <w:sz w:val="28"/>
        </w:rPr>
        <w:t xml:space="preserve">мельно-имущественных отношений </w:t>
      </w:r>
      <w:r w:rsidRPr="003955C9">
        <w:rPr>
          <w:b/>
          <w:color w:val="000000" w:themeColor="text1"/>
          <w:sz w:val="28"/>
        </w:rPr>
        <w:t xml:space="preserve">администрации </w:t>
      </w:r>
    </w:p>
    <w:p w:rsidR="00A5045D" w:rsidRPr="003955C9" w:rsidRDefault="00A5045D" w:rsidP="003955C9">
      <w:pPr>
        <w:jc w:val="center"/>
        <w:rPr>
          <w:b/>
          <w:color w:val="000000" w:themeColor="text1"/>
          <w:sz w:val="28"/>
        </w:rPr>
      </w:pPr>
      <w:r w:rsidRPr="003955C9">
        <w:rPr>
          <w:b/>
          <w:color w:val="000000" w:themeColor="text1"/>
          <w:sz w:val="28"/>
        </w:rPr>
        <w:t>Калининского муниципального района на 2024- 2026 гг.»</w:t>
      </w:r>
    </w:p>
    <w:p w:rsidR="00A5045D" w:rsidRDefault="00A5045D" w:rsidP="00A5045D">
      <w:pPr>
        <w:jc w:val="center"/>
        <w:rPr>
          <w:b/>
          <w:bCs/>
          <w:sz w:val="28"/>
          <w:szCs w:val="28"/>
        </w:rPr>
      </w:pPr>
    </w:p>
    <w:tbl>
      <w:tblPr>
        <w:tblW w:w="0" w:type="auto"/>
        <w:tblInd w:w="108" w:type="dxa"/>
        <w:tblLayout w:type="fixed"/>
        <w:tblLook w:val="0000"/>
      </w:tblPr>
      <w:tblGrid>
        <w:gridCol w:w="2552"/>
        <w:gridCol w:w="7087"/>
      </w:tblGrid>
      <w:tr w:rsidR="00A5045D" w:rsidTr="00ED6723">
        <w:tc>
          <w:tcPr>
            <w:tcW w:w="2552" w:type="dxa"/>
            <w:tcBorders>
              <w:top w:val="single" w:sz="4" w:space="0" w:color="000000"/>
              <w:left w:val="single" w:sz="4" w:space="0" w:color="000000"/>
              <w:bottom w:val="single" w:sz="4" w:space="0" w:color="000000"/>
            </w:tcBorders>
            <w:shd w:val="clear" w:color="auto" w:fill="auto"/>
          </w:tcPr>
          <w:p w:rsidR="00A5045D" w:rsidRDefault="00A5045D" w:rsidP="003955C9">
            <w:pPr>
              <w:snapToGrid w:val="0"/>
              <w:rPr>
                <w:b/>
                <w:bCs/>
                <w:sz w:val="28"/>
                <w:szCs w:val="28"/>
              </w:rPr>
            </w:pPr>
            <w:r>
              <w:rPr>
                <w:b/>
                <w:bCs/>
                <w:sz w:val="28"/>
                <w:szCs w:val="28"/>
              </w:rPr>
              <w:t xml:space="preserve">Наименование муниципальной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5045D" w:rsidRDefault="00A5045D" w:rsidP="003955C9">
            <w:pPr>
              <w:snapToGrid w:val="0"/>
              <w:jc w:val="both"/>
              <w:rPr>
                <w:sz w:val="28"/>
                <w:szCs w:val="28"/>
              </w:rPr>
            </w:pPr>
            <w:r>
              <w:rPr>
                <w:sz w:val="28"/>
                <w:szCs w:val="28"/>
              </w:rPr>
              <w:t xml:space="preserve">Муниципальная программа </w:t>
            </w:r>
            <w:r w:rsidR="003955C9">
              <w:rPr>
                <w:sz w:val="28"/>
                <w:szCs w:val="28"/>
              </w:rPr>
              <w:t>«Укрепление материально - технической базы</w:t>
            </w:r>
            <w:r>
              <w:rPr>
                <w:sz w:val="28"/>
                <w:szCs w:val="28"/>
              </w:rPr>
              <w:t xml:space="preserve"> Управления земельно-имущественных отношений администрации Калининского муниципального района Саратовской области на 2024-2026 гг.»</w:t>
            </w:r>
          </w:p>
        </w:tc>
      </w:tr>
      <w:tr w:rsidR="00A5045D" w:rsidTr="00ED6723">
        <w:tc>
          <w:tcPr>
            <w:tcW w:w="2552" w:type="dxa"/>
            <w:tcBorders>
              <w:top w:val="single" w:sz="4" w:space="0" w:color="000000"/>
              <w:left w:val="single" w:sz="4" w:space="0" w:color="000000"/>
              <w:bottom w:val="single" w:sz="4" w:space="0" w:color="000000"/>
            </w:tcBorders>
            <w:shd w:val="clear" w:color="auto" w:fill="auto"/>
          </w:tcPr>
          <w:p w:rsidR="00A5045D" w:rsidRPr="00A63A02" w:rsidRDefault="00A5045D" w:rsidP="003955C9">
            <w:pPr>
              <w:snapToGrid w:val="0"/>
              <w:rPr>
                <w:b/>
                <w:bCs/>
                <w:sz w:val="28"/>
                <w:szCs w:val="28"/>
              </w:rPr>
            </w:pPr>
            <w:r w:rsidRPr="00A63A02">
              <w:rPr>
                <w:b/>
                <w:bCs/>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5045D" w:rsidRPr="00A63A02" w:rsidRDefault="00A5045D" w:rsidP="003955C9">
            <w:pPr>
              <w:snapToGrid w:val="0"/>
              <w:jc w:val="both"/>
              <w:rPr>
                <w:sz w:val="28"/>
                <w:szCs w:val="28"/>
              </w:rPr>
            </w:pPr>
            <w:r w:rsidRPr="00A63A02">
              <w:rPr>
                <w:sz w:val="28"/>
                <w:szCs w:val="28"/>
              </w:rPr>
              <w:t xml:space="preserve">Постановление главы администрации Калининского муниципального района </w:t>
            </w:r>
            <w:r w:rsidR="003955C9">
              <w:rPr>
                <w:sz w:val="28"/>
                <w:szCs w:val="28"/>
              </w:rPr>
              <w:t xml:space="preserve">Саратовской области </w:t>
            </w:r>
            <w:r w:rsidRPr="00A63A02">
              <w:rPr>
                <w:sz w:val="28"/>
                <w:szCs w:val="28"/>
              </w:rPr>
              <w:t xml:space="preserve">от 04.10.2013 года </w:t>
            </w:r>
            <w:r w:rsidR="003955C9">
              <w:rPr>
                <w:sz w:val="28"/>
                <w:szCs w:val="28"/>
              </w:rPr>
              <w:t>№ 2457</w:t>
            </w:r>
            <w:r w:rsidRPr="00A63A02">
              <w:rPr>
                <w:sz w:val="28"/>
                <w:szCs w:val="28"/>
              </w:rPr>
              <w:t xml:space="preserve"> «О порядке принятия решения о разработке, формирования и реализации муниципальных программ действующих, на территории Калининского муниципального района»</w:t>
            </w:r>
          </w:p>
        </w:tc>
      </w:tr>
      <w:tr w:rsidR="00A5045D" w:rsidTr="00ED6723">
        <w:tc>
          <w:tcPr>
            <w:tcW w:w="2552" w:type="dxa"/>
            <w:tcBorders>
              <w:top w:val="single" w:sz="4" w:space="0" w:color="000000"/>
              <w:left w:val="single" w:sz="4" w:space="0" w:color="000000"/>
              <w:bottom w:val="single" w:sz="4" w:space="0" w:color="000000"/>
            </w:tcBorders>
            <w:shd w:val="clear" w:color="auto" w:fill="auto"/>
          </w:tcPr>
          <w:p w:rsidR="00A5045D" w:rsidRPr="00A63A02" w:rsidRDefault="00A5045D" w:rsidP="003955C9">
            <w:pPr>
              <w:snapToGrid w:val="0"/>
              <w:rPr>
                <w:b/>
                <w:bCs/>
                <w:sz w:val="28"/>
                <w:szCs w:val="28"/>
              </w:rPr>
            </w:pPr>
            <w:r w:rsidRPr="00A63A02">
              <w:rPr>
                <w:b/>
                <w:bCs/>
                <w:sz w:val="28"/>
                <w:szCs w:val="28"/>
              </w:rPr>
              <w:t>Ответственный исполнитель</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5045D" w:rsidRPr="00A63A02" w:rsidRDefault="003955C9" w:rsidP="003955C9">
            <w:pPr>
              <w:snapToGrid w:val="0"/>
              <w:jc w:val="both"/>
              <w:rPr>
                <w:sz w:val="28"/>
                <w:szCs w:val="28"/>
              </w:rPr>
            </w:pPr>
            <w:r>
              <w:rPr>
                <w:sz w:val="28"/>
                <w:szCs w:val="28"/>
              </w:rPr>
              <w:t>Управление земельно -</w:t>
            </w:r>
            <w:r w:rsidR="00A5045D" w:rsidRPr="00A63A02">
              <w:rPr>
                <w:sz w:val="28"/>
                <w:szCs w:val="28"/>
              </w:rPr>
              <w:t xml:space="preserve"> имущественных отношений администрации Калининского муниципального района</w:t>
            </w:r>
          </w:p>
        </w:tc>
      </w:tr>
      <w:tr w:rsidR="00A5045D" w:rsidTr="00ED6723">
        <w:tc>
          <w:tcPr>
            <w:tcW w:w="2552" w:type="dxa"/>
            <w:tcBorders>
              <w:top w:val="single" w:sz="4" w:space="0" w:color="000000"/>
              <w:left w:val="single" w:sz="4" w:space="0" w:color="000000"/>
              <w:bottom w:val="single" w:sz="4" w:space="0" w:color="000000"/>
            </w:tcBorders>
            <w:shd w:val="clear" w:color="auto" w:fill="auto"/>
          </w:tcPr>
          <w:p w:rsidR="00A5045D" w:rsidRPr="00A63A02" w:rsidRDefault="00A5045D" w:rsidP="003955C9">
            <w:pPr>
              <w:snapToGrid w:val="0"/>
              <w:rPr>
                <w:b/>
                <w:bCs/>
                <w:sz w:val="28"/>
                <w:szCs w:val="28"/>
              </w:rPr>
            </w:pPr>
            <w:r w:rsidRPr="00A63A02">
              <w:rPr>
                <w:b/>
                <w:bCs/>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5045D" w:rsidRPr="00A63A02" w:rsidRDefault="003955C9" w:rsidP="003955C9">
            <w:pPr>
              <w:snapToGrid w:val="0"/>
              <w:jc w:val="both"/>
              <w:rPr>
                <w:sz w:val="28"/>
                <w:szCs w:val="28"/>
              </w:rPr>
            </w:pPr>
            <w:r>
              <w:rPr>
                <w:sz w:val="28"/>
                <w:szCs w:val="28"/>
              </w:rPr>
              <w:t>Управление земельно -</w:t>
            </w:r>
            <w:r w:rsidR="00A5045D" w:rsidRPr="00A63A02">
              <w:rPr>
                <w:sz w:val="28"/>
                <w:szCs w:val="28"/>
              </w:rPr>
              <w:t xml:space="preserve"> имущественных отношений администрации Калининского муниципального района</w:t>
            </w:r>
          </w:p>
        </w:tc>
      </w:tr>
      <w:tr w:rsidR="00A5045D" w:rsidTr="00ED6723">
        <w:tc>
          <w:tcPr>
            <w:tcW w:w="2552" w:type="dxa"/>
            <w:tcBorders>
              <w:top w:val="single" w:sz="4" w:space="0" w:color="000000"/>
              <w:left w:val="single" w:sz="4" w:space="0" w:color="000000"/>
              <w:bottom w:val="single" w:sz="4" w:space="0" w:color="000000"/>
            </w:tcBorders>
            <w:shd w:val="clear" w:color="auto" w:fill="auto"/>
          </w:tcPr>
          <w:p w:rsidR="00A5045D" w:rsidRPr="00A63A02" w:rsidRDefault="00A5045D" w:rsidP="003955C9">
            <w:pPr>
              <w:snapToGrid w:val="0"/>
              <w:rPr>
                <w:b/>
                <w:bCs/>
                <w:sz w:val="28"/>
                <w:szCs w:val="28"/>
              </w:rPr>
            </w:pPr>
            <w:r w:rsidRPr="00A63A02">
              <w:rPr>
                <w:b/>
                <w:bCs/>
                <w:sz w:val="28"/>
                <w:szCs w:val="28"/>
              </w:rPr>
              <w:t>Цели и задачи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5045D" w:rsidRPr="00A63A02" w:rsidRDefault="003955C9" w:rsidP="003955C9">
            <w:pPr>
              <w:snapToGrid w:val="0"/>
              <w:jc w:val="both"/>
              <w:rPr>
                <w:sz w:val="28"/>
                <w:szCs w:val="28"/>
              </w:rPr>
            </w:pPr>
            <w:r>
              <w:rPr>
                <w:sz w:val="28"/>
                <w:szCs w:val="28"/>
              </w:rPr>
              <w:t>Основной целью п</w:t>
            </w:r>
            <w:r w:rsidR="00A5045D" w:rsidRPr="00A63A02">
              <w:rPr>
                <w:sz w:val="28"/>
                <w:szCs w:val="28"/>
              </w:rPr>
              <w:t>рограммы является реализация полномочий Управления земельно-имущественных отношений администрации Калининского муниципального района Саратовской области, о</w:t>
            </w:r>
            <w:r>
              <w:rPr>
                <w:sz w:val="28"/>
                <w:szCs w:val="28"/>
              </w:rPr>
              <w:t>пределённых Федеральным законом</w:t>
            </w:r>
            <w:r w:rsidR="00A5045D" w:rsidRPr="00A63A02">
              <w:rPr>
                <w:sz w:val="28"/>
                <w:szCs w:val="28"/>
              </w:rPr>
              <w:t xml:space="preserve"> от 06.10.2003 года </w:t>
            </w:r>
            <w:r w:rsidRPr="00A63A02">
              <w:rPr>
                <w:sz w:val="28"/>
                <w:szCs w:val="28"/>
              </w:rPr>
              <w:t xml:space="preserve">№ 131-ФЗ </w:t>
            </w:r>
            <w:r w:rsidR="00A5045D" w:rsidRPr="00A63A02">
              <w:rPr>
                <w:sz w:val="28"/>
                <w:szCs w:val="28"/>
              </w:rPr>
              <w:t>«Об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w:t>
            </w:r>
            <w:r>
              <w:rPr>
                <w:sz w:val="28"/>
                <w:szCs w:val="28"/>
              </w:rPr>
              <w:t xml:space="preserve"> </w:t>
            </w:r>
            <w:r w:rsidR="00A5045D" w:rsidRPr="00A63A02">
              <w:rPr>
                <w:sz w:val="28"/>
                <w:szCs w:val="28"/>
              </w:rPr>
              <w:t xml:space="preserve">- управленческих процессов.  </w:t>
            </w:r>
          </w:p>
          <w:p w:rsidR="00A5045D" w:rsidRPr="00A63A02" w:rsidRDefault="003955C9" w:rsidP="003955C9">
            <w:pPr>
              <w:jc w:val="both"/>
              <w:rPr>
                <w:sz w:val="28"/>
                <w:szCs w:val="28"/>
              </w:rPr>
            </w:pPr>
            <w:r>
              <w:rPr>
                <w:sz w:val="28"/>
                <w:szCs w:val="28"/>
              </w:rPr>
              <w:t>В процессе достижения целей п</w:t>
            </w:r>
            <w:r w:rsidR="00A5045D" w:rsidRPr="00A63A02">
              <w:rPr>
                <w:sz w:val="28"/>
                <w:szCs w:val="28"/>
              </w:rPr>
              <w:t>рограммы решаются следующие задачи:</w:t>
            </w:r>
          </w:p>
          <w:p w:rsidR="00A5045D" w:rsidRPr="00A63A02" w:rsidRDefault="00A5045D" w:rsidP="003955C9">
            <w:pPr>
              <w:jc w:val="both"/>
              <w:rPr>
                <w:sz w:val="28"/>
                <w:szCs w:val="28"/>
              </w:rPr>
            </w:pPr>
            <w:r w:rsidRPr="00A63A02">
              <w:rPr>
                <w:sz w:val="28"/>
                <w:szCs w:val="28"/>
              </w:rPr>
              <w:t>1. Обеспечение бесперебойного функционирования Управления земельно-имущественных отношений администрации Калининского муниципального района Саратовской области.</w:t>
            </w:r>
          </w:p>
          <w:p w:rsidR="00A5045D" w:rsidRPr="00A63A02" w:rsidRDefault="00A5045D" w:rsidP="003955C9">
            <w:pPr>
              <w:jc w:val="both"/>
              <w:rPr>
                <w:sz w:val="28"/>
                <w:szCs w:val="28"/>
              </w:rPr>
            </w:pPr>
            <w:r w:rsidRPr="00A63A02">
              <w:rPr>
                <w:sz w:val="28"/>
                <w:szCs w:val="28"/>
              </w:rPr>
              <w:t>2. Повышение эффективности и результативности деятельности Управления земельно-имущественных отношений администрации Калининского муниципального района Саратовской области</w:t>
            </w:r>
          </w:p>
        </w:tc>
      </w:tr>
      <w:tr w:rsidR="00A5045D" w:rsidTr="00ED6723">
        <w:tc>
          <w:tcPr>
            <w:tcW w:w="2552" w:type="dxa"/>
            <w:tcBorders>
              <w:top w:val="single" w:sz="4" w:space="0" w:color="000000"/>
              <w:left w:val="single" w:sz="4" w:space="0" w:color="000000"/>
              <w:bottom w:val="single" w:sz="4" w:space="0" w:color="000000"/>
            </w:tcBorders>
            <w:shd w:val="clear" w:color="auto" w:fill="auto"/>
          </w:tcPr>
          <w:p w:rsidR="00A5045D" w:rsidRPr="00010B14" w:rsidRDefault="00A5045D" w:rsidP="003955C9">
            <w:pPr>
              <w:snapToGrid w:val="0"/>
              <w:rPr>
                <w:b/>
                <w:bCs/>
                <w:sz w:val="28"/>
                <w:szCs w:val="28"/>
              </w:rPr>
            </w:pPr>
            <w:r w:rsidRPr="00010B14">
              <w:rPr>
                <w:b/>
                <w:bCs/>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5045D" w:rsidRDefault="003955C9" w:rsidP="003955C9">
            <w:pPr>
              <w:snapToGrid w:val="0"/>
              <w:jc w:val="both"/>
              <w:rPr>
                <w:sz w:val="28"/>
                <w:szCs w:val="28"/>
              </w:rPr>
            </w:pPr>
            <w:r>
              <w:rPr>
                <w:sz w:val="28"/>
                <w:szCs w:val="28"/>
              </w:rPr>
              <w:t>- 100</w:t>
            </w:r>
            <w:r w:rsidR="00A5045D">
              <w:rPr>
                <w:sz w:val="28"/>
                <w:szCs w:val="28"/>
              </w:rPr>
              <w:t>%</w:t>
            </w:r>
            <w:r w:rsidR="00A5045D" w:rsidRPr="00010B14">
              <w:rPr>
                <w:sz w:val="28"/>
                <w:szCs w:val="28"/>
              </w:rPr>
              <w:t xml:space="preserve"> освоени</w:t>
            </w:r>
            <w:r w:rsidR="00A5045D">
              <w:rPr>
                <w:sz w:val="28"/>
                <w:szCs w:val="28"/>
              </w:rPr>
              <w:t>е</w:t>
            </w:r>
            <w:r w:rsidR="00A5045D" w:rsidRPr="00010B14">
              <w:rPr>
                <w:sz w:val="28"/>
                <w:szCs w:val="28"/>
              </w:rPr>
              <w:t xml:space="preserve"> денежных средств, выделенных на обеспечение деятельности управления земельно</w:t>
            </w:r>
            <w:r>
              <w:rPr>
                <w:sz w:val="28"/>
                <w:szCs w:val="28"/>
              </w:rPr>
              <w:t xml:space="preserve"> </w:t>
            </w:r>
            <w:r w:rsidR="00A5045D">
              <w:rPr>
                <w:sz w:val="28"/>
                <w:szCs w:val="28"/>
              </w:rPr>
              <w:t>-</w:t>
            </w:r>
            <w:r w:rsidR="00A5045D" w:rsidRPr="00010B14">
              <w:rPr>
                <w:sz w:val="28"/>
                <w:szCs w:val="28"/>
              </w:rPr>
              <w:t xml:space="preserve"> имущественных отношений</w:t>
            </w:r>
            <w:r w:rsidR="00A5045D">
              <w:rPr>
                <w:sz w:val="28"/>
                <w:szCs w:val="28"/>
              </w:rPr>
              <w:t>;</w:t>
            </w:r>
          </w:p>
          <w:p w:rsidR="00A5045D" w:rsidRDefault="00A5045D" w:rsidP="003955C9">
            <w:pPr>
              <w:snapToGrid w:val="0"/>
              <w:jc w:val="both"/>
              <w:rPr>
                <w:sz w:val="28"/>
                <w:szCs w:val="28"/>
              </w:rPr>
            </w:pPr>
            <w:r>
              <w:rPr>
                <w:sz w:val="28"/>
                <w:szCs w:val="28"/>
              </w:rPr>
              <w:t>- д</w:t>
            </w:r>
            <w:r w:rsidRPr="00010B14">
              <w:rPr>
                <w:sz w:val="28"/>
                <w:szCs w:val="28"/>
              </w:rPr>
              <w:t>оля муниципальных услуг в области земельно</w:t>
            </w:r>
            <w:r w:rsidR="003955C9">
              <w:rPr>
                <w:sz w:val="28"/>
                <w:szCs w:val="28"/>
              </w:rPr>
              <w:t xml:space="preserve"> -</w:t>
            </w:r>
            <w:r w:rsidRPr="00010B14">
              <w:rPr>
                <w:sz w:val="28"/>
                <w:szCs w:val="28"/>
              </w:rPr>
              <w:t xml:space="preserve">имущественных отношений, по которым соблюдены </w:t>
            </w:r>
            <w:r w:rsidRPr="00010B14">
              <w:rPr>
                <w:sz w:val="28"/>
                <w:szCs w:val="28"/>
              </w:rPr>
              <w:lastRenderedPageBreak/>
              <w:t>регламентные сроки оказания услуг, к общему количеству муниципальных услуг в области земельно-имущественных отношений</w:t>
            </w:r>
            <w:r w:rsidR="003955C9">
              <w:rPr>
                <w:sz w:val="28"/>
                <w:szCs w:val="28"/>
              </w:rPr>
              <w:t xml:space="preserve"> -</w:t>
            </w:r>
            <w:r>
              <w:rPr>
                <w:sz w:val="28"/>
                <w:szCs w:val="28"/>
              </w:rPr>
              <w:t xml:space="preserve"> 100%;</w:t>
            </w:r>
          </w:p>
          <w:p w:rsidR="00A5045D" w:rsidRPr="003D11FA" w:rsidRDefault="00A5045D" w:rsidP="003955C9">
            <w:pPr>
              <w:snapToGrid w:val="0"/>
              <w:jc w:val="both"/>
              <w:rPr>
                <w:color w:val="FF0000"/>
                <w:sz w:val="28"/>
                <w:szCs w:val="28"/>
              </w:rPr>
            </w:pPr>
            <w:r>
              <w:rPr>
                <w:sz w:val="28"/>
                <w:szCs w:val="28"/>
              </w:rPr>
              <w:t>- д</w:t>
            </w:r>
            <w:r w:rsidRPr="00010B14">
              <w:rPr>
                <w:sz w:val="28"/>
                <w:szCs w:val="28"/>
              </w:rPr>
              <w:t>оля регламентированных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 от общего количества оказываемых услуг</w:t>
            </w:r>
            <w:r>
              <w:rPr>
                <w:sz w:val="28"/>
                <w:szCs w:val="28"/>
              </w:rPr>
              <w:t xml:space="preserve"> – 100%</w:t>
            </w:r>
          </w:p>
        </w:tc>
      </w:tr>
      <w:tr w:rsidR="00A5045D" w:rsidTr="00ED6723">
        <w:tc>
          <w:tcPr>
            <w:tcW w:w="2552" w:type="dxa"/>
            <w:tcBorders>
              <w:top w:val="single" w:sz="4" w:space="0" w:color="000000"/>
              <w:left w:val="single" w:sz="4" w:space="0" w:color="000000"/>
              <w:bottom w:val="single" w:sz="4" w:space="0" w:color="000000"/>
            </w:tcBorders>
            <w:shd w:val="clear" w:color="auto" w:fill="auto"/>
          </w:tcPr>
          <w:p w:rsidR="00A5045D" w:rsidRDefault="00A5045D" w:rsidP="003955C9">
            <w:pPr>
              <w:snapToGrid w:val="0"/>
              <w:rPr>
                <w:b/>
                <w:bCs/>
                <w:sz w:val="28"/>
                <w:szCs w:val="28"/>
              </w:rPr>
            </w:pPr>
            <w:r>
              <w:rPr>
                <w:b/>
                <w:bCs/>
                <w:sz w:val="28"/>
                <w:szCs w:val="28"/>
              </w:rPr>
              <w:lastRenderedPageBreak/>
              <w:t xml:space="preserve">Сроки реализации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5045D" w:rsidRDefault="00A5045D" w:rsidP="003955C9">
            <w:pPr>
              <w:snapToGrid w:val="0"/>
              <w:jc w:val="both"/>
              <w:rPr>
                <w:sz w:val="28"/>
                <w:szCs w:val="28"/>
              </w:rPr>
            </w:pPr>
            <w:r>
              <w:rPr>
                <w:sz w:val="28"/>
                <w:szCs w:val="28"/>
              </w:rPr>
              <w:t>2024</w:t>
            </w:r>
            <w:r w:rsidR="003955C9">
              <w:rPr>
                <w:sz w:val="28"/>
                <w:szCs w:val="28"/>
              </w:rPr>
              <w:t>-</w:t>
            </w:r>
            <w:r>
              <w:rPr>
                <w:sz w:val="28"/>
                <w:szCs w:val="28"/>
              </w:rPr>
              <w:t>2026 гг.</w:t>
            </w:r>
          </w:p>
          <w:p w:rsidR="00A5045D" w:rsidRDefault="00A5045D" w:rsidP="003955C9">
            <w:pPr>
              <w:snapToGrid w:val="0"/>
              <w:jc w:val="both"/>
              <w:rPr>
                <w:sz w:val="28"/>
                <w:szCs w:val="28"/>
              </w:rPr>
            </w:pPr>
          </w:p>
        </w:tc>
      </w:tr>
      <w:tr w:rsidR="00A5045D" w:rsidTr="00ED6723">
        <w:tc>
          <w:tcPr>
            <w:tcW w:w="2552" w:type="dxa"/>
            <w:tcBorders>
              <w:top w:val="single" w:sz="4" w:space="0" w:color="000000"/>
              <w:left w:val="single" w:sz="4" w:space="0" w:color="000000"/>
              <w:bottom w:val="single" w:sz="4" w:space="0" w:color="000000"/>
            </w:tcBorders>
            <w:shd w:val="clear" w:color="auto" w:fill="auto"/>
          </w:tcPr>
          <w:p w:rsidR="00A5045D" w:rsidRPr="00A63A02" w:rsidRDefault="00A5045D" w:rsidP="003955C9">
            <w:pPr>
              <w:snapToGrid w:val="0"/>
              <w:rPr>
                <w:b/>
                <w:bCs/>
                <w:sz w:val="28"/>
                <w:szCs w:val="28"/>
              </w:rPr>
            </w:pPr>
            <w:r w:rsidRPr="00A63A02">
              <w:rPr>
                <w:b/>
                <w:bCs/>
                <w:sz w:val="28"/>
                <w:szCs w:val="28"/>
              </w:rPr>
              <w:t>Объёмы и источники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5045D" w:rsidRDefault="00A5045D" w:rsidP="003955C9">
            <w:pPr>
              <w:snapToGrid w:val="0"/>
              <w:jc w:val="both"/>
              <w:rPr>
                <w:sz w:val="28"/>
                <w:szCs w:val="28"/>
              </w:rPr>
            </w:pPr>
            <w:r>
              <w:rPr>
                <w:sz w:val="28"/>
                <w:szCs w:val="28"/>
              </w:rPr>
              <w:t>Общий объём финансирования мероприятий программы из районного бюджета составляет 1 100,0 тыс. руб.:</w:t>
            </w:r>
          </w:p>
          <w:p w:rsidR="00A5045D" w:rsidRDefault="00A5045D" w:rsidP="003955C9">
            <w:pPr>
              <w:snapToGrid w:val="0"/>
              <w:jc w:val="both"/>
              <w:rPr>
                <w:sz w:val="28"/>
                <w:szCs w:val="28"/>
              </w:rPr>
            </w:pPr>
            <w:r>
              <w:rPr>
                <w:sz w:val="28"/>
                <w:szCs w:val="28"/>
              </w:rPr>
              <w:t>2024</w:t>
            </w:r>
            <w:r w:rsidR="003955C9">
              <w:rPr>
                <w:sz w:val="28"/>
                <w:szCs w:val="28"/>
              </w:rPr>
              <w:t xml:space="preserve"> год -</w:t>
            </w:r>
            <w:r>
              <w:rPr>
                <w:sz w:val="28"/>
                <w:szCs w:val="28"/>
              </w:rPr>
              <w:t xml:space="preserve"> 450,0 тыс. руб. </w:t>
            </w:r>
          </w:p>
          <w:p w:rsidR="00A5045D" w:rsidRDefault="00A5045D" w:rsidP="003955C9">
            <w:pPr>
              <w:snapToGrid w:val="0"/>
              <w:jc w:val="both"/>
              <w:rPr>
                <w:sz w:val="28"/>
                <w:szCs w:val="28"/>
              </w:rPr>
            </w:pPr>
            <w:r>
              <w:rPr>
                <w:sz w:val="28"/>
                <w:szCs w:val="28"/>
              </w:rPr>
              <w:t>2025</w:t>
            </w:r>
            <w:r w:rsidR="003955C9">
              <w:rPr>
                <w:sz w:val="28"/>
                <w:szCs w:val="28"/>
              </w:rPr>
              <w:t xml:space="preserve"> год -</w:t>
            </w:r>
            <w:r>
              <w:rPr>
                <w:sz w:val="28"/>
                <w:szCs w:val="28"/>
              </w:rPr>
              <w:t xml:space="preserve"> 460,0 тыс. руб. </w:t>
            </w:r>
          </w:p>
          <w:p w:rsidR="00A5045D" w:rsidRDefault="00A5045D" w:rsidP="003955C9">
            <w:pPr>
              <w:snapToGrid w:val="0"/>
              <w:jc w:val="both"/>
              <w:rPr>
                <w:sz w:val="28"/>
                <w:szCs w:val="28"/>
              </w:rPr>
            </w:pPr>
            <w:r>
              <w:rPr>
                <w:sz w:val="28"/>
                <w:szCs w:val="28"/>
              </w:rPr>
              <w:t>2026</w:t>
            </w:r>
            <w:r w:rsidR="003955C9">
              <w:rPr>
                <w:sz w:val="28"/>
                <w:szCs w:val="28"/>
              </w:rPr>
              <w:t xml:space="preserve"> год -</w:t>
            </w:r>
            <w:r>
              <w:rPr>
                <w:sz w:val="28"/>
                <w:szCs w:val="28"/>
              </w:rPr>
              <w:t xml:space="preserve"> 200,0 тыс. руб. (прогнозно) </w:t>
            </w:r>
          </w:p>
        </w:tc>
      </w:tr>
      <w:tr w:rsidR="00A5045D" w:rsidTr="00ED6723">
        <w:tc>
          <w:tcPr>
            <w:tcW w:w="2552" w:type="dxa"/>
            <w:tcBorders>
              <w:top w:val="single" w:sz="4" w:space="0" w:color="000000"/>
              <w:left w:val="single" w:sz="4" w:space="0" w:color="000000"/>
              <w:bottom w:val="single" w:sz="4" w:space="0" w:color="000000"/>
            </w:tcBorders>
            <w:shd w:val="clear" w:color="auto" w:fill="auto"/>
          </w:tcPr>
          <w:p w:rsidR="00A5045D" w:rsidRDefault="00A5045D" w:rsidP="003955C9">
            <w:pPr>
              <w:snapToGrid w:val="0"/>
              <w:rPr>
                <w:b/>
                <w:bCs/>
                <w:sz w:val="28"/>
                <w:szCs w:val="28"/>
              </w:rPr>
            </w:pPr>
            <w:r>
              <w:rPr>
                <w:b/>
                <w:bCs/>
                <w:sz w:val="28"/>
                <w:szCs w:val="28"/>
              </w:rPr>
              <w:t xml:space="preserve">Ожидаемые конечные результаты реализации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5045D" w:rsidRPr="00D50C37" w:rsidRDefault="00A5045D" w:rsidP="00ED6723">
            <w:pPr>
              <w:snapToGrid w:val="0"/>
              <w:jc w:val="both"/>
              <w:rPr>
                <w:sz w:val="28"/>
                <w:szCs w:val="28"/>
              </w:rPr>
            </w:pPr>
            <w:r w:rsidRPr="00D50C37">
              <w:rPr>
                <w:sz w:val="28"/>
                <w:szCs w:val="28"/>
              </w:rPr>
              <w:t xml:space="preserve">Создание условий для эффективного осуществления Управлением земельно-имущественных отношений администрации Калининского муниципального района Саратовской области полномочий, предусмотренных  Федеральным законом от 06.10.2003 года </w:t>
            </w:r>
            <w:r w:rsidR="00ED6723" w:rsidRPr="00D50C37">
              <w:rPr>
                <w:sz w:val="28"/>
                <w:szCs w:val="28"/>
              </w:rPr>
              <w:t xml:space="preserve">№ 131-ФЗ </w:t>
            </w:r>
            <w:r w:rsidRPr="00D50C37">
              <w:rPr>
                <w:sz w:val="28"/>
                <w:szCs w:val="28"/>
              </w:rPr>
              <w:t>«Об общих принципах организации местного самоуправления в Российской Федерации» (с изменениями и дополнениями)</w:t>
            </w:r>
          </w:p>
        </w:tc>
      </w:tr>
      <w:tr w:rsidR="00A5045D" w:rsidTr="00ED6723">
        <w:tc>
          <w:tcPr>
            <w:tcW w:w="2552" w:type="dxa"/>
            <w:tcBorders>
              <w:top w:val="single" w:sz="4" w:space="0" w:color="000000"/>
              <w:left w:val="single" w:sz="4" w:space="0" w:color="000000"/>
              <w:bottom w:val="single" w:sz="4" w:space="0" w:color="000000"/>
            </w:tcBorders>
            <w:shd w:val="clear" w:color="auto" w:fill="auto"/>
          </w:tcPr>
          <w:p w:rsidR="00A5045D" w:rsidRPr="00A63A02" w:rsidRDefault="00A5045D" w:rsidP="003955C9">
            <w:pPr>
              <w:snapToGrid w:val="0"/>
              <w:rPr>
                <w:b/>
                <w:bCs/>
                <w:sz w:val="28"/>
                <w:szCs w:val="28"/>
              </w:rPr>
            </w:pPr>
            <w:r w:rsidRPr="00A63A02">
              <w:rPr>
                <w:b/>
                <w:bCs/>
                <w:sz w:val="28"/>
                <w:szCs w:val="28"/>
              </w:rPr>
              <w:t xml:space="preserve">Система организации контроля </w:t>
            </w:r>
          </w:p>
          <w:p w:rsidR="00A5045D" w:rsidRPr="00A63A02" w:rsidRDefault="00A5045D" w:rsidP="003955C9">
            <w:pPr>
              <w:snapToGrid w:val="0"/>
              <w:rPr>
                <w:b/>
                <w:bCs/>
                <w:sz w:val="28"/>
                <w:szCs w:val="28"/>
              </w:rPr>
            </w:pPr>
            <w:r w:rsidRPr="00A63A02">
              <w:rPr>
                <w:b/>
                <w:bCs/>
                <w:sz w:val="28"/>
                <w:szCs w:val="28"/>
              </w:rPr>
              <w:t>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5045D" w:rsidRPr="00A63A02" w:rsidRDefault="00ED6723" w:rsidP="003955C9">
            <w:pPr>
              <w:snapToGrid w:val="0"/>
              <w:jc w:val="both"/>
              <w:rPr>
                <w:sz w:val="28"/>
                <w:szCs w:val="28"/>
              </w:rPr>
            </w:pPr>
            <w:r>
              <w:rPr>
                <w:sz w:val="28"/>
                <w:szCs w:val="28"/>
              </w:rPr>
              <w:t>Контроль за ходом реализации п</w:t>
            </w:r>
            <w:r w:rsidR="00A5045D" w:rsidRPr="00A63A02">
              <w:rPr>
                <w:sz w:val="28"/>
                <w:szCs w:val="28"/>
              </w:rPr>
              <w:t>рограммы ос</w:t>
            </w:r>
            <w:r>
              <w:rPr>
                <w:sz w:val="28"/>
                <w:szCs w:val="28"/>
              </w:rPr>
              <w:t>уществляет управление земельно -</w:t>
            </w:r>
            <w:r w:rsidR="00A5045D" w:rsidRPr="00A63A02">
              <w:rPr>
                <w:sz w:val="28"/>
                <w:szCs w:val="28"/>
              </w:rPr>
              <w:t xml:space="preserve"> имущественных отношений администрации Калининского муниципального района</w:t>
            </w:r>
          </w:p>
        </w:tc>
      </w:tr>
    </w:tbl>
    <w:p w:rsidR="00A5045D" w:rsidRPr="00ED6723" w:rsidRDefault="00A5045D" w:rsidP="00ED6723">
      <w:pPr>
        <w:ind w:firstLine="567"/>
        <w:jc w:val="both"/>
        <w:rPr>
          <w:bCs/>
          <w:sz w:val="28"/>
          <w:szCs w:val="28"/>
        </w:rPr>
      </w:pPr>
    </w:p>
    <w:p w:rsidR="00ED6723" w:rsidRDefault="00A5045D" w:rsidP="00ED6723">
      <w:pPr>
        <w:jc w:val="center"/>
        <w:rPr>
          <w:b/>
          <w:bCs/>
          <w:sz w:val="28"/>
          <w:szCs w:val="28"/>
        </w:rPr>
      </w:pPr>
      <w:r w:rsidRPr="00ED6723">
        <w:rPr>
          <w:b/>
          <w:bCs/>
          <w:sz w:val="28"/>
          <w:szCs w:val="28"/>
        </w:rPr>
        <w:t xml:space="preserve">1. Содержание проблемы и необходимость её решения </w:t>
      </w:r>
    </w:p>
    <w:p w:rsidR="00A5045D" w:rsidRPr="00ED6723" w:rsidRDefault="00A5045D" w:rsidP="00ED6723">
      <w:pPr>
        <w:jc w:val="center"/>
        <w:rPr>
          <w:b/>
          <w:bCs/>
          <w:sz w:val="28"/>
          <w:szCs w:val="28"/>
        </w:rPr>
      </w:pPr>
      <w:r w:rsidRPr="00ED6723">
        <w:rPr>
          <w:b/>
          <w:bCs/>
          <w:sz w:val="28"/>
          <w:szCs w:val="28"/>
        </w:rPr>
        <w:t>программным методом</w:t>
      </w:r>
    </w:p>
    <w:p w:rsidR="00A5045D" w:rsidRPr="00ED6723" w:rsidRDefault="00A5045D" w:rsidP="00ED6723">
      <w:pPr>
        <w:ind w:firstLine="567"/>
        <w:jc w:val="both"/>
        <w:rPr>
          <w:sz w:val="28"/>
          <w:szCs w:val="28"/>
        </w:rPr>
      </w:pPr>
      <w:r w:rsidRPr="00ED6723">
        <w:rPr>
          <w:sz w:val="28"/>
          <w:szCs w:val="28"/>
        </w:rPr>
        <w:t>Вопросы обеспечения правомерного функционирования, использования и содержания муниципальной собственности, эффективного управления и распоряжения земельными ресурсами, а также приумножения и улучшения недвижимости, используемой для социально-экономического развития Калининского муниципального района Саратовской области, являются одними из приоритетных.</w:t>
      </w:r>
    </w:p>
    <w:p w:rsidR="00A5045D" w:rsidRPr="00ED6723" w:rsidRDefault="00A5045D" w:rsidP="00ED6723">
      <w:pPr>
        <w:ind w:firstLine="567"/>
        <w:jc w:val="both"/>
        <w:rPr>
          <w:sz w:val="28"/>
          <w:szCs w:val="28"/>
        </w:rPr>
      </w:pPr>
      <w:r w:rsidRPr="00ED6723">
        <w:rPr>
          <w:sz w:val="28"/>
          <w:szCs w:val="28"/>
        </w:rPr>
        <w:t>Полномочия органов местного самоуправления по управлению и распоряжению имуществом, находящимся в собственности Калининского муниципального района, осуществляет Управление земельно-имущественных отношений, который является органом администрации Калининского муниципального района с правами юридического лица.</w:t>
      </w:r>
    </w:p>
    <w:p w:rsidR="00A5045D" w:rsidRPr="00ED6723" w:rsidRDefault="00A5045D" w:rsidP="00ED6723">
      <w:pPr>
        <w:ind w:firstLine="567"/>
        <w:jc w:val="both"/>
        <w:rPr>
          <w:sz w:val="28"/>
          <w:szCs w:val="28"/>
        </w:rPr>
      </w:pPr>
      <w:r w:rsidRPr="00ED6723">
        <w:rPr>
          <w:sz w:val="28"/>
          <w:szCs w:val="28"/>
        </w:rPr>
        <w:lastRenderedPageBreak/>
        <w:t>Деятельность Управления земельно-имущественных отношений осуществляется в соответствии с Конституцией Российской Федерации, федеральным и областным законодательством, актами Президента Российской Федерации, Правительства Российской Федерации, федеральных и областных органов государственной власти, Уставом Калининского муниципального района, Положением Управления земельно-имущественных отношений, правовыми актами Российской Федерации, Саратовской области и Калининского муниципального района в сфере управления и распоряжения муниципальным имуществом.</w:t>
      </w:r>
    </w:p>
    <w:p w:rsidR="00A5045D" w:rsidRPr="00ED6723" w:rsidRDefault="00A5045D" w:rsidP="00ED6723">
      <w:pPr>
        <w:ind w:firstLine="567"/>
        <w:jc w:val="both"/>
        <w:rPr>
          <w:sz w:val="28"/>
          <w:szCs w:val="28"/>
        </w:rPr>
      </w:pPr>
      <w:r w:rsidRPr="00ED6723">
        <w:rPr>
          <w:sz w:val="28"/>
          <w:szCs w:val="28"/>
        </w:rPr>
        <w:t>Управление земельно-</w:t>
      </w:r>
      <w:r w:rsidR="00ED6723">
        <w:rPr>
          <w:sz w:val="28"/>
          <w:szCs w:val="28"/>
        </w:rPr>
        <w:t>имущественных отношений создано</w:t>
      </w:r>
      <w:r w:rsidRPr="00ED6723">
        <w:rPr>
          <w:sz w:val="28"/>
          <w:szCs w:val="28"/>
        </w:rPr>
        <w:t xml:space="preserve"> как юридическое лицо в августе 2011 с целью решения вопросов местного значения в сфере управления и распоряжения имуществом Калининского муниципального района, земельными ресурсами на территории Калин</w:t>
      </w:r>
      <w:r w:rsidR="00ED6723">
        <w:rPr>
          <w:sz w:val="28"/>
          <w:szCs w:val="28"/>
        </w:rPr>
        <w:t>инского муниципального района. Среди главных задач</w:t>
      </w:r>
      <w:r w:rsidRPr="00ED6723">
        <w:rPr>
          <w:sz w:val="28"/>
          <w:szCs w:val="28"/>
        </w:rPr>
        <w:t xml:space="preserve"> Управления земельно-имущественных отношений:</w:t>
      </w:r>
    </w:p>
    <w:p w:rsidR="00A5045D" w:rsidRPr="00ED6723" w:rsidRDefault="00A5045D" w:rsidP="00ED6723">
      <w:pPr>
        <w:ind w:firstLine="567"/>
        <w:jc w:val="both"/>
        <w:rPr>
          <w:sz w:val="28"/>
          <w:szCs w:val="28"/>
        </w:rPr>
      </w:pPr>
      <w:r w:rsidRPr="00ED6723">
        <w:rPr>
          <w:sz w:val="28"/>
          <w:szCs w:val="28"/>
        </w:rPr>
        <w:t>- учёт муниципального имущества, инвентаризация имущества, обеспечение эффективного механизма управления недвижимым имуществом;</w:t>
      </w:r>
    </w:p>
    <w:p w:rsidR="00A5045D" w:rsidRPr="00ED6723" w:rsidRDefault="00A5045D" w:rsidP="00ED6723">
      <w:pPr>
        <w:ind w:firstLine="567"/>
        <w:jc w:val="both"/>
        <w:rPr>
          <w:sz w:val="28"/>
          <w:szCs w:val="28"/>
        </w:rPr>
      </w:pPr>
      <w:r w:rsidRPr="00ED6723">
        <w:rPr>
          <w:sz w:val="28"/>
          <w:szCs w:val="28"/>
        </w:rPr>
        <w:t>- администрирование доходов, поступающих в бюджет Калининского муниципального района от использования муниципального имущества;</w:t>
      </w:r>
    </w:p>
    <w:p w:rsidR="00A5045D" w:rsidRPr="00ED6723" w:rsidRDefault="00A5045D" w:rsidP="00ED6723">
      <w:pPr>
        <w:ind w:firstLine="567"/>
        <w:jc w:val="both"/>
        <w:rPr>
          <w:sz w:val="28"/>
          <w:szCs w:val="28"/>
        </w:rPr>
      </w:pPr>
      <w:r w:rsidRPr="00ED6723">
        <w:rPr>
          <w:sz w:val="28"/>
          <w:szCs w:val="28"/>
        </w:rPr>
        <w:t>- повышение уровня собираемости платежей и доходов бюджета Калининского муниципального района в результате распоряжения муниципальным имуществом;</w:t>
      </w:r>
    </w:p>
    <w:p w:rsidR="00A5045D" w:rsidRPr="00ED6723" w:rsidRDefault="00A5045D" w:rsidP="00ED6723">
      <w:pPr>
        <w:ind w:firstLine="567"/>
        <w:jc w:val="both"/>
        <w:rPr>
          <w:sz w:val="28"/>
          <w:szCs w:val="28"/>
        </w:rPr>
      </w:pPr>
      <w:r w:rsidRPr="00ED6723">
        <w:rPr>
          <w:sz w:val="28"/>
          <w:szCs w:val="28"/>
        </w:rPr>
        <w:t>- осуществление контроля за управлением, распоряжением, использованием по назначению и сохранностью муниципального имущества, закрепленного на праве хозяйственного ведения, оперативного управления за муниципальными предприятиями, учреждениями;</w:t>
      </w:r>
    </w:p>
    <w:p w:rsidR="00A5045D" w:rsidRPr="00ED6723" w:rsidRDefault="00A5045D" w:rsidP="00ED6723">
      <w:pPr>
        <w:ind w:firstLine="567"/>
        <w:jc w:val="both"/>
        <w:rPr>
          <w:sz w:val="28"/>
          <w:szCs w:val="28"/>
        </w:rPr>
      </w:pPr>
      <w:r w:rsidRPr="00ED6723">
        <w:rPr>
          <w:sz w:val="28"/>
          <w:szCs w:val="28"/>
        </w:rPr>
        <w:t>- осуществление функций по проведению единой государственной политики в области земельных отношений, приватизации, управлению и распоряжению земельными ресурсами на территории Калининского муниципального района.</w:t>
      </w:r>
    </w:p>
    <w:p w:rsidR="00A5045D" w:rsidRPr="00ED6723" w:rsidRDefault="00A5045D" w:rsidP="00ED6723">
      <w:pPr>
        <w:ind w:firstLine="567"/>
        <w:jc w:val="both"/>
        <w:rPr>
          <w:sz w:val="28"/>
          <w:szCs w:val="28"/>
        </w:rPr>
      </w:pPr>
      <w:r w:rsidRPr="00ED6723">
        <w:rPr>
          <w:sz w:val="28"/>
          <w:szCs w:val="28"/>
        </w:rPr>
        <w:t>Обеспечение бесперебойной работы и заинтересованность муниципальных служащих в достижении результатов способствует в целом достижению целей и задач, поставленных перед Управлением земельно-имущественных отношений.</w:t>
      </w:r>
    </w:p>
    <w:p w:rsidR="00A5045D" w:rsidRPr="00ED6723" w:rsidRDefault="00A5045D" w:rsidP="00ED6723">
      <w:pPr>
        <w:ind w:firstLine="567"/>
        <w:jc w:val="both"/>
        <w:rPr>
          <w:sz w:val="28"/>
          <w:szCs w:val="28"/>
        </w:rPr>
      </w:pPr>
      <w:r w:rsidRPr="00ED6723">
        <w:rPr>
          <w:sz w:val="28"/>
          <w:szCs w:val="28"/>
        </w:rPr>
        <w:t>Детальное описание процедур в административных регламентах и закрепление ответственности за конкретными лицами, участвующими в предоставлении муниципальных услуг, способствует устранению коррупционных проявлений при принятии решений, улучшает общественную оценку деятельности Управления земельно-имущественных отношений администрации Калининского муниципального района.</w:t>
      </w:r>
    </w:p>
    <w:p w:rsidR="00A5045D" w:rsidRPr="00ED6723" w:rsidRDefault="00A5045D" w:rsidP="00ED6723">
      <w:pPr>
        <w:ind w:firstLine="567"/>
        <w:jc w:val="both"/>
        <w:rPr>
          <w:sz w:val="28"/>
          <w:szCs w:val="28"/>
        </w:rPr>
      </w:pPr>
      <w:r w:rsidRPr="00ED6723">
        <w:rPr>
          <w:sz w:val="28"/>
          <w:szCs w:val="28"/>
        </w:rPr>
        <w:t>Для выполнения своих полномочий необходимо организационное, материально-техническое, информационное, финансовое обеспечение сотрудникам Управления земельно-имущественных отношений для исполнения ими должностных обязанностей.</w:t>
      </w:r>
    </w:p>
    <w:p w:rsidR="00A5045D" w:rsidRPr="00ED6723" w:rsidRDefault="00A5045D" w:rsidP="00ED6723">
      <w:pPr>
        <w:ind w:firstLine="567"/>
        <w:jc w:val="both"/>
        <w:rPr>
          <w:sz w:val="28"/>
          <w:szCs w:val="28"/>
        </w:rPr>
      </w:pPr>
      <w:r w:rsidRPr="00ED6723">
        <w:rPr>
          <w:sz w:val="28"/>
          <w:szCs w:val="28"/>
        </w:rPr>
        <w:t xml:space="preserve">Учитывая широкий </w:t>
      </w:r>
      <w:r w:rsidR="00ED6723">
        <w:rPr>
          <w:sz w:val="28"/>
          <w:szCs w:val="28"/>
        </w:rPr>
        <w:t xml:space="preserve">круг </w:t>
      </w:r>
      <w:r w:rsidRPr="00ED6723">
        <w:rPr>
          <w:sz w:val="28"/>
          <w:szCs w:val="28"/>
        </w:rPr>
        <w:t xml:space="preserve">вопросов по эффективному функционированию, использованию и содержанию объектов муниципальной собственности, </w:t>
      </w:r>
      <w:r w:rsidRPr="00ED6723">
        <w:rPr>
          <w:sz w:val="28"/>
          <w:szCs w:val="28"/>
        </w:rPr>
        <w:lastRenderedPageBreak/>
        <w:t>обеспечению состояния муниципального имущества в соответствии с нормативно-техническими требованиями, необходимо решать обозначенные проблемы программно-целевыми методами.</w:t>
      </w:r>
    </w:p>
    <w:p w:rsidR="00A5045D" w:rsidRPr="00ED6723" w:rsidRDefault="00A5045D" w:rsidP="00ED6723">
      <w:pPr>
        <w:jc w:val="center"/>
        <w:rPr>
          <w:b/>
          <w:bCs/>
          <w:sz w:val="28"/>
          <w:szCs w:val="28"/>
        </w:rPr>
      </w:pPr>
    </w:p>
    <w:p w:rsidR="00A5045D" w:rsidRPr="00ED6723" w:rsidRDefault="00A5045D" w:rsidP="00ED6723">
      <w:pPr>
        <w:jc w:val="center"/>
        <w:rPr>
          <w:b/>
          <w:bCs/>
          <w:sz w:val="28"/>
          <w:szCs w:val="28"/>
        </w:rPr>
      </w:pPr>
      <w:r w:rsidRPr="00ED6723">
        <w:rPr>
          <w:b/>
          <w:bCs/>
          <w:sz w:val="28"/>
          <w:szCs w:val="28"/>
        </w:rPr>
        <w:t>2. Цели и задачи программы</w:t>
      </w:r>
    </w:p>
    <w:p w:rsidR="00A5045D" w:rsidRPr="00ED6723" w:rsidRDefault="00ED6723" w:rsidP="00ED6723">
      <w:pPr>
        <w:snapToGrid w:val="0"/>
        <w:ind w:firstLine="567"/>
        <w:jc w:val="both"/>
        <w:rPr>
          <w:sz w:val="28"/>
          <w:szCs w:val="28"/>
        </w:rPr>
      </w:pPr>
      <w:r>
        <w:rPr>
          <w:sz w:val="28"/>
          <w:szCs w:val="28"/>
        </w:rPr>
        <w:t>Основной целью п</w:t>
      </w:r>
      <w:r w:rsidR="00A5045D" w:rsidRPr="00ED6723">
        <w:rPr>
          <w:sz w:val="28"/>
          <w:szCs w:val="28"/>
        </w:rPr>
        <w:t>рограммы является реализация полномочий Управления земельно-имущественных отношений администрации Калининского муниципального района Саратовской области, определённых Федераль</w:t>
      </w:r>
      <w:r>
        <w:rPr>
          <w:sz w:val="28"/>
          <w:szCs w:val="28"/>
        </w:rPr>
        <w:t xml:space="preserve">ным законом </w:t>
      </w:r>
      <w:r w:rsidR="00A5045D" w:rsidRPr="00ED6723">
        <w:rPr>
          <w:sz w:val="28"/>
          <w:szCs w:val="28"/>
        </w:rPr>
        <w:t xml:space="preserve">от 06.10.2003 года </w:t>
      </w:r>
      <w:r w:rsidRPr="00ED6723">
        <w:rPr>
          <w:sz w:val="28"/>
          <w:szCs w:val="28"/>
        </w:rPr>
        <w:t xml:space="preserve">№ 131-ФЗ </w:t>
      </w:r>
      <w:r w:rsidR="00A5045D" w:rsidRPr="00ED6723">
        <w:rPr>
          <w:sz w:val="28"/>
          <w:szCs w:val="28"/>
        </w:rPr>
        <w:t xml:space="preserve">«Об общих принципах организации местного самоуправления в Российской Федерации» (с изменениями и дополнениями), повышение качества и эффективности административно- управленческих процессов.  </w:t>
      </w:r>
    </w:p>
    <w:p w:rsidR="00A5045D" w:rsidRPr="00ED6723" w:rsidRDefault="00A5045D" w:rsidP="00ED6723">
      <w:pPr>
        <w:snapToGrid w:val="0"/>
        <w:ind w:firstLine="567"/>
        <w:jc w:val="both"/>
        <w:rPr>
          <w:sz w:val="28"/>
          <w:szCs w:val="28"/>
        </w:rPr>
      </w:pPr>
      <w:r w:rsidRPr="00ED6723">
        <w:rPr>
          <w:sz w:val="28"/>
          <w:szCs w:val="28"/>
        </w:rPr>
        <w:t>Для достижения указа</w:t>
      </w:r>
      <w:r w:rsidR="00ED6723">
        <w:rPr>
          <w:sz w:val="28"/>
          <w:szCs w:val="28"/>
        </w:rPr>
        <w:t>нной цели в рамках реализации п</w:t>
      </w:r>
      <w:r w:rsidRPr="00ED6723">
        <w:rPr>
          <w:sz w:val="28"/>
          <w:szCs w:val="28"/>
        </w:rPr>
        <w:t>рограммы предусматривается решение следующих основных задач:</w:t>
      </w:r>
    </w:p>
    <w:p w:rsidR="00A5045D" w:rsidRPr="00ED6723" w:rsidRDefault="00A5045D" w:rsidP="00ED6723">
      <w:pPr>
        <w:ind w:firstLine="567"/>
        <w:jc w:val="both"/>
        <w:rPr>
          <w:sz w:val="28"/>
          <w:szCs w:val="28"/>
        </w:rPr>
      </w:pPr>
      <w:r w:rsidRPr="00ED6723">
        <w:rPr>
          <w:sz w:val="28"/>
          <w:szCs w:val="28"/>
        </w:rPr>
        <w:t>1. Обеспечение бесперебойного функционирования Управления земельно-имущественных отношений администрации Калининского муниципального района Саратовской области.</w:t>
      </w:r>
    </w:p>
    <w:p w:rsidR="00A5045D" w:rsidRPr="00ED6723" w:rsidRDefault="00A5045D" w:rsidP="00ED6723">
      <w:pPr>
        <w:ind w:firstLine="567"/>
        <w:jc w:val="both"/>
        <w:rPr>
          <w:sz w:val="28"/>
          <w:szCs w:val="28"/>
        </w:rPr>
      </w:pPr>
      <w:r w:rsidRPr="00ED6723">
        <w:rPr>
          <w:sz w:val="28"/>
          <w:szCs w:val="28"/>
        </w:rPr>
        <w:t>2. Повышение эффективности и результативности деятельности Управления земельно-имущественных отношений администрации Калининского муниципального района Саратовской области.</w:t>
      </w:r>
    </w:p>
    <w:p w:rsidR="00A5045D" w:rsidRPr="00ED6723" w:rsidRDefault="00A5045D" w:rsidP="00ED6723">
      <w:pPr>
        <w:snapToGrid w:val="0"/>
        <w:ind w:firstLine="567"/>
        <w:jc w:val="both"/>
        <w:rPr>
          <w:sz w:val="28"/>
          <w:szCs w:val="28"/>
        </w:rPr>
      </w:pPr>
    </w:p>
    <w:p w:rsidR="00A5045D" w:rsidRPr="00ED6723" w:rsidRDefault="00A5045D" w:rsidP="00ED6723">
      <w:pPr>
        <w:jc w:val="center"/>
        <w:rPr>
          <w:b/>
          <w:bCs/>
          <w:sz w:val="28"/>
          <w:szCs w:val="28"/>
        </w:rPr>
      </w:pPr>
      <w:r w:rsidRPr="00ED6723">
        <w:rPr>
          <w:b/>
          <w:bCs/>
          <w:sz w:val="28"/>
          <w:szCs w:val="28"/>
        </w:rPr>
        <w:t>3. Ресурсное обеспечение программы</w:t>
      </w:r>
    </w:p>
    <w:p w:rsidR="00A5045D" w:rsidRPr="00ED6723" w:rsidRDefault="00ED6723" w:rsidP="00ED6723">
      <w:pPr>
        <w:ind w:firstLine="567"/>
        <w:jc w:val="both"/>
        <w:rPr>
          <w:sz w:val="28"/>
          <w:szCs w:val="28"/>
        </w:rPr>
      </w:pPr>
      <w:r>
        <w:rPr>
          <w:sz w:val="28"/>
          <w:szCs w:val="28"/>
        </w:rPr>
        <w:t>Финансирование мероприятий п</w:t>
      </w:r>
      <w:r w:rsidR="00A5045D" w:rsidRPr="00ED6723">
        <w:rPr>
          <w:sz w:val="28"/>
          <w:szCs w:val="28"/>
        </w:rPr>
        <w:t>рограммы ос</w:t>
      </w:r>
      <w:r>
        <w:rPr>
          <w:sz w:val="28"/>
          <w:szCs w:val="28"/>
        </w:rPr>
        <w:t xml:space="preserve">уществляется за счёт средств </w:t>
      </w:r>
      <w:r w:rsidR="00A5045D" w:rsidRPr="00ED6723">
        <w:rPr>
          <w:sz w:val="28"/>
          <w:szCs w:val="28"/>
        </w:rPr>
        <w:t>районного бюджета и составляет 1 100,0 тыс. руб., в т.ч.:</w:t>
      </w:r>
    </w:p>
    <w:p w:rsidR="00A5045D" w:rsidRPr="00ED6723" w:rsidRDefault="00A5045D" w:rsidP="00ED6723">
      <w:pPr>
        <w:snapToGrid w:val="0"/>
        <w:ind w:firstLine="567"/>
        <w:jc w:val="both"/>
        <w:rPr>
          <w:sz w:val="28"/>
          <w:szCs w:val="28"/>
        </w:rPr>
      </w:pPr>
      <w:r w:rsidRPr="00ED6723">
        <w:rPr>
          <w:sz w:val="28"/>
          <w:szCs w:val="28"/>
        </w:rPr>
        <w:t>- 2024</w:t>
      </w:r>
      <w:r w:rsidR="00ED6723">
        <w:rPr>
          <w:sz w:val="28"/>
          <w:szCs w:val="28"/>
        </w:rPr>
        <w:t xml:space="preserve"> год -</w:t>
      </w:r>
      <w:r w:rsidRPr="00ED6723">
        <w:rPr>
          <w:sz w:val="28"/>
          <w:szCs w:val="28"/>
        </w:rPr>
        <w:t xml:space="preserve"> 450,0 тыс. руб. </w:t>
      </w:r>
    </w:p>
    <w:p w:rsidR="00A5045D" w:rsidRPr="00ED6723" w:rsidRDefault="00A5045D" w:rsidP="00ED6723">
      <w:pPr>
        <w:snapToGrid w:val="0"/>
        <w:ind w:firstLine="567"/>
        <w:jc w:val="both"/>
        <w:rPr>
          <w:sz w:val="28"/>
          <w:szCs w:val="28"/>
        </w:rPr>
      </w:pPr>
      <w:r w:rsidRPr="00ED6723">
        <w:rPr>
          <w:sz w:val="28"/>
          <w:szCs w:val="28"/>
        </w:rPr>
        <w:t>- 2025</w:t>
      </w:r>
      <w:r w:rsidR="00ED6723">
        <w:rPr>
          <w:sz w:val="28"/>
          <w:szCs w:val="28"/>
        </w:rPr>
        <w:t xml:space="preserve"> год -</w:t>
      </w:r>
      <w:r w:rsidRPr="00ED6723">
        <w:rPr>
          <w:sz w:val="28"/>
          <w:szCs w:val="28"/>
        </w:rPr>
        <w:t xml:space="preserve"> 460,0 тыс. руб. </w:t>
      </w:r>
    </w:p>
    <w:p w:rsidR="00A5045D" w:rsidRPr="00ED6723" w:rsidRDefault="00A5045D" w:rsidP="00ED6723">
      <w:pPr>
        <w:ind w:firstLine="567"/>
        <w:jc w:val="both"/>
        <w:rPr>
          <w:sz w:val="28"/>
          <w:szCs w:val="28"/>
        </w:rPr>
      </w:pPr>
      <w:r w:rsidRPr="00ED6723">
        <w:rPr>
          <w:sz w:val="28"/>
          <w:szCs w:val="28"/>
        </w:rPr>
        <w:t>- 2026</w:t>
      </w:r>
      <w:r w:rsidR="00ED6723">
        <w:rPr>
          <w:sz w:val="28"/>
          <w:szCs w:val="28"/>
        </w:rPr>
        <w:t xml:space="preserve"> год -</w:t>
      </w:r>
      <w:r w:rsidRPr="00ED6723">
        <w:rPr>
          <w:sz w:val="28"/>
          <w:szCs w:val="28"/>
        </w:rPr>
        <w:t xml:space="preserve"> 200,0 тыс. руб. (прогнозно)</w:t>
      </w:r>
    </w:p>
    <w:p w:rsidR="00A5045D" w:rsidRPr="00ED6723" w:rsidRDefault="00ED6723" w:rsidP="00ED6723">
      <w:pPr>
        <w:ind w:firstLine="567"/>
        <w:jc w:val="both"/>
        <w:rPr>
          <w:sz w:val="28"/>
          <w:szCs w:val="28"/>
        </w:rPr>
      </w:pPr>
      <w:r>
        <w:rPr>
          <w:sz w:val="28"/>
          <w:szCs w:val="28"/>
        </w:rPr>
        <w:t>Объёмы финансирования п</w:t>
      </w:r>
      <w:r w:rsidR="00A5045D" w:rsidRPr="00ED6723">
        <w:rPr>
          <w:sz w:val="28"/>
          <w:szCs w:val="28"/>
        </w:rPr>
        <w:t>рограммы носят прогнозный характер и подлежат ежегодному уточнению в установленном порядке при формировании проектов бюджета Калининского муниципального района на очередной финансовый год и на плановый период, исходя из возможностей местного бюджета.</w:t>
      </w:r>
    </w:p>
    <w:p w:rsidR="00A5045D" w:rsidRPr="00ED6723" w:rsidRDefault="00A5045D" w:rsidP="00ED6723">
      <w:pPr>
        <w:ind w:firstLine="567"/>
        <w:jc w:val="both"/>
        <w:rPr>
          <w:sz w:val="28"/>
          <w:szCs w:val="28"/>
        </w:rPr>
      </w:pPr>
      <w:r w:rsidRPr="00ED6723">
        <w:rPr>
          <w:sz w:val="28"/>
          <w:szCs w:val="28"/>
        </w:rPr>
        <w:t xml:space="preserve"> </w:t>
      </w:r>
    </w:p>
    <w:p w:rsidR="00ED6723" w:rsidRDefault="00A5045D" w:rsidP="00ED6723">
      <w:pPr>
        <w:jc w:val="center"/>
        <w:rPr>
          <w:b/>
          <w:bCs/>
          <w:sz w:val="28"/>
          <w:szCs w:val="28"/>
        </w:rPr>
      </w:pPr>
      <w:r w:rsidRPr="00ED6723">
        <w:rPr>
          <w:b/>
          <w:bCs/>
          <w:sz w:val="28"/>
          <w:szCs w:val="28"/>
        </w:rPr>
        <w:t xml:space="preserve">4. Организация управления реализацией программы </w:t>
      </w:r>
    </w:p>
    <w:p w:rsidR="00A5045D" w:rsidRPr="00ED6723" w:rsidRDefault="00A5045D" w:rsidP="00ED6723">
      <w:pPr>
        <w:jc w:val="center"/>
        <w:rPr>
          <w:b/>
          <w:bCs/>
          <w:sz w:val="28"/>
          <w:szCs w:val="28"/>
        </w:rPr>
      </w:pPr>
      <w:r w:rsidRPr="00ED6723">
        <w:rPr>
          <w:b/>
          <w:bCs/>
          <w:sz w:val="28"/>
          <w:szCs w:val="28"/>
        </w:rPr>
        <w:t>и контроль за её выполнением</w:t>
      </w:r>
    </w:p>
    <w:p w:rsidR="00A5045D" w:rsidRPr="00ED6723" w:rsidRDefault="00A5045D" w:rsidP="00ED6723">
      <w:pPr>
        <w:ind w:firstLine="567"/>
        <w:jc w:val="both"/>
        <w:rPr>
          <w:sz w:val="28"/>
          <w:szCs w:val="28"/>
        </w:rPr>
      </w:pPr>
      <w:r w:rsidRPr="00ED6723">
        <w:rPr>
          <w:sz w:val="28"/>
          <w:szCs w:val="28"/>
        </w:rPr>
        <w:t xml:space="preserve">Управление земельно-имущественных отношений администрации Калининского муниципального района осуществляет руководство и </w:t>
      </w:r>
      <w:r w:rsidR="00ED6723">
        <w:rPr>
          <w:sz w:val="28"/>
          <w:szCs w:val="28"/>
        </w:rPr>
        <w:t>текущее управление реализацией п</w:t>
      </w:r>
      <w:r w:rsidRPr="00ED6723">
        <w:rPr>
          <w:sz w:val="28"/>
          <w:szCs w:val="28"/>
        </w:rPr>
        <w:t>рограммы, разрабатывает в пределах своей компетентности муниципальные правовые акты, необходимые для её реализации, проводит анализ и формирует предложения по рациональному исп</w:t>
      </w:r>
      <w:r w:rsidR="00ED6723">
        <w:rPr>
          <w:sz w:val="28"/>
          <w:szCs w:val="28"/>
        </w:rPr>
        <w:t>ользованию финансовых ресурсов п</w:t>
      </w:r>
      <w:r w:rsidRPr="00ED6723">
        <w:rPr>
          <w:sz w:val="28"/>
          <w:szCs w:val="28"/>
        </w:rPr>
        <w:t>рограммы.</w:t>
      </w:r>
    </w:p>
    <w:p w:rsidR="00A5045D" w:rsidRPr="00ED6723" w:rsidRDefault="00A5045D" w:rsidP="00ED6723">
      <w:pPr>
        <w:ind w:firstLine="567"/>
        <w:jc w:val="both"/>
        <w:rPr>
          <w:sz w:val="28"/>
          <w:szCs w:val="28"/>
        </w:rPr>
      </w:pPr>
      <w:r w:rsidRPr="00ED6723">
        <w:rPr>
          <w:sz w:val="28"/>
          <w:szCs w:val="28"/>
        </w:rPr>
        <w:t>При изменении объёмов бюджетного финансирования по сравнени</w:t>
      </w:r>
      <w:r w:rsidR="00ED6723">
        <w:rPr>
          <w:sz w:val="28"/>
          <w:szCs w:val="28"/>
        </w:rPr>
        <w:t>ю с объёмами, предусмотренными п</w:t>
      </w:r>
      <w:r w:rsidRPr="00ED6723">
        <w:rPr>
          <w:sz w:val="28"/>
          <w:szCs w:val="28"/>
        </w:rPr>
        <w:t>рограммой, уточняются объёмы финансирования за счёт средств бюджета Калининского муниципального района, а также переч</w:t>
      </w:r>
      <w:r w:rsidR="00ED6723">
        <w:rPr>
          <w:sz w:val="28"/>
          <w:szCs w:val="28"/>
        </w:rPr>
        <w:t>ень мероприятий для реализации п</w:t>
      </w:r>
      <w:r w:rsidRPr="00ED6723">
        <w:rPr>
          <w:sz w:val="28"/>
          <w:szCs w:val="28"/>
        </w:rPr>
        <w:t>рограммы.</w:t>
      </w:r>
    </w:p>
    <w:p w:rsidR="00A5045D" w:rsidRPr="00ED6723" w:rsidRDefault="00ED6723" w:rsidP="00ED6723">
      <w:pPr>
        <w:ind w:firstLine="567"/>
        <w:jc w:val="both"/>
        <w:rPr>
          <w:sz w:val="28"/>
          <w:szCs w:val="28"/>
        </w:rPr>
      </w:pPr>
      <w:r>
        <w:rPr>
          <w:sz w:val="28"/>
          <w:szCs w:val="28"/>
        </w:rPr>
        <w:lastRenderedPageBreak/>
        <w:t>Мероприятия п</w:t>
      </w:r>
      <w:r w:rsidR="00A5045D" w:rsidRPr="00ED6723">
        <w:rPr>
          <w:sz w:val="28"/>
          <w:szCs w:val="28"/>
        </w:rPr>
        <w:t>рограммы могут ежегодно корректироваться с учётом выделяемых на реализацию Программы финансовых средств и необходимости обеспечения решения поставленных задач.</w:t>
      </w:r>
    </w:p>
    <w:p w:rsidR="00A5045D" w:rsidRPr="00ED6723" w:rsidRDefault="00A5045D" w:rsidP="00ED6723">
      <w:pPr>
        <w:ind w:firstLine="567"/>
        <w:jc w:val="both"/>
        <w:rPr>
          <w:sz w:val="28"/>
          <w:szCs w:val="28"/>
        </w:rPr>
      </w:pPr>
      <w:r w:rsidRPr="00ED6723">
        <w:rPr>
          <w:sz w:val="28"/>
          <w:szCs w:val="28"/>
        </w:rPr>
        <w:t>Управление земельно-имущественных отношений обеспечивает согласованные действия по подготовке и реализации программных мероприятий, целевому и эффективному использованию бюджетных средств, ведению отчётности по реализаци</w:t>
      </w:r>
      <w:r w:rsidR="00ED6723">
        <w:rPr>
          <w:sz w:val="28"/>
          <w:szCs w:val="28"/>
        </w:rPr>
        <w:t>и п</w:t>
      </w:r>
      <w:r w:rsidRPr="00ED6723">
        <w:rPr>
          <w:sz w:val="28"/>
          <w:szCs w:val="28"/>
        </w:rPr>
        <w:t xml:space="preserve">рограммы в установленном порядке и в установленные сроки. </w:t>
      </w:r>
    </w:p>
    <w:p w:rsidR="00A5045D" w:rsidRPr="00ED6723" w:rsidRDefault="00ED6723" w:rsidP="00ED6723">
      <w:pPr>
        <w:ind w:firstLine="567"/>
        <w:jc w:val="both"/>
        <w:rPr>
          <w:sz w:val="28"/>
          <w:szCs w:val="28"/>
        </w:rPr>
      </w:pPr>
      <w:r>
        <w:rPr>
          <w:sz w:val="28"/>
          <w:szCs w:val="28"/>
        </w:rPr>
        <w:t>Контроль за ходом реализации п</w:t>
      </w:r>
      <w:r w:rsidR="00A5045D" w:rsidRPr="00ED6723">
        <w:rPr>
          <w:sz w:val="28"/>
          <w:szCs w:val="28"/>
        </w:rPr>
        <w:t>рограммы ос</w:t>
      </w:r>
      <w:r>
        <w:rPr>
          <w:sz w:val="28"/>
          <w:szCs w:val="28"/>
        </w:rPr>
        <w:t>уществляет управление земельно -</w:t>
      </w:r>
      <w:r w:rsidR="00A5045D" w:rsidRPr="00ED6723">
        <w:rPr>
          <w:sz w:val="28"/>
          <w:szCs w:val="28"/>
        </w:rPr>
        <w:t xml:space="preserve"> имущественных отношений администрации Калининского муниципального района</w:t>
      </w:r>
    </w:p>
    <w:p w:rsidR="00A5045D" w:rsidRPr="00ED6723" w:rsidRDefault="00A5045D" w:rsidP="00ED6723">
      <w:pPr>
        <w:ind w:firstLine="567"/>
        <w:jc w:val="both"/>
        <w:rPr>
          <w:bCs/>
          <w:sz w:val="28"/>
          <w:szCs w:val="28"/>
        </w:rPr>
      </w:pPr>
    </w:p>
    <w:p w:rsidR="00A5045D" w:rsidRPr="00ED6723" w:rsidRDefault="00A5045D" w:rsidP="00ED6723">
      <w:pPr>
        <w:jc w:val="center"/>
        <w:rPr>
          <w:b/>
          <w:bCs/>
          <w:sz w:val="28"/>
          <w:szCs w:val="28"/>
        </w:rPr>
      </w:pPr>
      <w:r w:rsidRPr="00ED6723">
        <w:rPr>
          <w:b/>
          <w:bCs/>
          <w:sz w:val="28"/>
          <w:szCs w:val="28"/>
        </w:rPr>
        <w:t>5. Оценка эффективности реализации программы</w:t>
      </w:r>
    </w:p>
    <w:p w:rsidR="00A5045D" w:rsidRPr="00ED6723" w:rsidRDefault="00A5045D" w:rsidP="00ED6723">
      <w:pPr>
        <w:ind w:firstLine="567"/>
        <w:jc w:val="both"/>
        <w:rPr>
          <w:sz w:val="28"/>
          <w:szCs w:val="28"/>
        </w:rPr>
      </w:pPr>
      <w:r w:rsidRPr="00ED6723">
        <w:rPr>
          <w:sz w:val="28"/>
          <w:szCs w:val="28"/>
        </w:rPr>
        <w:t>Реализация данной программы создаст условия для эффективного функционирования Управления земельно-имущественных отношений администрации Калининского муниципального района Саратовской области с целью решения вопросов местного значения в рамках предоставленных полномочий в сфере земельно-имущественных отношений.</w:t>
      </w:r>
    </w:p>
    <w:p w:rsidR="00A5045D" w:rsidRDefault="00A5045D" w:rsidP="00A5045D">
      <w:pPr>
        <w:jc w:val="both"/>
        <w:rPr>
          <w:sz w:val="28"/>
          <w:szCs w:val="28"/>
        </w:rPr>
      </w:pPr>
    </w:p>
    <w:p w:rsidR="00A5045D" w:rsidRDefault="00A5045D" w:rsidP="00A5045D">
      <w:pPr>
        <w:jc w:val="center"/>
        <w:rPr>
          <w:b/>
          <w:sz w:val="28"/>
          <w:szCs w:val="28"/>
        </w:rPr>
      </w:pPr>
      <w:r>
        <w:rPr>
          <w:b/>
          <w:sz w:val="28"/>
          <w:szCs w:val="28"/>
        </w:rPr>
        <w:t>Целевые показатели муниципальной программы:</w:t>
      </w:r>
    </w:p>
    <w:p w:rsidR="00ED6723" w:rsidRDefault="00ED6723" w:rsidP="00A5045D">
      <w:pPr>
        <w:jc w:val="center"/>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1276"/>
        <w:gridCol w:w="1275"/>
        <w:gridCol w:w="1134"/>
        <w:gridCol w:w="1134"/>
      </w:tblGrid>
      <w:tr w:rsidR="00A5045D" w:rsidTr="00ED6723">
        <w:tc>
          <w:tcPr>
            <w:tcW w:w="4820" w:type="dxa"/>
          </w:tcPr>
          <w:p w:rsidR="00A5045D" w:rsidRPr="00ED6723" w:rsidRDefault="00A5045D" w:rsidP="001D7959">
            <w:pPr>
              <w:jc w:val="center"/>
              <w:rPr>
                <w:b/>
                <w:sz w:val="24"/>
                <w:szCs w:val="24"/>
              </w:rPr>
            </w:pPr>
            <w:r w:rsidRPr="00ED6723">
              <w:rPr>
                <w:b/>
                <w:sz w:val="24"/>
                <w:szCs w:val="24"/>
              </w:rPr>
              <w:t>Целевой показатель</w:t>
            </w:r>
          </w:p>
        </w:tc>
        <w:tc>
          <w:tcPr>
            <w:tcW w:w="1276" w:type="dxa"/>
          </w:tcPr>
          <w:p w:rsidR="00A5045D" w:rsidRPr="00ED6723" w:rsidRDefault="00A5045D" w:rsidP="001D7959">
            <w:pPr>
              <w:jc w:val="center"/>
              <w:rPr>
                <w:b/>
                <w:sz w:val="24"/>
                <w:szCs w:val="24"/>
              </w:rPr>
            </w:pPr>
            <w:r w:rsidRPr="00ED6723">
              <w:rPr>
                <w:b/>
                <w:sz w:val="24"/>
                <w:szCs w:val="24"/>
              </w:rPr>
              <w:t>2023</w:t>
            </w:r>
          </w:p>
        </w:tc>
        <w:tc>
          <w:tcPr>
            <w:tcW w:w="1275" w:type="dxa"/>
          </w:tcPr>
          <w:p w:rsidR="00A5045D" w:rsidRPr="00ED6723" w:rsidRDefault="00A5045D" w:rsidP="001D7959">
            <w:pPr>
              <w:jc w:val="center"/>
              <w:rPr>
                <w:b/>
                <w:sz w:val="24"/>
                <w:szCs w:val="24"/>
              </w:rPr>
            </w:pPr>
            <w:r w:rsidRPr="00ED6723">
              <w:rPr>
                <w:b/>
                <w:sz w:val="24"/>
                <w:szCs w:val="24"/>
              </w:rPr>
              <w:t>2024</w:t>
            </w:r>
          </w:p>
        </w:tc>
        <w:tc>
          <w:tcPr>
            <w:tcW w:w="1134" w:type="dxa"/>
          </w:tcPr>
          <w:p w:rsidR="00A5045D" w:rsidRPr="00ED6723" w:rsidRDefault="00A5045D" w:rsidP="001D7959">
            <w:pPr>
              <w:jc w:val="center"/>
              <w:rPr>
                <w:b/>
                <w:sz w:val="24"/>
                <w:szCs w:val="24"/>
              </w:rPr>
            </w:pPr>
            <w:r w:rsidRPr="00ED6723">
              <w:rPr>
                <w:b/>
                <w:sz w:val="24"/>
                <w:szCs w:val="24"/>
              </w:rPr>
              <w:t>2025</w:t>
            </w:r>
          </w:p>
        </w:tc>
        <w:tc>
          <w:tcPr>
            <w:tcW w:w="1134" w:type="dxa"/>
          </w:tcPr>
          <w:p w:rsidR="00A5045D" w:rsidRPr="00ED6723" w:rsidRDefault="00A5045D" w:rsidP="001D7959">
            <w:pPr>
              <w:jc w:val="center"/>
              <w:rPr>
                <w:b/>
                <w:sz w:val="24"/>
                <w:szCs w:val="24"/>
              </w:rPr>
            </w:pPr>
            <w:r w:rsidRPr="00ED6723">
              <w:rPr>
                <w:b/>
                <w:sz w:val="24"/>
                <w:szCs w:val="24"/>
              </w:rPr>
              <w:t>2026</w:t>
            </w:r>
          </w:p>
        </w:tc>
      </w:tr>
      <w:tr w:rsidR="00A5045D" w:rsidTr="00ED6723">
        <w:tc>
          <w:tcPr>
            <w:tcW w:w="4820" w:type="dxa"/>
          </w:tcPr>
          <w:p w:rsidR="00A5045D" w:rsidRPr="00ED6723" w:rsidRDefault="00A5045D" w:rsidP="00ED6723">
            <w:pPr>
              <w:jc w:val="both"/>
              <w:rPr>
                <w:sz w:val="24"/>
                <w:szCs w:val="24"/>
              </w:rPr>
            </w:pPr>
            <w:r w:rsidRPr="00ED6723">
              <w:rPr>
                <w:sz w:val="24"/>
                <w:szCs w:val="24"/>
              </w:rPr>
              <w:t xml:space="preserve">Процент освоения денежных средств, выделенных на обеспечение деятельности управления земельно- имущественных отношений, %  </w:t>
            </w:r>
          </w:p>
        </w:tc>
        <w:tc>
          <w:tcPr>
            <w:tcW w:w="1276" w:type="dxa"/>
          </w:tcPr>
          <w:p w:rsidR="00A5045D" w:rsidRPr="00ED6723" w:rsidRDefault="00A5045D" w:rsidP="001D7959">
            <w:pPr>
              <w:jc w:val="center"/>
              <w:rPr>
                <w:sz w:val="24"/>
                <w:szCs w:val="24"/>
              </w:rPr>
            </w:pPr>
            <w:r w:rsidRPr="00ED6723">
              <w:rPr>
                <w:sz w:val="24"/>
                <w:szCs w:val="24"/>
              </w:rPr>
              <w:t>100</w:t>
            </w:r>
          </w:p>
        </w:tc>
        <w:tc>
          <w:tcPr>
            <w:tcW w:w="1275" w:type="dxa"/>
          </w:tcPr>
          <w:p w:rsidR="00A5045D" w:rsidRPr="00ED6723" w:rsidRDefault="00A5045D" w:rsidP="001D7959">
            <w:pPr>
              <w:jc w:val="center"/>
              <w:rPr>
                <w:sz w:val="24"/>
                <w:szCs w:val="24"/>
              </w:rPr>
            </w:pPr>
            <w:r w:rsidRPr="00ED6723">
              <w:rPr>
                <w:sz w:val="24"/>
                <w:szCs w:val="24"/>
              </w:rPr>
              <w:t>100</w:t>
            </w:r>
          </w:p>
        </w:tc>
        <w:tc>
          <w:tcPr>
            <w:tcW w:w="1134" w:type="dxa"/>
          </w:tcPr>
          <w:p w:rsidR="00A5045D" w:rsidRPr="00ED6723" w:rsidRDefault="00A5045D" w:rsidP="001D7959">
            <w:pPr>
              <w:jc w:val="center"/>
              <w:rPr>
                <w:sz w:val="24"/>
                <w:szCs w:val="24"/>
              </w:rPr>
            </w:pPr>
            <w:r w:rsidRPr="00ED6723">
              <w:rPr>
                <w:sz w:val="24"/>
                <w:szCs w:val="24"/>
              </w:rPr>
              <w:t>100</w:t>
            </w:r>
          </w:p>
        </w:tc>
        <w:tc>
          <w:tcPr>
            <w:tcW w:w="1134" w:type="dxa"/>
          </w:tcPr>
          <w:p w:rsidR="00A5045D" w:rsidRPr="00ED6723" w:rsidRDefault="00A5045D" w:rsidP="001D7959">
            <w:pPr>
              <w:jc w:val="center"/>
              <w:rPr>
                <w:sz w:val="24"/>
                <w:szCs w:val="24"/>
              </w:rPr>
            </w:pPr>
            <w:r w:rsidRPr="00ED6723">
              <w:rPr>
                <w:sz w:val="24"/>
                <w:szCs w:val="24"/>
              </w:rPr>
              <w:t>100</w:t>
            </w:r>
          </w:p>
        </w:tc>
      </w:tr>
      <w:tr w:rsidR="00A5045D" w:rsidTr="00ED6723">
        <w:tc>
          <w:tcPr>
            <w:tcW w:w="4820" w:type="dxa"/>
          </w:tcPr>
          <w:p w:rsidR="00A5045D" w:rsidRPr="00ED6723" w:rsidRDefault="00A5045D" w:rsidP="00ED6723">
            <w:pPr>
              <w:jc w:val="both"/>
              <w:rPr>
                <w:sz w:val="24"/>
                <w:szCs w:val="24"/>
                <w:highlight w:val="yellow"/>
              </w:rPr>
            </w:pPr>
            <w:r w:rsidRPr="00ED6723">
              <w:rPr>
                <w:sz w:val="24"/>
                <w:szCs w:val="24"/>
              </w:rPr>
              <w:t>Доля муниципальных услуг в области земельно – имущественных отношений, по которым соблюдены регламентные сроки оказания услуг, к общему количеству муниципальных услуг в области земельно- имущественных отношений, %</w:t>
            </w:r>
          </w:p>
        </w:tc>
        <w:tc>
          <w:tcPr>
            <w:tcW w:w="1276" w:type="dxa"/>
          </w:tcPr>
          <w:p w:rsidR="00A5045D" w:rsidRPr="00ED6723" w:rsidRDefault="00A5045D" w:rsidP="001D7959">
            <w:pPr>
              <w:jc w:val="center"/>
              <w:rPr>
                <w:sz w:val="24"/>
                <w:szCs w:val="24"/>
              </w:rPr>
            </w:pPr>
            <w:r w:rsidRPr="00ED6723">
              <w:rPr>
                <w:sz w:val="24"/>
                <w:szCs w:val="24"/>
              </w:rPr>
              <w:t>100</w:t>
            </w:r>
          </w:p>
        </w:tc>
        <w:tc>
          <w:tcPr>
            <w:tcW w:w="1275" w:type="dxa"/>
          </w:tcPr>
          <w:p w:rsidR="00A5045D" w:rsidRPr="00ED6723" w:rsidRDefault="00A5045D" w:rsidP="001D7959">
            <w:pPr>
              <w:jc w:val="center"/>
              <w:rPr>
                <w:sz w:val="24"/>
                <w:szCs w:val="24"/>
              </w:rPr>
            </w:pPr>
            <w:r w:rsidRPr="00ED6723">
              <w:rPr>
                <w:sz w:val="24"/>
                <w:szCs w:val="24"/>
              </w:rPr>
              <w:t>100</w:t>
            </w:r>
          </w:p>
        </w:tc>
        <w:tc>
          <w:tcPr>
            <w:tcW w:w="1134" w:type="dxa"/>
          </w:tcPr>
          <w:p w:rsidR="00A5045D" w:rsidRPr="00ED6723" w:rsidRDefault="00A5045D" w:rsidP="001D7959">
            <w:pPr>
              <w:jc w:val="center"/>
              <w:rPr>
                <w:sz w:val="24"/>
                <w:szCs w:val="24"/>
              </w:rPr>
            </w:pPr>
            <w:r w:rsidRPr="00ED6723">
              <w:rPr>
                <w:sz w:val="24"/>
                <w:szCs w:val="24"/>
              </w:rPr>
              <w:t>100</w:t>
            </w:r>
          </w:p>
        </w:tc>
        <w:tc>
          <w:tcPr>
            <w:tcW w:w="1134" w:type="dxa"/>
          </w:tcPr>
          <w:p w:rsidR="00A5045D" w:rsidRPr="00ED6723" w:rsidRDefault="00A5045D" w:rsidP="001D7959">
            <w:pPr>
              <w:jc w:val="center"/>
              <w:rPr>
                <w:sz w:val="24"/>
                <w:szCs w:val="24"/>
              </w:rPr>
            </w:pPr>
            <w:r w:rsidRPr="00ED6723">
              <w:rPr>
                <w:sz w:val="24"/>
                <w:szCs w:val="24"/>
              </w:rPr>
              <w:t>100</w:t>
            </w:r>
          </w:p>
        </w:tc>
      </w:tr>
      <w:tr w:rsidR="00A5045D" w:rsidTr="00ED6723">
        <w:tc>
          <w:tcPr>
            <w:tcW w:w="4820" w:type="dxa"/>
          </w:tcPr>
          <w:p w:rsidR="00A5045D" w:rsidRPr="00ED6723" w:rsidRDefault="00A5045D" w:rsidP="00ED6723">
            <w:pPr>
              <w:jc w:val="both"/>
              <w:rPr>
                <w:sz w:val="24"/>
                <w:szCs w:val="24"/>
              </w:rPr>
            </w:pPr>
            <w:r w:rsidRPr="00ED6723">
              <w:rPr>
                <w:sz w:val="24"/>
                <w:szCs w:val="24"/>
              </w:rPr>
              <w:t>Доля регламентированных муниципальных услуг, предоставляемых управлением земельно-имущественных отношений администрации Калининского муниципального района Саратовской области от общего количества оказываемых услуг, %</w:t>
            </w:r>
          </w:p>
        </w:tc>
        <w:tc>
          <w:tcPr>
            <w:tcW w:w="1276" w:type="dxa"/>
          </w:tcPr>
          <w:p w:rsidR="00A5045D" w:rsidRPr="00ED6723" w:rsidRDefault="00A5045D" w:rsidP="001D7959">
            <w:pPr>
              <w:jc w:val="center"/>
              <w:rPr>
                <w:sz w:val="24"/>
                <w:szCs w:val="24"/>
              </w:rPr>
            </w:pPr>
            <w:r w:rsidRPr="00ED6723">
              <w:rPr>
                <w:sz w:val="24"/>
                <w:szCs w:val="24"/>
              </w:rPr>
              <w:t>100</w:t>
            </w:r>
          </w:p>
        </w:tc>
        <w:tc>
          <w:tcPr>
            <w:tcW w:w="1275" w:type="dxa"/>
          </w:tcPr>
          <w:p w:rsidR="00A5045D" w:rsidRPr="00ED6723" w:rsidRDefault="00A5045D" w:rsidP="001D7959">
            <w:pPr>
              <w:jc w:val="center"/>
              <w:rPr>
                <w:sz w:val="24"/>
                <w:szCs w:val="24"/>
              </w:rPr>
            </w:pPr>
            <w:r w:rsidRPr="00ED6723">
              <w:rPr>
                <w:sz w:val="24"/>
                <w:szCs w:val="24"/>
              </w:rPr>
              <w:t>100</w:t>
            </w:r>
          </w:p>
        </w:tc>
        <w:tc>
          <w:tcPr>
            <w:tcW w:w="1134" w:type="dxa"/>
          </w:tcPr>
          <w:p w:rsidR="00A5045D" w:rsidRPr="00ED6723" w:rsidRDefault="00A5045D" w:rsidP="001D7959">
            <w:pPr>
              <w:jc w:val="center"/>
              <w:rPr>
                <w:sz w:val="24"/>
                <w:szCs w:val="24"/>
              </w:rPr>
            </w:pPr>
            <w:r w:rsidRPr="00ED6723">
              <w:rPr>
                <w:sz w:val="24"/>
                <w:szCs w:val="24"/>
              </w:rPr>
              <w:t>100</w:t>
            </w:r>
          </w:p>
        </w:tc>
        <w:tc>
          <w:tcPr>
            <w:tcW w:w="1134" w:type="dxa"/>
          </w:tcPr>
          <w:p w:rsidR="00A5045D" w:rsidRPr="00ED6723" w:rsidRDefault="00A5045D" w:rsidP="001D7959">
            <w:pPr>
              <w:jc w:val="center"/>
              <w:rPr>
                <w:sz w:val="24"/>
                <w:szCs w:val="24"/>
              </w:rPr>
            </w:pPr>
            <w:r w:rsidRPr="00ED6723">
              <w:rPr>
                <w:sz w:val="24"/>
                <w:szCs w:val="24"/>
              </w:rPr>
              <w:t>100</w:t>
            </w:r>
          </w:p>
        </w:tc>
      </w:tr>
    </w:tbl>
    <w:p w:rsidR="00A5045D" w:rsidRPr="00ED6723" w:rsidRDefault="00A5045D" w:rsidP="00ED6723">
      <w:pPr>
        <w:ind w:left="4536"/>
        <w:rPr>
          <w:b/>
          <w:bCs/>
          <w:sz w:val="28"/>
          <w:szCs w:val="28"/>
        </w:rPr>
      </w:pPr>
    </w:p>
    <w:p w:rsidR="00A5045D" w:rsidRPr="00ED6723" w:rsidRDefault="00A5045D" w:rsidP="00ED6723">
      <w:pPr>
        <w:ind w:left="4536"/>
        <w:rPr>
          <w:b/>
          <w:bCs/>
          <w:sz w:val="28"/>
          <w:szCs w:val="28"/>
        </w:rPr>
      </w:pPr>
    </w:p>
    <w:p w:rsidR="00A5045D" w:rsidRPr="00ED6723" w:rsidRDefault="00A5045D" w:rsidP="00ED6723">
      <w:pPr>
        <w:ind w:left="4536"/>
        <w:rPr>
          <w:b/>
          <w:bCs/>
          <w:sz w:val="28"/>
          <w:szCs w:val="28"/>
        </w:rPr>
      </w:pPr>
    </w:p>
    <w:p w:rsidR="00A5045D" w:rsidRPr="00ED6723" w:rsidRDefault="00ED6723" w:rsidP="00ED6723">
      <w:pPr>
        <w:jc w:val="center"/>
        <w:rPr>
          <w:bCs/>
          <w:sz w:val="28"/>
          <w:szCs w:val="28"/>
        </w:rPr>
      </w:pPr>
      <w:r w:rsidRPr="00ED6723">
        <w:rPr>
          <w:bCs/>
          <w:sz w:val="28"/>
          <w:szCs w:val="28"/>
        </w:rPr>
        <w:t>___________________</w:t>
      </w:r>
    </w:p>
    <w:p w:rsidR="00A5045D" w:rsidRPr="00ED6723" w:rsidRDefault="00A5045D" w:rsidP="00ED6723">
      <w:pPr>
        <w:ind w:left="4536"/>
        <w:rPr>
          <w:b/>
          <w:bCs/>
          <w:sz w:val="28"/>
          <w:szCs w:val="28"/>
        </w:rPr>
      </w:pPr>
    </w:p>
    <w:p w:rsidR="00A5045D" w:rsidRPr="00ED6723" w:rsidRDefault="00A5045D" w:rsidP="00ED6723">
      <w:pPr>
        <w:ind w:left="4536"/>
        <w:rPr>
          <w:b/>
          <w:bCs/>
          <w:sz w:val="28"/>
          <w:szCs w:val="28"/>
        </w:rPr>
      </w:pPr>
    </w:p>
    <w:p w:rsidR="00A5045D" w:rsidRPr="00ED6723" w:rsidRDefault="00A5045D" w:rsidP="00ED6723">
      <w:pPr>
        <w:ind w:left="4536"/>
        <w:rPr>
          <w:b/>
          <w:bCs/>
          <w:sz w:val="28"/>
          <w:szCs w:val="28"/>
        </w:rPr>
      </w:pPr>
    </w:p>
    <w:p w:rsidR="00A5045D" w:rsidRPr="00ED6723" w:rsidRDefault="00A5045D" w:rsidP="00ED6723">
      <w:pPr>
        <w:ind w:left="4536"/>
        <w:rPr>
          <w:b/>
          <w:bCs/>
          <w:sz w:val="28"/>
          <w:szCs w:val="28"/>
        </w:rPr>
      </w:pPr>
    </w:p>
    <w:p w:rsidR="00ED6723" w:rsidRDefault="00ED6723" w:rsidP="00ED6723">
      <w:pPr>
        <w:ind w:left="4536"/>
        <w:rPr>
          <w:b/>
          <w:bCs/>
          <w:sz w:val="28"/>
          <w:szCs w:val="28"/>
        </w:rPr>
        <w:sectPr w:rsidR="00ED6723" w:rsidSect="00A5045D">
          <w:pgSz w:w="11906" w:h="16838"/>
          <w:pgMar w:top="851" w:right="567" w:bottom="1134" w:left="1701" w:header="170" w:footer="0" w:gutter="0"/>
          <w:cols w:space="720"/>
          <w:docGrid w:linePitch="299"/>
        </w:sectPr>
      </w:pPr>
    </w:p>
    <w:p w:rsidR="00A5045D" w:rsidRPr="00ED6723" w:rsidRDefault="00A5045D" w:rsidP="00ED6723">
      <w:pPr>
        <w:ind w:left="10773"/>
        <w:rPr>
          <w:b/>
          <w:bCs/>
          <w:sz w:val="28"/>
          <w:szCs w:val="28"/>
        </w:rPr>
      </w:pPr>
      <w:r w:rsidRPr="00ED6723">
        <w:rPr>
          <w:b/>
          <w:bCs/>
          <w:sz w:val="28"/>
          <w:szCs w:val="28"/>
        </w:rPr>
        <w:lastRenderedPageBreak/>
        <w:t>Приложение</w:t>
      </w:r>
    </w:p>
    <w:p w:rsidR="00A5045D" w:rsidRPr="00ED6723" w:rsidRDefault="00A5045D" w:rsidP="00ED6723">
      <w:pPr>
        <w:ind w:left="10773"/>
        <w:rPr>
          <w:b/>
          <w:bCs/>
          <w:sz w:val="28"/>
          <w:szCs w:val="28"/>
        </w:rPr>
      </w:pPr>
      <w:r w:rsidRPr="00ED6723">
        <w:rPr>
          <w:b/>
          <w:bCs/>
          <w:sz w:val="28"/>
          <w:szCs w:val="28"/>
        </w:rPr>
        <w:t xml:space="preserve">к муниципальной программе </w:t>
      </w:r>
    </w:p>
    <w:p w:rsidR="00A5045D" w:rsidRDefault="00A5045D" w:rsidP="00A5045D">
      <w:pPr>
        <w:jc w:val="center"/>
        <w:rPr>
          <w:b/>
          <w:bCs/>
          <w:sz w:val="28"/>
          <w:szCs w:val="28"/>
        </w:rPr>
      </w:pPr>
    </w:p>
    <w:p w:rsidR="00A5045D" w:rsidRPr="00852C5A" w:rsidRDefault="00A5045D" w:rsidP="00713C50">
      <w:pPr>
        <w:jc w:val="center"/>
        <w:rPr>
          <w:b/>
          <w:bCs/>
          <w:sz w:val="28"/>
          <w:szCs w:val="28"/>
        </w:rPr>
      </w:pPr>
      <w:r>
        <w:rPr>
          <w:b/>
          <w:bCs/>
          <w:sz w:val="28"/>
          <w:szCs w:val="28"/>
        </w:rPr>
        <w:t xml:space="preserve">Перечень </w:t>
      </w:r>
      <w:r w:rsidRPr="00852C5A">
        <w:rPr>
          <w:b/>
          <w:bCs/>
          <w:sz w:val="28"/>
          <w:szCs w:val="28"/>
        </w:rPr>
        <w:t>программных мероприятий муниципальной программы</w:t>
      </w:r>
    </w:p>
    <w:p w:rsidR="00ED6723" w:rsidRDefault="00A5045D" w:rsidP="00713C50">
      <w:pPr>
        <w:jc w:val="center"/>
        <w:rPr>
          <w:b/>
          <w:sz w:val="28"/>
          <w:szCs w:val="28"/>
        </w:rPr>
      </w:pPr>
      <w:r w:rsidRPr="00852C5A">
        <w:rPr>
          <w:b/>
          <w:bCs/>
          <w:sz w:val="28"/>
          <w:szCs w:val="28"/>
        </w:rPr>
        <w:t xml:space="preserve">«Укрепление </w:t>
      </w:r>
      <w:r w:rsidR="00ED6723">
        <w:rPr>
          <w:b/>
          <w:bCs/>
          <w:sz w:val="28"/>
          <w:szCs w:val="28"/>
        </w:rPr>
        <w:t xml:space="preserve">материально – технической базы </w:t>
      </w:r>
      <w:r>
        <w:rPr>
          <w:b/>
          <w:sz w:val="28"/>
          <w:szCs w:val="28"/>
        </w:rPr>
        <w:t>у</w:t>
      </w:r>
      <w:r w:rsidRPr="00852C5A">
        <w:rPr>
          <w:b/>
          <w:sz w:val="28"/>
          <w:szCs w:val="28"/>
        </w:rPr>
        <w:t xml:space="preserve">правления земельно-имущественных отношений администрации </w:t>
      </w:r>
    </w:p>
    <w:p w:rsidR="00A5045D" w:rsidRPr="00852C5A" w:rsidRDefault="00A5045D" w:rsidP="00ED6723">
      <w:pPr>
        <w:jc w:val="center"/>
        <w:rPr>
          <w:b/>
          <w:bCs/>
          <w:sz w:val="28"/>
          <w:szCs w:val="28"/>
        </w:rPr>
      </w:pPr>
      <w:r w:rsidRPr="00852C5A">
        <w:rPr>
          <w:b/>
          <w:sz w:val="28"/>
          <w:szCs w:val="28"/>
        </w:rPr>
        <w:t xml:space="preserve">Калининского муниципального района </w:t>
      </w:r>
      <w:r w:rsidRPr="00852C5A">
        <w:rPr>
          <w:b/>
          <w:bCs/>
          <w:sz w:val="28"/>
          <w:szCs w:val="28"/>
        </w:rPr>
        <w:t>на 20</w:t>
      </w:r>
      <w:r>
        <w:rPr>
          <w:b/>
          <w:bCs/>
          <w:sz w:val="28"/>
          <w:szCs w:val="28"/>
        </w:rPr>
        <w:t>24</w:t>
      </w:r>
      <w:r w:rsidRPr="00852C5A">
        <w:rPr>
          <w:b/>
          <w:bCs/>
          <w:sz w:val="28"/>
          <w:szCs w:val="28"/>
        </w:rPr>
        <w:t xml:space="preserve"> - 20</w:t>
      </w:r>
      <w:r>
        <w:rPr>
          <w:b/>
          <w:bCs/>
          <w:sz w:val="28"/>
          <w:szCs w:val="28"/>
        </w:rPr>
        <w:t>26</w:t>
      </w:r>
      <w:r w:rsidRPr="00852C5A">
        <w:rPr>
          <w:b/>
          <w:bCs/>
          <w:sz w:val="28"/>
          <w:szCs w:val="28"/>
        </w:rPr>
        <w:t xml:space="preserve"> гг.»</w:t>
      </w:r>
    </w:p>
    <w:p w:rsidR="00A5045D" w:rsidRDefault="00A5045D" w:rsidP="00A5045D">
      <w:pPr>
        <w:jc w:val="both"/>
        <w:rPr>
          <w:sz w:val="28"/>
          <w:szCs w:val="28"/>
        </w:rPr>
      </w:pPr>
    </w:p>
    <w:tbl>
      <w:tblPr>
        <w:tblW w:w="16018" w:type="dxa"/>
        <w:tblInd w:w="-601" w:type="dxa"/>
        <w:tblLayout w:type="fixed"/>
        <w:tblLook w:val="0000"/>
      </w:tblPr>
      <w:tblGrid>
        <w:gridCol w:w="567"/>
        <w:gridCol w:w="3403"/>
        <w:gridCol w:w="2693"/>
        <w:gridCol w:w="2268"/>
        <w:gridCol w:w="1276"/>
        <w:gridCol w:w="1559"/>
        <w:gridCol w:w="1417"/>
        <w:gridCol w:w="2835"/>
      </w:tblGrid>
      <w:tr w:rsidR="00713C50" w:rsidRPr="00713C50" w:rsidTr="00713C50">
        <w:tc>
          <w:tcPr>
            <w:tcW w:w="567" w:type="dxa"/>
            <w:vMerge w:val="restart"/>
            <w:tcBorders>
              <w:top w:val="single" w:sz="4" w:space="0" w:color="000000"/>
              <w:left w:val="single" w:sz="4" w:space="0" w:color="000000"/>
              <w:bottom w:val="single" w:sz="4" w:space="0" w:color="000000"/>
            </w:tcBorders>
            <w:shd w:val="clear" w:color="auto" w:fill="auto"/>
          </w:tcPr>
          <w:p w:rsidR="00A5045D" w:rsidRPr="00713C50" w:rsidRDefault="00A5045D" w:rsidP="001D7959">
            <w:pPr>
              <w:snapToGrid w:val="0"/>
              <w:jc w:val="center"/>
              <w:rPr>
                <w:b/>
                <w:bCs/>
                <w:sz w:val="24"/>
                <w:szCs w:val="24"/>
              </w:rPr>
            </w:pPr>
            <w:r w:rsidRPr="00713C50">
              <w:rPr>
                <w:b/>
                <w:bCs/>
                <w:sz w:val="24"/>
                <w:szCs w:val="24"/>
              </w:rPr>
              <w:t>№ п/п</w:t>
            </w:r>
          </w:p>
        </w:tc>
        <w:tc>
          <w:tcPr>
            <w:tcW w:w="3403" w:type="dxa"/>
            <w:vMerge w:val="restart"/>
            <w:tcBorders>
              <w:top w:val="single" w:sz="4" w:space="0" w:color="000000"/>
              <w:left w:val="single" w:sz="4" w:space="0" w:color="000000"/>
              <w:bottom w:val="single" w:sz="4" w:space="0" w:color="000000"/>
            </w:tcBorders>
            <w:shd w:val="clear" w:color="auto" w:fill="auto"/>
          </w:tcPr>
          <w:p w:rsidR="00A5045D" w:rsidRPr="00713C50" w:rsidRDefault="00A5045D" w:rsidP="001D7959">
            <w:pPr>
              <w:snapToGrid w:val="0"/>
              <w:jc w:val="center"/>
              <w:rPr>
                <w:b/>
                <w:bCs/>
                <w:sz w:val="24"/>
                <w:szCs w:val="24"/>
              </w:rPr>
            </w:pPr>
            <w:r w:rsidRPr="00713C50">
              <w:rPr>
                <w:b/>
                <w:bCs/>
                <w:sz w:val="24"/>
                <w:szCs w:val="24"/>
              </w:rPr>
              <w:t>Наименование мероприятия программы</w:t>
            </w:r>
          </w:p>
        </w:tc>
        <w:tc>
          <w:tcPr>
            <w:tcW w:w="2693" w:type="dxa"/>
            <w:vMerge w:val="restart"/>
            <w:tcBorders>
              <w:top w:val="single" w:sz="4" w:space="0" w:color="000000"/>
              <w:left w:val="single" w:sz="4" w:space="0" w:color="000000"/>
              <w:bottom w:val="single" w:sz="4" w:space="0" w:color="000000"/>
            </w:tcBorders>
            <w:shd w:val="clear" w:color="auto" w:fill="auto"/>
          </w:tcPr>
          <w:p w:rsidR="00A5045D" w:rsidRPr="00713C50" w:rsidRDefault="00A5045D" w:rsidP="001D7959">
            <w:pPr>
              <w:snapToGrid w:val="0"/>
              <w:jc w:val="center"/>
              <w:rPr>
                <w:b/>
                <w:bCs/>
                <w:sz w:val="24"/>
                <w:szCs w:val="24"/>
              </w:rPr>
            </w:pPr>
            <w:r w:rsidRPr="00713C50">
              <w:rPr>
                <w:b/>
                <w:bCs/>
                <w:sz w:val="24"/>
                <w:szCs w:val="24"/>
              </w:rPr>
              <w:t>Срок исполнения</w:t>
            </w:r>
          </w:p>
        </w:tc>
        <w:tc>
          <w:tcPr>
            <w:tcW w:w="2268" w:type="dxa"/>
            <w:vMerge w:val="restart"/>
            <w:tcBorders>
              <w:top w:val="single" w:sz="4" w:space="0" w:color="000000"/>
              <w:left w:val="single" w:sz="4" w:space="0" w:color="000000"/>
              <w:bottom w:val="single" w:sz="4" w:space="0" w:color="000000"/>
            </w:tcBorders>
            <w:shd w:val="clear" w:color="auto" w:fill="auto"/>
          </w:tcPr>
          <w:p w:rsidR="00A5045D" w:rsidRPr="00713C50" w:rsidRDefault="00A5045D" w:rsidP="001D7959">
            <w:pPr>
              <w:snapToGrid w:val="0"/>
              <w:jc w:val="center"/>
              <w:rPr>
                <w:b/>
                <w:bCs/>
                <w:sz w:val="24"/>
                <w:szCs w:val="24"/>
              </w:rPr>
            </w:pPr>
            <w:r w:rsidRPr="00713C50">
              <w:rPr>
                <w:b/>
                <w:bCs/>
                <w:sz w:val="24"/>
                <w:szCs w:val="24"/>
              </w:rPr>
              <w:t>Общий объем финансирования, тыс. руб.</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rsidR="00A5045D" w:rsidRPr="00713C50" w:rsidRDefault="00A5045D" w:rsidP="001D7959">
            <w:pPr>
              <w:snapToGrid w:val="0"/>
              <w:jc w:val="center"/>
              <w:rPr>
                <w:b/>
                <w:bCs/>
                <w:sz w:val="24"/>
                <w:szCs w:val="24"/>
              </w:rPr>
            </w:pPr>
            <w:r w:rsidRPr="00713C50">
              <w:rPr>
                <w:b/>
                <w:bCs/>
                <w:sz w:val="24"/>
                <w:szCs w:val="24"/>
              </w:rPr>
              <w:t>Местный бюджет, тыс. руб.</w:t>
            </w:r>
          </w:p>
        </w:tc>
        <w:tc>
          <w:tcPr>
            <w:tcW w:w="2835" w:type="dxa"/>
            <w:vMerge w:val="restart"/>
            <w:tcBorders>
              <w:top w:val="single" w:sz="4" w:space="0" w:color="000000"/>
              <w:left w:val="single" w:sz="4" w:space="0" w:color="000000"/>
              <w:right w:val="single" w:sz="4" w:space="0" w:color="000000"/>
            </w:tcBorders>
          </w:tcPr>
          <w:p w:rsidR="00713C50" w:rsidRPr="00713C50" w:rsidRDefault="00A5045D" w:rsidP="001D7959">
            <w:pPr>
              <w:snapToGrid w:val="0"/>
              <w:jc w:val="center"/>
              <w:rPr>
                <w:b/>
                <w:bCs/>
                <w:sz w:val="24"/>
                <w:szCs w:val="24"/>
              </w:rPr>
            </w:pPr>
            <w:r w:rsidRPr="00713C50">
              <w:rPr>
                <w:b/>
                <w:bCs/>
                <w:sz w:val="24"/>
                <w:szCs w:val="24"/>
              </w:rPr>
              <w:t xml:space="preserve">Ответственный </w:t>
            </w:r>
          </w:p>
          <w:p w:rsidR="00A5045D" w:rsidRPr="00713C50" w:rsidRDefault="00A5045D" w:rsidP="001D7959">
            <w:pPr>
              <w:snapToGrid w:val="0"/>
              <w:jc w:val="center"/>
              <w:rPr>
                <w:b/>
                <w:bCs/>
                <w:sz w:val="24"/>
                <w:szCs w:val="24"/>
              </w:rPr>
            </w:pPr>
            <w:r w:rsidRPr="00713C50">
              <w:rPr>
                <w:b/>
                <w:bCs/>
                <w:sz w:val="24"/>
                <w:szCs w:val="24"/>
              </w:rPr>
              <w:t>за исполнение</w:t>
            </w:r>
          </w:p>
        </w:tc>
      </w:tr>
      <w:tr w:rsidR="00713C50" w:rsidRPr="00713C50" w:rsidTr="00713C50">
        <w:tc>
          <w:tcPr>
            <w:tcW w:w="567" w:type="dxa"/>
            <w:vMerge/>
            <w:tcBorders>
              <w:top w:val="single" w:sz="4" w:space="0" w:color="000000"/>
              <w:left w:val="single" w:sz="4" w:space="0" w:color="000000"/>
              <w:bottom w:val="single" w:sz="4" w:space="0" w:color="000000"/>
            </w:tcBorders>
            <w:shd w:val="clear" w:color="auto" w:fill="auto"/>
          </w:tcPr>
          <w:p w:rsidR="00A5045D" w:rsidRPr="00713C50" w:rsidRDefault="00A5045D" w:rsidP="001D7959">
            <w:pPr>
              <w:snapToGrid w:val="0"/>
              <w:jc w:val="center"/>
              <w:rPr>
                <w:b/>
                <w:bCs/>
                <w:sz w:val="24"/>
                <w:szCs w:val="24"/>
              </w:rPr>
            </w:pPr>
          </w:p>
        </w:tc>
        <w:tc>
          <w:tcPr>
            <w:tcW w:w="3403" w:type="dxa"/>
            <w:vMerge/>
            <w:tcBorders>
              <w:top w:val="single" w:sz="4" w:space="0" w:color="000000"/>
              <w:left w:val="single" w:sz="4" w:space="0" w:color="000000"/>
              <w:bottom w:val="single" w:sz="4" w:space="0" w:color="000000"/>
            </w:tcBorders>
            <w:shd w:val="clear" w:color="auto" w:fill="auto"/>
          </w:tcPr>
          <w:p w:rsidR="00A5045D" w:rsidRPr="00713C50" w:rsidRDefault="00A5045D" w:rsidP="001D7959">
            <w:pPr>
              <w:snapToGrid w:val="0"/>
              <w:jc w:val="center"/>
              <w:rPr>
                <w:b/>
                <w:bCs/>
                <w:sz w:val="24"/>
                <w:szCs w:val="24"/>
              </w:rPr>
            </w:pPr>
          </w:p>
        </w:tc>
        <w:tc>
          <w:tcPr>
            <w:tcW w:w="2693" w:type="dxa"/>
            <w:vMerge/>
            <w:tcBorders>
              <w:top w:val="single" w:sz="4" w:space="0" w:color="000000"/>
              <w:left w:val="single" w:sz="4" w:space="0" w:color="000000"/>
              <w:bottom w:val="single" w:sz="4" w:space="0" w:color="000000"/>
            </w:tcBorders>
            <w:shd w:val="clear" w:color="auto" w:fill="auto"/>
          </w:tcPr>
          <w:p w:rsidR="00A5045D" w:rsidRPr="00713C50" w:rsidRDefault="00A5045D" w:rsidP="001D7959">
            <w:pPr>
              <w:snapToGrid w:val="0"/>
              <w:jc w:val="center"/>
              <w:rPr>
                <w:b/>
                <w:bCs/>
                <w:sz w:val="24"/>
                <w:szCs w:val="24"/>
              </w:rPr>
            </w:pPr>
          </w:p>
        </w:tc>
        <w:tc>
          <w:tcPr>
            <w:tcW w:w="2268" w:type="dxa"/>
            <w:vMerge/>
            <w:tcBorders>
              <w:top w:val="single" w:sz="4" w:space="0" w:color="000000"/>
              <w:left w:val="single" w:sz="4" w:space="0" w:color="000000"/>
              <w:bottom w:val="single" w:sz="4" w:space="0" w:color="000000"/>
            </w:tcBorders>
            <w:shd w:val="clear" w:color="auto" w:fill="auto"/>
          </w:tcPr>
          <w:p w:rsidR="00A5045D" w:rsidRPr="00713C50" w:rsidRDefault="00A5045D" w:rsidP="001D7959">
            <w:pPr>
              <w:snapToGrid w:val="0"/>
              <w:jc w:val="center"/>
              <w:rPr>
                <w:b/>
                <w:b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045D" w:rsidRPr="00713C50" w:rsidRDefault="00A5045D" w:rsidP="001D7959">
            <w:pPr>
              <w:snapToGrid w:val="0"/>
              <w:jc w:val="center"/>
              <w:rPr>
                <w:b/>
                <w:bCs/>
                <w:sz w:val="24"/>
                <w:szCs w:val="24"/>
              </w:rPr>
            </w:pPr>
            <w:r w:rsidRPr="00713C50">
              <w:rPr>
                <w:b/>
                <w:bCs/>
                <w:sz w:val="24"/>
                <w:szCs w:val="24"/>
              </w:rPr>
              <w:t>2024</w:t>
            </w:r>
            <w:r w:rsidR="00713C50">
              <w:rPr>
                <w:b/>
                <w:bCs/>
                <w:sz w:val="24"/>
                <w:szCs w:val="24"/>
              </w:rPr>
              <w:t xml:space="preserve"> </w:t>
            </w:r>
            <w:r w:rsidRPr="00713C50">
              <w:rPr>
                <w:b/>
                <w:bCs/>
                <w:sz w:val="24"/>
                <w:szCs w:val="24"/>
              </w:rPr>
              <w:t>г.</w:t>
            </w:r>
          </w:p>
        </w:tc>
        <w:tc>
          <w:tcPr>
            <w:tcW w:w="1559" w:type="dxa"/>
            <w:tcBorders>
              <w:top w:val="single" w:sz="4" w:space="0" w:color="000000"/>
              <w:left w:val="single" w:sz="4" w:space="0" w:color="000000"/>
              <w:bottom w:val="single" w:sz="4" w:space="0" w:color="000000"/>
              <w:right w:val="single" w:sz="4" w:space="0" w:color="000000"/>
            </w:tcBorders>
          </w:tcPr>
          <w:p w:rsidR="00A5045D" w:rsidRPr="00713C50" w:rsidRDefault="00A5045D" w:rsidP="001D7959">
            <w:pPr>
              <w:snapToGrid w:val="0"/>
              <w:jc w:val="center"/>
              <w:rPr>
                <w:b/>
                <w:bCs/>
                <w:sz w:val="24"/>
                <w:szCs w:val="24"/>
              </w:rPr>
            </w:pPr>
            <w:r w:rsidRPr="00713C50">
              <w:rPr>
                <w:b/>
                <w:bCs/>
                <w:sz w:val="24"/>
                <w:szCs w:val="24"/>
              </w:rPr>
              <w:t>2025</w:t>
            </w:r>
            <w:r w:rsidR="00713C50">
              <w:rPr>
                <w:b/>
                <w:bCs/>
                <w:sz w:val="24"/>
                <w:szCs w:val="24"/>
              </w:rPr>
              <w:t xml:space="preserve"> </w:t>
            </w:r>
            <w:r w:rsidRPr="00713C50">
              <w:rPr>
                <w:b/>
                <w:bCs/>
                <w:sz w:val="24"/>
                <w:szCs w:val="24"/>
              </w:rPr>
              <w:t xml:space="preserve">г. </w:t>
            </w:r>
          </w:p>
        </w:tc>
        <w:tc>
          <w:tcPr>
            <w:tcW w:w="1417" w:type="dxa"/>
            <w:tcBorders>
              <w:top w:val="single" w:sz="4" w:space="0" w:color="000000"/>
              <w:left w:val="single" w:sz="4" w:space="0" w:color="000000"/>
              <w:bottom w:val="single" w:sz="4" w:space="0" w:color="000000"/>
              <w:right w:val="single" w:sz="4" w:space="0" w:color="000000"/>
            </w:tcBorders>
          </w:tcPr>
          <w:p w:rsidR="00A5045D" w:rsidRPr="00713C50" w:rsidRDefault="00A5045D" w:rsidP="001D7959">
            <w:pPr>
              <w:snapToGrid w:val="0"/>
              <w:jc w:val="center"/>
              <w:rPr>
                <w:b/>
                <w:bCs/>
                <w:sz w:val="24"/>
                <w:szCs w:val="24"/>
              </w:rPr>
            </w:pPr>
            <w:r w:rsidRPr="00713C50">
              <w:rPr>
                <w:b/>
                <w:bCs/>
                <w:sz w:val="24"/>
                <w:szCs w:val="24"/>
              </w:rPr>
              <w:t>2026</w:t>
            </w:r>
            <w:r w:rsidR="00713C50">
              <w:rPr>
                <w:b/>
                <w:bCs/>
                <w:sz w:val="24"/>
                <w:szCs w:val="24"/>
              </w:rPr>
              <w:t xml:space="preserve"> </w:t>
            </w:r>
            <w:r w:rsidRPr="00713C50">
              <w:rPr>
                <w:b/>
                <w:bCs/>
                <w:sz w:val="24"/>
                <w:szCs w:val="24"/>
              </w:rPr>
              <w:t xml:space="preserve">г. </w:t>
            </w:r>
          </w:p>
          <w:p w:rsidR="00A5045D" w:rsidRPr="00713C50" w:rsidRDefault="00A5045D" w:rsidP="001D7959">
            <w:pPr>
              <w:snapToGrid w:val="0"/>
              <w:jc w:val="center"/>
              <w:rPr>
                <w:b/>
                <w:bCs/>
                <w:sz w:val="24"/>
                <w:szCs w:val="24"/>
              </w:rPr>
            </w:pPr>
          </w:p>
        </w:tc>
        <w:tc>
          <w:tcPr>
            <w:tcW w:w="2835" w:type="dxa"/>
            <w:vMerge/>
            <w:tcBorders>
              <w:left w:val="single" w:sz="4" w:space="0" w:color="000000"/>
              <w:bottom w:val="single" w:sz="4" w:space="0" w:color="000000"/>
              <w:right w:val="single" w:sz="4" w:space="0" w:color="000000"/>
            </w:tcBorders>
          </w:tcPr>
          <w:p w:rsidR="00A5045D" w:rsidRPr="00713C50" w:rsidRDefault="00A5045D" w:rsidP="001D7959">
            <w:pPr>
              <w:snapToGrid w:val="0"/>
              <w:jc w:val="center"/>
              <w:rPr>
                <w:b/>
                <w:bCs/>
                <w:sz w:val="24"/>
                <w:szCs w:val="24"/>
              </w:rPr>
            </w:pPr>
          </w:p>
        </w:tc>
      </w:tr>
      <w:tr w:rsidR="00713C50" w:rsidRPr="00713C50" w:rsidTr="00713C50">
        <w:trPr>
          <w:trHeight w:val="553"/>
        </w:trPr>
        <w:tc>
          <w:tcPr>
            <w:tcW w:w="567" w:type="dxa"/>
            <w:tcBorders>
              <w:top w:val="single" w:sz="4" w:space="0" w:color="000000"/>
              <w:left w:val="single" w:sz="4" w:space="0" w:color="000000"/>
              <w:bottom w:val="single" w:sz="4" w:space="0" w:color="auto"/>
            </w:tcBorders>
            <w:shd w:val="clear" w:color="auto" w:fill="auto"/>
          </w:tcPr>
          <w:p w:rsidR="00A5045D" w:rsidRPr="00713C50" w:rsidRDefault="00A5045D" w:rsidP="00713C50">
            <w:pPr>
              <w:snapToGrid w:val="0"/>
              <w:jc w:val="center"/>
              <w:rPr>
                <w:sz w:val="24"/>
                <w:szCs w:val="24"/>
              </w:rPr>
            </w:pPr>
            <w:r w:rsidRPr="00713C50">
              <w:rPr>
                <w:sz w:val="24"/>
                <w:szCs w:val="24"/>
              </w:rPr>
              <w:t>1</w:t>
            </w:r>
          </w:p>
        </w:tc>
        <w:tc>
          <w:tcPr>
            <w:tcW w:w="3403" w:type="dxa"/>
            <w:tcBorders>
              <w:top w:val="single" w:sz="4" w:space="0" w:color="000000"/>
              <w:left w:val="single" w:sz="4" w:space="0" w:color="000000"/>
              <w:bottom w:val="single" w:sz="4" w:space="0" w:color="auto"/>
            </w:tcBorders>
            <w:shd w:val="clear" w:color="auto" w:fill="auto"/>
          </w:tcPr>
          <w:p w:rsidR="00A5045D" w:rsidRPr="00713C50" w:rsidRDefault="00A5045D" w:rsidP="001D7959">
            <w:pPr>
              <w:snapToGrid w:val="0"/>
              <w:jc w:val="both"/>
              <w:rPr>
                <w:sz w:val="24"/>
                <w:szCs w:val="24"/>
              </w:rPr>
            </w:pPr>
            <w:r w:rsidRPr="00713C50">
              <w:rPr>
                <w:sz w:val="24"/>
                <w:szCs w:val="24"/>
              </w:rPr>
              <w:t>Прочие услуги</w:t>
            </w:r>
          </w:p>
        </w:tc>
        <w:tc>
          <w:tcPr>
            <w:tcW w:w="2693" w:type="dxa"/>
            <w:vMerge w:val="restart"/>
            <w:tcBorders>
              <w:top w:val="single" w:sz="4" w:space="0" w:color="000000"/>
              <w:left w:val="single" w:sz="4" w:space="0" w:color="000000"/>
            </w:tcBorders>
            <w:shd w:val="clear" w:color="auto" w:fill="auto"/>
          </w:tcPr>
          <w:p w:rsidR="00A5045D" w:rsidRPr="00713C50" w:rsidRDefault="00A5045D" w:rsidP="001D7959">
            <w:pPr>
              <w:snapToGrid w:val="0"/>
              <w:jc w:val="center"/>
              <w:rPr>
                <w:sz w:val="24"/>
                <w:szCs w:val="24"/>
              </w:rPr>
            </w:pPr>
            <w:r w:rsidRPr="00713C50">
              <w:rPr>
                <w:sz w:val="24"/>
                <w:szCs w:val="24"/>
              </w:rPr>
              <w:t>2024-2026 гг.</w:t>
            </w:r>
          </w:p>
        </w:tc>
        <w:tc>
          <w:tcPr>
            <w:tcW w:w="2268" w:type="dxa"/>
            <w:tcBorders>
              <w:top w:val="single" w:sz="4" w:space="0" w:color="000000"/>
              <w:left w:val="single" w:sz="4" w:space="0" w:color="000000"/>
              <w:bottom w:val="single" w:sz="4" w:space="0" w:color="auto"/>
              <w:right w:val="single" w:sz="4" w:space="0" w:color="auto"/>
            </w:tcBorders>
            <w:shd w:val="clear" w:color="auto" w:fill="auto"/>
          </w:tcPr>
          <w:p w:rsidR="00A5045D" w:rsidRPr="00713C50" w:rsidRDefault="00A5045D" w:rsidP="001D7959">
            <w:pPr>
              <w:jc w:val="center"/>
              <w:rPr>
                <w:sz w:val="24"/>
                <w:szCs w:val="24"/>
              </w:rPr>
            </w:pPr>
            <w:r w:rsidRPr="00713C50">
              <w:rPr>
                <w:sz w:val="24"/>
                <w:szCs w:val="24"/>
              </w:rPr>
              <w:t>1 110,0</w:t>
            </w:r>
          </w:p>
        </w:tc>
        <w:tc>
          <w:tcPr>
            <w:tcW w:w="1276" w:type="dxa"/>
            <w:tcBorders>
              <w:top w:val="single" w:sz="4" w:space="0" w:color="000000"/>
              <w:left w:val="single" w:sz="4" w:space="0" w:color="auto"/>
              <w:bottom w:val="single" w:sz="4" w:space="0" w:color="auto"/>
              <w:right w:val="single" w:sz="4" w:space="0" w:color="000000"/>
            </w:tcBorders>
            <w:shd w:val="clear" w:color="auto" w:fill="auto"/>
          </w:tcPr>
          <w:p w:rsidR="00A5045D" w:rsidRPr="00713C50" w:rsidRDefault="00A5045D" w:rsidP="001D7959">
            <w:pPr>
              <w:snapToGrid w:val="0"/>
              <w:jc w:val="center"/>
              <w:rPr>
                <w:sz w:val="24"/>
                <w:szCs w:val="24"/>
              </w:rPr>
            </w:pPr>
            <w:r w:rsidRPr="00713C50">
              <w:rPr>
                <w:sz w:val="24"/>
                <w:szCs w:val="24"/>
              </w:rPr>
              <w:t>450,0</w:t>
            </w:r>
          </w:p>
        </w:tc>
        <w:tc>
          <w:tcPr>
            <w:tcW w:w="1559" w:type="dxa"/>
            <w:tcBorders>
              <w:top w:val="single" w:sz="4" w:space="0" w:color="000000"/>
              <w:left w:val="single" w:sz="4" w:space="0" w:color="000000"/>
              <w:bottom w:val="single" w:sz="4" w:space="0" w:color="auto"/>
              <w:right w:val="single" w:sz="4" w:space="0" w:color="000000"/>
            </w:tcBorders>
          </w:tcPr>
          <w:p w:rsidR="00A5045D" w:rsidRPr="00713C50" w:rsidRDefault="00A5045D" w:rsidP="001D7959">
            <w:pPr>
              <w:snapToGrid w:val="0"/>
              <w:jc w:val="center"/>
              <w:rPr>
                <w:sz w:val="24"/>
                <w:szCs w:val="24"/>
              </w:rPr>
            </w:pPr>
            <w:r w:rsidRPr="00713C50">
              <w:rPr>
                <w:sz w:val="24"/>
                <w:szCs w:val="24"/>
              </w:rPr>
              <w:t>460,0</w:t>
            </w:r>
          </w:p>
        </w:tc>
        <w:tc>
          <w:tcPr>
            <w:tcW w:w="1417" w:type="dxa"/>
            <w:tcBorders>
              <w:top w:val="single" w:sz="4" w:space="0" w:color="000000"/>
              <w:left w:val="single" w:sz="4" w:space="0" w:color="000000"/>
              <w:bottom w:val="single" w:sz="4" w:space="0" w:color="auto"/>
              <w:right w:val="single" w:sz="4" w:space="0" w:color="000000"/>
            </w:tcBorders>
          </w:tcPr>
          <w:p w:rsidR="00A5045D" w:rsidRPr="00713C50" w:rsidRDefault="00A5045D" w:rsidP="001D7959">
            <w:pPr>
              <w:snapToGrid w:val="0"/>
              <w:jc w:val="center"/>
              <w:rPr>
                <w:sz w:val="24"/>
                <w:szCs w:val="24"/>
              </w:rPr>
            </w:pPr>
            <w:r w:rsidRPr="00713C50">
              <w:rPr>
                <w:sz w:val="24"/>
                <w:szCs w:val="24"/>
              </w:rPr>
              <w:t>200,0</w:t>
            </w:r>
          </w:p>
        </w:tc>
        <w:tc>
          <w:tcPr>
            <w:tcW w:w="2835" w:type="dxa"/>
            <w:vMerge w:val="restart"/>
            <w:tcBorders>
              <w:top w:val="single" w:sz="4" w:space="0" w:color="000000"/>
              <w:left w:val="single" w:sz="4" w:space="0" w:color="000000"/>
              <w:right w:val="single" w:sz="4" w:space="0" w:color="000000"/>
            </w:tcBorders>
          </w:tcPr>
          <w:p w:rsidR="00A5045D" w:rsidRPr="00713C50" w:rsidRDefault="00A5045D" w:rsidP="001D7959">
            <w:pPr>
              <w:snapToGrid w:val="0"/>
              <w:jc w:val="center"/>
              <w:rPr>
                <w:sz w:val="24"/>
                <w:szCs w:val="24"/>
              </w:rPr>
            </w:pPr>
            <w:r w:rsidRPr="00713C50">
              <w:rPr>
                <w:sz w:val="24"/>
                <w:szCs w:val="24"/>
              </w:rPr>
              <w:t>Управление земельно-имущественных отношений администрации Калининского муниципального района Саратовской области</w:t>
            </w:r>
          </w:p>
        </w:tc>
      </w:tr>
      <w:tr w:rsidR="00713C50" w:rsidRPr="00713C50" w:rsidTr="00713C50">
        <w:trPr>
          <w:trHeight w:val="727"/>
        </w:trPr>
        <w:tc>
          <w:tcPr>
            <w:tcW w:w="567" w:type="dxa"/>
            <w:tcBorders>
              <w:top w:val="single" w:sz="4" w:space="0" w:color="auto"/>
              <w:left w:val="single" w:sz="4" w:space="0" w:color="000000"/>
              <w:bottom w:val="nil"/>
            </w:tcBorders>
            <w:shd w:val="clear" w:color="auto" w:fill="auto"/>
          </w:tcPr>
          <w:p w:rsidR="00A5045D" w:rsidRPr="00713C50" w:rsidRDefault="00A5045D" w:rsidP="00713C50">
            <w:pPr>
              <w:snapToGrid w:val="0"/>
              <w:jc w:val="center"/>
              <w:rPr>
                <w:sz w:val="24"/>
                <w:szCs w:val="24"/>
              </w:rPr>
            </w:pPr>
            <w:r w:rsidRPr="00713C50">
              <w:rPr>
                <w:sz w:val="24"/>
                <w:szCs w:val="24"/>
              </w:rPr>
              <w:t>2</w:t>
            </w:r>
          </w:p>
        </w:tc>
        <w:tc>
          <w:tcPr>
            <w:tcW w:w="3403" w:type="dxa"/>
            <w:tcBorders>
              <w:top w:val="single" w:sz="4" w:space="0" w:color="auto"/>
              <w:left w:val="single" w:sz="4" w:space="0" w:color="000000"/>
              <w:bottom w:val="nil"/>
            </w:tcBorders>
            <w:shd w:val="clear" w:color="auto" w:fill="auto"/>
          </w:tcPr>
          <w:p w:rsidR="00A5045D" w:rsidRPr="00713C50" w:rsidRDefault="00A5045D" w:rsidP="001D7959">
            <w:pPr>
              <w:snapToGrid w:val="0"/>
              <w:jc w:val="both"/>
              <w:rPr>
                <w:sz w:val="24"/>
                <w:szCs w:val="24"/>
              </w:rPr>
            </w:pPr>
            <w:r w:rsidRPr="00713C50">
              <w:rPr>
                <w:sz w:val="24"/>
                <w:szCs w:val="24"/>
              </w:rPr>
              <w:t>Увеличение стоимости основных средств</w:t>
            </w:r>
          </w:p>
        </w:tc>
        <w:tc>
          <w:tcPr>
            <w:tcW w:w="2693" w:type="dxa"/>
            <w:vMerge/>
            <w:tcBorders>
              <w:left w:val="single" w:sz="4" w:space="0" w:color="000000"/>
              <w:bottom w:val="nil"/>
            </w:tcBorders>
            <w:shd w:val="clear" w:color="auto" w:fill="auto"/>
          </w:tcPr>
          <w:p w:rsidR="00A5045D" w:rsidRPr="00713C50" w:rsidRDefault="00A5045D" w:rsidP="001D7959">
            <w:pPr>
              <w:snapToGrid w:val="0"/>
              <w:jc w:val="center"/>
              <w:rPr>
                <w:sz w:val="24"/>
                <w:szCs w:val="24"/>
              </w:rPr>
            </w:pP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A5045D" w:rsidRPr="00713C50" w:rsidRDefault="00A5045D" w:rsidP="001D7959">
            <w:pPr>
              <w:snapToGrid w:val="0"/>
              <w:jc w:val="center"/>
              <w:rPr>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A5045D" w:rsidRPr="00713C50" w:rsidRDefault="00A5045D" w:rsidP="001D7959">
            <w:pPr>
              <w:snapToGrid w:val="0"/>
              <w:jc w:val="center"/>
              <w:rPr>
                <w:sz w:val="24"/>
                <w:szCs w:val="24"/>
              </w:rPr>
            </w:pPr>
          </w:p>
        </w:tc>
        <w:tc>
          <w:tcPr>
            <w:tcW w:w="1559" w:type="dxa"/>
            <w:tcBorders>
              <w:top w:val="single" w:sz="4" w:space="0" w:color="auto"/>
              <w:left w:val="single" w:sz="4" w:space="0" w:color="000000"/>
              <w:bottom w:val="nil"/>
              <w:right w:val="single" w:sz="4" w:space="0" w:color="000000"/>
            </w:tcBorders>
          </w:tcPr>
          <w:p w:rsidR="00A5045D" w:rsidRPr="00713C50" w:rsidRDefault="00A5045D" w:rsidP="001D7959">
            <w:pPr>
              <w:snapToGrid w:val="0"/>
              <w:jc w:val="center"/>
              <w:rPr>
                <w:sz w:val="24"/>
                <w:szCs w:val="24"/>
              </w:rPr>
            </w:pPr>
          </w:p>
        </w:tc>
        <w:tc>
          <w:tcPr>
            <w:tcW w:w="1417" w:type="dxa"/>
            <w:tcBorders>
              <w:top w:val="single" w:sz="4" w:space="0" w:color="auto"/>
              <w:left w:val="single" w:sz="4" w:space="0" w:color="000000"/>
              <w:bottom w:val="nil"/>
              <w:right w:val="single" w:sz="4" w:space="0" w:color="000000"/>
            </w:tcBorders>
          </w:tcPr>
          <w:p w:rsidR="00A5045D" w:rsidRPr="00713C50" w:rsidRDefault="00A5045D" w:rsidP="001D7959">
            <w:pPr>
              <w:snapToGrid w:val="0"/>
              <w:jc w:val="center"/>
              <w:rPr>
                <w:sz w:val="24"/>
                <w:szCs w:val="24"/>
              </w:rPr>
            </w:pPr>
          </w:p>
        </w:tc>
        <w:tc>
          <w:tcPr>
            <w:tcW w:w="2835" w:type="dxa"/>
            <w:vMerge/>
            <w:tcBorders>
              <w:left w:val="single" w:sz="4" w:space="0" w:color="000000"/>
              <w:right w:val="single" w:sz="4" w:space="0" w:color="000000"/>
            </w:tcBorders>
          </w:tcPr>
          <w:p w:rsidR="00A5045D" w:rsidRPr="00713C50" w:rsidRDefault="00A5045D" w:rsidP="001D7959">
            <w:pPr>
              <w:snapToGrid w:val="0"/>
              <w:jc w:val="center"/>
              <w:rPr>
                <w:sz w:val="24"/>
                <w:szCs w:val="24"/>
              </w:rPr>
            </w:pPr>
          </w:p>
        </w:tc>
      </w:tr>
      <w:tr w:rsidR="00713C50" w:rsidRPr="00713C50" w:rsidTr="00713C50">
        <w:trPr>
          <w:trHeight w:val="559"/>
        </w:trPr>
        <w:tc>
          <w:tcPr>
            <w:tcW w:w="567" w:type="dxa"/>
            <w:tcBorders>
              <w:top w:val="single" w:sz="4" w:space="0" w:color="000000"/>
              <w:left w:val="single" w:sz="4" w:space="0" w:color="000000"/>
              <w:right w:val="single" w:sz="4" w:space="0" w:color="auto"/>
            </w:tcBorders>
            <w:shd w:val="clear" w:color="auto" w:fill="auto"/>
          </w:tcPr>
          <w:p w:rsidR="00A5045D" w:rsidRPr="00713C50" w:rsidRDefault="00A5045D" w:rsidP="00713C50">
            <w:pPr>
              <w:snapToGrid w:val="0"/>
              <w:jc w:val="center"/>
              <w:rPr>
                <w:bCs/>
                <w:sz w:val="24"/>
                <w:szCs w:val="24"/>
              </w:rPr>
            </w:pPr>
            <w:r w:rsidRPr="00713C50">
              <w:rPr>
                <w:bCs/>
                <w:sz w:val="24"/>
                <w:szCs w:val="24"/>
              </w:rPr>
              <w:t>3</w:t>
            </w:r>
          </w:p>
        </w:tc>
        <w:tc>
          <w:tcPr>
            <w:tcW w:w="3403" w:type="dxa"/>
            <w:tcBorders>
              <w:top w:val="single" w:sz="4" w:space="0" w:color="000000"/>
              <w:left w:val="single" w:sz="4" w:space="0" w:color="auto"/>
            </w:tcBorders>
            <w:shd w:val="clear" w:color="auto" w:fill="auto"/>
          </w:tcPr>
          <w:p w:rsidR="00A5045D" w:rsidRPr="00713C50" w:rsidRDefault="00A5045D" w:rsidP="001D7959">
            <w:pPr>
              <w:snapToGrid w:val="0"/>
              <w:jc w:val="both"/>
              <w:rPr>
                <w:bCs/>
                <w:sz w:val="24"/>
                <w:szCs w:val="24"/>
              </w:rPr>
            </w:pPr>
            <w:r w:rsidRPr="00713C50">
              <w:rPr>
                <w:bCs/>
                <w:sz w:val="24"/>
                <w:szCs w:val="24"/>
              </w:rPr>
              <w:t>Увеличение стоимости материальных запасов</w:t>
            </w:r>
          </w:p>
        </w:tc>
        <w:tc>
          <w:tcPr>
            <w:tcW w:w="2693" w:type="dxa"/>
            <w:vMerge/>
            <w:tcBorders>
              <w:left w:val="single" w:sz="4" w:space="0" w:color="000000"/>
            </w:tcBorders>
            <w:shd w:val="clear" w:color="auto" w:fill="auto"/>
          </w:tcPr>
          <w:p w:rsidR="00A5045D" w:rsidRPr="00713C50" w:rsidRDefault="00A5045D" w:rsidP="001D7959">
            <w:pPr>
              <w:snapToGrid w:val="0"/>
              <w:jc w:val="center"/>
              <w:rPr>
                <w:sz w:val="24"/>
                <w:szCs w:val="24"/>
              </w:rPr>
            </w:pPr>
          </w:p>
        </w:tc>
        <w:tc>
          <w:tcPr>
            <w:tcW w:w="2268" w:type="dxa"/>
            <w:tcBorders>
              <w:top w:val="single" w:sz="4" w:space="0" w:color="auto"/>
              <w:left w:val="single" w:sz="4" w:space="0" w:color="000000"/>
              <w:right w:val="single" w:sz="4" w:space="0" w:color="auto"/>
            </w:tcBorders>
            <w:shd w:val="clear" w:color="auto" w:fill="auto"/>
          </w:tcPr>
          <w:p w:rsidR="00A5045D" w:rsidRPr="00713C50" w:rsidRDefault="00A5045D" w:rsidP="001D7959">
            <w:pPr>
              <w:snapToGrid w:val="0"/>
              <w:jc w:val="center"/>
              <w:rPr>
                <w:sz w:val="24"/>
                <w:szCs w:val="24"/>
              </w:rPr>
            </w:pPr>
          </w:p>
        </w:tc>
        <w:tc>
          <w:tcPr>
            <w:tcW w:w="1276" w:type="dxa"/>
            <w:tcBorders>
              <w:top w:val="single" w:sz="4" w:space="0" w:color="auto"/>
              <w:left w:val="single" w:sz="4" w:space="0" w:color="000000"/>
              <w:right w:val="single" w:sz="4" w:space="0" w:color="000000"/>
            </w:tcBorders>
            <w:shd w:val="clear" w:color="auto" w:fill="auto"/>
          </w:tcPr>
          <w:p w:rsidR="00A5045D" w:rsidRPr="00713C50" w:rsidRDefault="00A5045D" w:rsidP="001D7959">
            <w:pPr>
              <w:snapToGrid w:val="0"/>
              <w:jc w:val="center"/>
              <w:rPr>
                <w:bCs/>
                <w:sz w:val="24"/>
                <w:szCs w:val="24"/>
              </w:rPr>
            </w:pPr>
          </w:p>
        </w:tc>
        <w:tc>
          <w:tcPr>
            <w:tcW w:w="1559" w:type="dxa"/>
            <w:tcBorders>
              <w:top w:val="single" w:sz="4" w:space="0" w:color="000000"/>
              <w:left w:val="single" w:sz="4" w:space="0" w:color="000000"/>
              <w:right w:val="single" w:sz="4" w:space="0" w:color="000000"/>
            </w:tcBorders>
          </w:tcPr>
          <w:p w:rsidR="00A5045D" w:rsidRPr="00713C50" w:rsidRDefault="00A5045D" w:rsidP="001D7959">
            <w:pPr>
              <w:snapToGrid w:val="0"/>
              <w:jc w:val="center"/>
              <w:rPr>
                <w:bCs/>
                <w:sz w:val="24"/>
                <w:szCs w:val="24"/>
              </w:rPr>
            </w:pPr>
          </w:p>
        </w:tc>
        <w:tc>
          <w:tcPr>
            <w:tcW w:w="1417" w:type="dxa"/>
            <w:tcBorders>
              <w:top w:val="single" w:sz="4" w:space="0" w:color="000000"/>
              <w:left w:val="single" w:sz="4" w:space="0" w:color="000000"/>
              <w:right w:val="single" w:sz="4" w:space="0" w:color="000000"/>
            </w:tcBorders>
          </w:tcPr>
          <w:p w:rsidR="00A5045D" w:rsidRPr="00713C50" w:rsidRDefault="00A5045D" w:rsidP="001D7959">
            <w:pPr>
              <w:snapToGrid w:val="0"/>
              <w:jc w:val="center"/>
              <w:rPr>
                <w:bCs/>
                <w:sz w:val="24"/>
                <w:szCs w:val="24"/>
              </w:rPr>
            </w:pPr>
          </w:p>
        </w:tc>
        <w:tc>
          <w:tcPr>
            <w:tcW w:w="2835" w:type="dxa"/>
            <w:vMerge/>
            <w:tcBorders>
              <w:left w:val="single" w:sz="4" w:space="0" w:color="000000"/>
              <w:right w:val="single" w:sz="4" w:space="0" w:color="000000"/>
            </w:tcBorders>
          </w:tcPr>
          <w:p w:rsidR="00A5045D" w:rsidRPr="00713C50" w:rsidRDefault="00A5045D" w:rsidP="001D7959">
            <w:pPr>
              <w:snapToGrid w:val="0"/>
              <w:jc w:val="center"/>
              <w:rPr>
                <w:bCs/>
                <w:sz w:val="24"/>
                <w:szCs w:val="24"/>
              </w:rPr>
            </w:pPr>
          </w:p>
        </w:tc>
      </w:tr>
      <w:tr w:rsidR="00713C50" w:rsidRPr="00713C50" w:rsidTr="00713C50">
        <w:trPr>
          <w:trHeight w:val="23"/>
        </w:trPr>
        <w:tc>
          <w:tcPr>
            <w:tcW w:w="3970" w:type="dxa"/>
            <w:gridSpan w:val="2"/>
            <w:tcBorders>
              <w:top w:val="single" w:sz="4" w:space="0" w:color="000000"/>
              <w:left w:val="single" w:sz="4" w:space="0" w:color="000000"/>
              <w:bottom w:val="single" w:sz="4" w:space="0" w:color="000000"/>
            </w:tcBorders>
            <w:shd w:val="clear" w:color="auto" w:fill="auto"/>
          </w:tcPr>
          <w:p w:rsidR="00A5045D" w:rsidRPr="00713C50" w:rsidRDefault="00A5045D" w:rsidP="001D7959">
            <w:pPr>
              <w:snapToGrid w:val="0"/>
              <w:jc w:val="both"/>
              <w:rPr>
                <w:b/>
                <w:bCs/>
                <w:sz w:val="24"/>
                <w:szCs w:val="24"/>
              </w:rPr>
            </w:pPr>
            <w:r w:rsidRPr="00713C50">
              <w:rPr>
                <w:b/>
                <w:bCs/>
                <w:sz w:val="24"/>
                <w:szCs w:val="24"/>
              </w:rPr>
              <w:t>ИТОГО:</w:t>
            </w:r>
          </w:p>
        </w:tc>
        <w:tc>
          <w:tcPr>
            <w:tcW w:w="2693" w:type="dxa"/>
            <w:tcBorders>
              <w:top w:val="single" w:sz="4" w:space="0" w:color="000000"/>
              <w:left w:val="single" w:sz="4" w:space="0" w:color="000000"/>
              <w:bottom w:val="single" w:sz="4" w:space="0" w:color="000000"/>
            </w:tcBorders>
            <w:shd w:val="clear" w:color="auto" w:fill="auto"/>
          </w:tcPr>
          <w:p w:rsidR="00A5045D" w:rsidRPr="00713C50" w:rsidRDefault="00A5045D" w:rsidP="001D7959">
            <w:pPr>
              <w:snapToGrid w:val="0"/>
              <w:jc w:val="center"/>
              <w:rPr>
                <w:sz w:val="24"/>
                <w:szCs w:val="24"/>
              </w:rPr>
            </w:pPr>
          </w:p>
        </w:tc>
        <w:tc>
          <w:tcPr>
            <w:tcW w:w="2268" w:type="dxa"/>
            <w:tcBorders>
              <w:top w:val="single" w:sz="4" w:space="0" w:color="000000"/>
              <w:left w:val="single" w:sz="4" w:space="0" w:color="000000"/>
              <w:bottom w:val="single" w:sz="4" w:space="0" w:color="000000"/>
            </w:tcBorders>
            <w:shd w:val="clear" w:color="auto" w:fill="auto"/>
          </w:tcPr>
          <w:p w:rsidR="00A5045D" w:rsidRPr="00713C50" w:rsidRDefault="00A5045D" w:rsidP="001D7959">
            <w:pPr>
              <w:snapToGrid w:val="0"/>
              <w:jc w:val="center"/>
              <w:rPr>
                <w:b/>
                <w:sz w:val="24"/>
                <w:szCs w:val="24"/>
              </w:rPr>
            </w:pPr>
            <w:r w:rsidRPr="00713C50">
              <w:rPr>
                <w:b/>
                <w:sz w:val="24"/>
                <w:szCs w:val="24"/>
              </w:rPr>
              <w:t>1 110,0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045D" w:rsidRPr="00713C50" w:rsidRDefault="00A5045D" w:rsidP="001D7959">
            <w:pPr>
              <w:snapToGrid w:val="0"/>
              <w:jc w:val="center"/>
              <w:rPr>
                <w:b/>
                <w:bCs/>
                <w:sz w:val="24"/>
                <w:szCs w:val="24"/>
              </w:rPr>
            </w:pPr>
            <w:r w:rsidRPr="00713C50">
              <w:rPr>
                <w:b/>
                <w:bCs/>
                <w:sz w:val="24"/>
                <w:szCs w:val="24"/>
              </w:rPr>
              <w:t>450,0</w:t>
            </w:r>
          </w:p>
        </w:tc>
        <w:tc>
          <w:tcPr>
            <w:tcW w:w="1559" w:type="dxa"/>
            <w:tcBorders>
              <w:top w:val="single" w:sz="4" w:space="0" w:color="000000"/>
              <w:left w:val="single" w:sz="4" w:space="0" w:color="000000"/>
              <w:bottom w:val="single" w:sz="4" w:space="0" w:color="000000"/>
              <w:right w:val="single" w:sz="4" w:space="0" w:color="000000"/>
            </w:tcBorders>
          </w:tcPr>
          <w:p w:rsidR="00A5045D" w:rsidRPr="00713C50" w:rsidRDefault="00A5045D" w:rsidP="001D7959">
            <w:pPr>
              <w:snapToGrid w:val="0"/>
              <w:jc w:val="center"/>
              <w:rPr>
                <w:b/>
                <w:bCs/>
                <w:sz w:val="24"/>
                <w:szCs w:val="24"/>
              </w:rPr>
            </w:pPr>
            <w:r w:rsidRPr="00713C50">
              <w:rPr>
                <w:b/>
                <w:bCs/>
                <w:sz w:val="24"/>
                <w:szCs w:val="24"/>
              </w:rPr>
              <w:t>460,0</w:t>
            </w:r>
          </w:p>
        </w:tc>
        <w:tc>
          <w:tcPr>
            <w:tcW w:w="1417" w:type="dxa"/>
            <w:tcBorders>
              <w:top w:val="single" w:sz="4" w:space="0" w:color="000000"/>
              <w:left w:val="single" w:sz="4" w:space="0" w:color="000000"/>
              <w:bottom w:val="single" w:sz="4" w:space="0" w:color="000000"/>
              <w:right w:val="single" w:sz="4" w:space="0" w:color="000000"/>
            </w:tcBorders>
          </w:tcPr>
          <w:p w:rsidR="00A5045D" w:rsidRPr="00713C50" w:rsidRDefault="00A5045D" w:rsidP="001D7959">
            <w:pPr>
              <w:snapToGrid w:val="0"/>
              <w:jc w:val="center"/>
              <w:rPr>
                <w:b/>
                <w:bCs/>
                <w:sz w:val="24"/>
                <w:szCs w:val="24"/>
              </w:rPr>
            </w:pPr>
            <w:r w:rsidRPr="00713C50">
              <w:rPr>
                <w:b/>
                <w:bCs/>
                <w:sz w:val="24"/>
                <w:szCs w:val="24"/>
              </w:rPr>
              <w:t>200,0</w:t>
            </w:r>
          </w:p>
        </w:tc>
        <w:tc>
          <w:tcPr>
            <w:tcW w:w="2835" w:type="dxa"/>
            <w:tcBorders>
              <w:top w:val="single" w:sz="4" w:space="0" w:color="000000"/>
              <w:left w:val="single" w:sz="4" w:space="0" w:color="000000"/>
              <w:bottom w:val="single" w:sz="4" w:space="0" w:color="000000"/>
              <w:right w:val="single" w:sz="4" w:space="0" w:color="000000"/>
            </w:tcBorders>
          </w:tcPr>
          <w:p w:rsidR="00A5045D" w:rsidRPr="00713C50" w:rsidRDefault="00A5045D" w:rsidP="001D7959">
            <w:pPr>
              <w:snapToGrid w:val="0"/>
              <w:jc w:val="center"/>
              <w:rPr>
                <w:b/>
                <w:bCs/>
                <w:sz w:val="24"/>
                <w:szCs w:val="24"/>
              </w:rPr>
            </w:pPr>
          </w:p>
        </w:tc>
      </w:tr>
    </w:tbl>
    <w:p w:rsidR="00A5045D" w:rsidRPr="00713C50" w:rsidRDefault="00A5045D" w:rsidP="00A5045D">
      <w:pPr>
        <w:jc w:val="both"/>
        <w:rPr>
          <w:b/>
          <w:bCs/>
          <w:sz w:val="24"/>
          <w:szCs w:val="24"/>
        </w:rPr>
      </w:pPr>
    </w:p>
    <w:p w:rsidR="00A5045D" w:rsidRPr="00713C50" w:rsidRDefault="00A5045D" w:rsidP="00A5045D">
      <w:pPr>
        <w:jc w:val="both"/>
        <w:rPr>
          <w:b/>
          <w:bCs/>
          <w:sz w:val="24"/>
          <w:szCs w:val="24"/>
        </w:rPr>
      </w:pPr>
    </w:p>
    <w:p w:rsidR="00A5045D" w:rsidRPr="00713C50" w:rsidRDefault="00A5045D" w:rsidP="00A5045D">
      <w:pPr>
        <w:rPr>
          <w:rStyle w:val="af7"/>
          <w:b w:val="0"/>
          <w:sz w:val="24"/>
          <w:szCs w:val="24"/>
        </w:rPr>
      </w:pPr>
    </w:p>
    <w:p w:rsidR="00A5045D" w:rsidRPr="00713C50" w:rsidRDefault="00A5045D" w:rsidP="00A5045D">
      <w:pPr>
        <w:rPr>
          <w:sz w:val="24"/>
          <w:szCs w:val="24"/>
        </w:rPr>
      </w:pPr>
    </w:p>
    <w:p w:rsidR="00A5045D" w:rsidRDefault="00A5045D" w:rsidP="00C17BEE">
      <w:pPr>
        <w:jc w:val="both"/>
      </w:pPr>
    </w:p>
    <w:sectPr w:rsidR="00A5045D" w:rsidSect="00ED6723">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576" w:rsidRDefault="00526576">
      <w:r>
        <w:separator/>
      </w:r>
    </w:p>
  </w:endnote>
  <w:endnote w:type="continuationSeparator" w:id="1">
    <w:p w:rsidR="00526576" w:rsidRDefault="00526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576" w:rsidRDefault="00526576">
      <w:r>
        <w:separator/>
      </w:r>
    </w:p>
  </w:footnote>
  <w:footnote w:type="continuationSeparator" w:id="1">
    <w:p w:rsidR="00526576" w:rsidRDefault="00526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0">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4">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6">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5"/>
  </w:num>
  <w:num w:numId="2">
    <w:abstractNumId w:val="22"/>
  </w:num>
  <w:num w:numId="3">
    <w:abstractNumId w:val="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10"/>
  </w:num>
  <w:num w:numId="9">
    <w:abstractNumId w:val="8"/>
  </w:num>
  <w:num w:numId="10">
    <w:abstractNumId w:val="21"/>
  </w:num>
  <w:num w:numId="11">
    <w:abstractNumId w:val="19"/>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6"/>
  </w:num>
  <w:num w:numId="17">
    <w:abstractNumId w:val="24"/>
  </w:num>
  <w:num w:numId="18">
    <w:abstractNumId w:val="20"/>
  </w:num>
  <w:num w:numId="19">
    <w:abstractNumId w:val="11"/>
  </w:num>
  <w:num w:numId="20">
    <w:abstractNumId w:val="12"/>
  </w:num>
  <w:num w:numId="21">
    <w:abstractNumId w:val="18"/>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5C9"/>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33"/>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487"/>
    <w:rsid w:val="004778DA"/>
    <w:rsid w:val="0048055B"/>
    <w:rsid w:val="004809DC"/>
    <w:rsid w:val="00480AC4"/>
    <w:rsid w:val="004812D7"/>
    <w:rsid w:val="0048140C"/>
    <w:rsid w:val="00481535"/>
    <w:rsid w:val="004816DB"/>
    <w:rsid w:val="00481757"/>
    <w:rsid w:val="00481B75"/>
    <w:rsid w:val="00481D2B"/>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576"/>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2FB1"/>
    <w:rsid w:val="0071312E"/>
    <w:rsid w:val="0071332A"/>
    <w:rsid w:val="00713533"/>
    <w:rsid w:val="007137D7"/>
    <w:rsid w:val="007139FA"/>
    <w:rsid w:val="00713C50"/>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45D"/>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23"/>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59A8-AA18-4652-AC42-8BC89A7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2033</Words>
  <Characters>11590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2024-12-18T10:57:00Z</cp:lastPrinted>
  <dcterms:created xsi:type="dcterms:W3CDTF">2024-12-20T06:43:00Z</dcterms:created>
  <dcterms:modified xsi:type="dcterms:W3CDTF">2024-12-20T06:43:00Z</dcterms:modified>
</cp:coreProperties>
</file>