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D76A80" w:rsidRPr="00AF7462" w:rsidRDefault="00ED374E" w:rsidP="00630D63">
      <w:pPr>
        <w:jc w:val="center"/>
      </w:pPr>
      <w:r>
        <w:t>о</w:t>
      </w:r>
      <w:r w:rsidR="00F03474">
        <w:t>т</w:t>
      </w:r>
      <w:r w:rsidR="00237B26">
        <w:t xml:space="preserve"> </w:t>
      </w:r>
      <w:r w:rsidR="008467D1">
        <w:t>0</w:t>
      </w:r>
      <w:r w:rsidR="00D110A5">
        <w:t>5</w:t>
      </w:r>
      <w:r w:rsidR="0089773E">
        <w:t xml:space="preserve"> </w:t>
      </w:r>
      <w:r w:rsidR="008467D1">
        <w:t>сентября</w:t>
      </w:r>
      <w:r w:rsidR="00AF534F">
        <w:t xml:space="preserve"> 202</w:t>
      </w:r>
      <w:r w:rsidR="00340D71">
        <w:t>3</w:t>
      </w:r>
      <w:r w:rsidR="001C79B7">
        <w:t xml:space="preserve"> года № </w:t>
      </w:r>
      <w:r w:rsidR="00D563E2">
        <w:t>1134</w:t>
      </w:r>
    </w:p>
    <w:p w:rsidR="005C0CF8" w:rsidRDefault="005C0CF8" w:rsidP="00EE134D">
      <w:pPr>
        <w:jc w:val="center"/>
      </w:pPr>
    </w:p>
    <w:p w:rsidR="008B1D60" w:rsidRDefault="00A9752B" w:rsidP="00EE134D">
      <w:pPr>
        <w:jc w:val="center"/>
      </w:pPr>
      <w:r>
        <w:t>г. Калининск</w:t>
      </w:r>
    </w:p>
    <w:p w:rsidR="0099571A" w:rsidRPr="0099571A" w:rsidRDefault="0099571A" w:rsidP="0099571A">
      <w:pPr>
        <w:ind w:firstLine="567"/>
        <w:jc w:val="both"/>
        <w:rPr>
          <w:sz w:val="28"/>
          <w:szCs w:val="28"/>
        </w:rPr>
      </w:pPr>
    </w:p>
    <w:p w:rsidR="0099571A" w:rsidRPr="0099571A" w:rsidRDefault="0099571A" w:rsidP="0099571A">
      <w:pPr>
        <w:jc w:val="both"/>
        <w:rPr>
          <w:b/>
          <w:sz w:val="28"/>
          <w:szCs w:val="28"/>
        </w:rPr>
      </w:pPr>
      <w:r w:rsidRPr="0099571A">
        <w:rPr>
          <w:b/>
          <w:sz w:val="28"/>
          <w:szCs w:val="28"/>
        </w:rPr>
        <w:t xml:space="preserve">О внесении изменений в постановление </w:t>
      </w:r>
    </w:p>
    <w:p w:rsidR="0099571A" w:rsidRPr="0099571A" w:rsidRDefault="0099571A" w:rsidP="0099571A">
      <w:pPr>
        <w:jc w:val="both"/>
        <w:rPr>
          <w:b/>
          <w:sz w:val="28"/>
          <w:szCs w:val="28"/>
        </w:rPr>
      </w:pPr>
      <w:r w:rsidRPr="0099571A">
        <w:rPr>
          <w:b/>
          <w:sz w:val="28"/>
          <w:szCs w:val="28"/>
        </w:rPr>
        <w:t xml:space="preserve">администрации Калининского </w:t>
      </w:r>
    </w:p>
    <w:p w:rsidR="0099571A" w:rsidRPr="0099571A" w:rsidRDefault="0099571A" w:rsidP="0099571A">
      <w:pPr>
        <w:jc w:val="both"/>
        <w:rPr>
          <w:b/>
          <w:sz w:val="28"/>
          <w:szCs w:val="28"/>
        </w:rPr>
      </w:pPr>
      <w:r w:rsidRPr="0099571A">
        <w:rPr>
          <w:b/>
          <w:sz w:val="28"/>
          <w:szCs w:val="28"/>
        </w:rPr>
        <w:t xml:space="preserve">муниципального района Саратовской </w:t>
      </w:r>
    </w:p>
    <w:p w:rsidR="0099571A" w:rsidRPr="0099571A" w:rsidRDefault="0099571A" w:rsidP="0099571A">
      <w:pPr>
        <w:jc w:val="both"/>
        <w:rPr>
          <w:b/>
          <w:sz w:val="28"/>
          <w:szCs w:val="28"/>
        </w:rPr>
      </w:pPr>
      <w:r w:rsidRPr="0099571A">
        <w:rPr>
          <w:b/>
          <w:sz w:val="28"/>
          <w:szCs w:val="28"/>
        </w:rPr>
        <w:t>области от 29.12.2022 года № 1823</w:t>
      </w:r>
    </w:p>
    <w:p w:rsidR="0099571A" w:rsidRPr="0099571A" w:rsidRDefault="0099571A" w:rsidP="0099571A">
      <w:pPr>
        <w:ind w:firstLine="567"/>
        <w:jc w:val="both"/>
        <w:rPr>
          <w:sz w:val="28"/>
          <w:szCs w:val="28"/>
        </w:rPr>
      </w:pPr>
    </w:p>
    <w:p w:rsidR="0099571A" w:rsidRPr="0099571A" w:rsidRDefault="0099571A" w:rsidP="0099571A">
      <w:pPr>
        <w:ind w:firstLine="567"/>
        <w:jc w:val="both"/>
        <w:rPr>
          <w:sz w:val="28"/>
          <w:szCs w:val="28"/>
        </w:rPr>
      </w:pPr>
      <w:r w:rsidRPr="0099571A">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w:t>
      </w:r>
      <w:r>
        <w:rPr>
          <w:sz w:val="28"/>
          <w:szCs w:val="28"/>
        </w:rPr>
        <w:t xml:space="preserve">Саратовской области </w:t>
      </w:r>
      <w:r w:rsidRPr="0099571A">
        <w:rPr>
          <w:sz w:val="28"/>
          <w:szCs w:val="28"/>
        </w:rPr>
        <w:t>от 04.10.2013 года №</w:t>
      </w:r>
      <w:r>
        <w:rPr>
          <w:sz w:val="28"/>
          <w:szCs w:val="28"/>
        </w:rPr>
        <w:t xml:space="preserve"> </w:t>
      </w:r>
      <w:r w:rsidRPr="0099571A">
        <w:rPr>
          <w:sz w:val="28"/>
          <w:szCs w:val="28"/>
        </w:rPr>
        <w:t xml:space="preserve">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решением Калининского Районного Собрания № 77-485 от 08.11.2022 года,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99571A">
          <w:rPr>
            <w:rStyle w:val="ad"/>
            <w:color w:val="auto"/>
            <w:sz w:val="28"/>
            <w:szCs w:val="28"/>
            <w:u w:val="none"/>
          </w:rPr>
          <w:t>Уставом Калининского муниципального района</w:t>
        </w:r>
      </w:hyperlink>
      <w:r w:rsidRPr="0099571A">
        <w:rPr>
          <w:sz w:val="28"/>
          <w:szCs w:val="28"/>
        </w:rPr>
        <w:t xml:space="preserve"> Саратовской области</w:t>
      </w:r>
      <w:r>
        <w:rPr>
          <w:sz w:val="28"/>
          <w:szCs w:val="28"/>
        </w:rPr>
        <w:t>,</w:t>
      </w:r>
      <w:r w:rsidRPr="0099571A">
        <w:rPr>
          <w:sz w:val="28"/>
          <w:szCs w:val="28"/>
        </w:rPr>
        <w:t xml:space="preserve"> ПОСТАНОВЛЯЕТ:</w:t>
      </w:r>
    </w:p>
    <w:p w:rsidR="0099571A" w:rsidRPr="0099571A" w:rsidRDefault="0099571A" w:rsidP="0099571A">
      <w:pPr>
        <w:ind w:firstLine="567"/>
        <w:jc w:val="both"/>
        <w:rPr>
          <w:sz w:val="28"/>
          <w:szCs w:val="28"/>
        </w:rPr>
      </w:pPr>
    </w:p>
    <w:p w:rsidR="0099571A" w:rsidRPr="0099571A" w:rsidRDefault="0099571A" w:rsidP="0099571A">
      <w:pPr>
        <w:ind w:firstLine="567"/>
        <w:jc w:val="both"/>
        <w:rPr>
          <w:sz w:val="28"/>
          <w:szCs w:val="28"/>
        </w:rPr>
      </w:pPr>
      <w:r w:rsidRPr="0099571A">
        <w:rPr>
          <w:sz w:val="28"/>
          <w:szCs w:val="28"/>
        </w:rPr>
        <w:t>1. Внести в постановление администрации Калининского муниципального района Саратовской области от 29 декабря 2022 года № 1823 «Об утверждении муниципальной программы «Развитие образования Калининского муниципального района Саратовской области на 2023-2025 годы» (с изменениями от 30.01.2023 года № 90, от 02.0</w:t>
      </w:r>
      <w:r w:rsidR="005057DC">
        <w:rPr>
          <w:sz w:val="28"/>
          <w:szCs w:val="28"/>
        </w:rPr>
        <w:t>3.2023 года № 276, от 20.04.</w:t>
      </w:r>
      <w:r w:rsidRPr="0099571A">
        <w:rPr>
          <w:sz w:val="28"/>
          <w:szCs w:val="28"/>
        </w:rPr>
        <w:t xml:space="preserve">2023 года № 521, от 20.06.2023 года № 824, от 26.07.2023 </w:t>
      </w:r>
      <w:r w:rsidR="005057DC">
        <w:rPr>
          <w:sz w:val="28"/>
          <w:szCs w:val="28"/>
        </w:rPr>
        <w:t xml:space="preserve">года </w:t>
      </w:r>
      <w:r w:rsidRPr="0099571A">
        <w:rPr>
          <w:sz w:val="28"/>
          <w:szCs w:val="28"/>
        </w:rPr>
        <w:t xml:space="preserve">№ 951) следующие изменения: </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 xml:space="preserve">1.1. В приложении к постановлению в паспорте муниципальной программы </w:t>
      </w:r>
      <w:r w:rsidRPr="0099571A">
        <w:rPr>
          <w:sz w:val="28"/>
          <w:szCs w:val="28"/>
        </w:rPr>
        <w:t xml:space="preserve">«Развитие образования Калининского муниципального района Саратовской области на 2023-2025 годы» в </w:t>
      </w:r>
      <w:r w:rsidRPr="0099571A">
        <w:rPr>
          <w:sz w:val="28"/>
          <w:szCs w:val="28"/>
          <w:shd w:val="clear" w:color="auto" w:fill="FFFFFF"/>
        </w:rPr>
        <w:t>строке «Объем и источники финансирования» заменить:</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«1535585,2» </w:t>
      </w:r>
      <w:r w:rsidR="0099571A" w:rsidRPr="0099571A">
        <w:rPr>
          <w:sz w:val="28"/>
          <w:szCs w:val="28"/>
          <w:shd w:val="clear" w:color="auto" w:fill="FFFFFF"/>
        </w:rPr>
        <w:t>на цифры «1564915,3»,</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«234287,3» </w:t>
      </w:r>
      <w:r w:rsidR="0099571A" w:rsidRPr="0099571A">
        <w:rPr>
          <w:sz w:val="28"/>
          <w:szCs w:val="28"/>
          <w:shd w:val="clear" w:color="auto" w:fill="FFFFFF"/>
        </w:rPr>
        <w:t>на цифры «256939,1»,</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«1130250,3» </w:t>
      </w:r>
      <w:r w:rsidR="0099571A" w:rsidRPr="0099571A">
        <w:rPr>
          <w:sz w:val="28"/>
          <w:szCs w:val="28"/>
          <w:shd w:val="clear" w:color="auto" w:fill="FFFFFF"/>
        </w:rPr>
        <w:t>на цифры «1136609,5»,</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«171047,6» </w:t>
      </w:r>
      <w:r w:rsidR="0099571A" w:rsidRPr="0099571A">
        <w:rPr>
          <w:sz w:val="28"/>
          <w:szCs w:val="28"/>
          <w:shd w:val="clear" w:color="auto" w:fill="FFFFFF"/>
        </w:rPr>
        <w:t>на цифры «171366,7»,</w:t>
      </w:r>
    </w:p>
    <w:p w:rsidR="0099571A" w:rsidRPr="0099571A" w:rsidRDefault="00A55F55" w:rsidP="0099571A">
      <w:pPr>
        <w:ind w:firstLine="567"/>
        <w:jc w:val="both"/>
        <w:rPr>
          <w:sz w:val="28"/>
          <w:szCs w:val="28"/>
          <w:shd w:val="clear" w:color="auto" w:fill="FFFFFF"/>
        </w:rPr>
      </w:pPr>
      <w:r>
        <w:rPr>
          <w:sz w:val="28"/>
          <w:szCs w:val="28"/>
          <w:shd w:val="clear" w:color="auto" w:fill="FFFFFF"/>
        </w:rPr>
        <w:lastRenderedPageBreak/>
        <w:t xml:space="preserve">цифры «547081,8» </w:t>
      </w:r>
      <w:r w:rsidR="0099571A" w:rsidRPr="0099571A">
        <w:rPr>
          <w:sz w:val="28"/>
          <w:szCs w:val="28"/>
          <w:shd w:val="clear" w:color="auto" w:fill="FFFFFF"/>
        </w:rPr>
        <w:t>на цифры «576411,9»,</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«91417,8» </w:t>
      </w:r>
      <w:r w:rsidR="0099571A" w:rsidRPr="0099571A">
        <w:rPr>
          <w:sz w:val="28"/>
          <w:szCs w:val="28"/>
          <w:shd w:val="clear" w:color="auto" w:fill="FFFFFF"/>
        </w:rPr>
        <w:t>на цифры «114069,6»,</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«414050,5» </w:t>
      </w:r>
      <w:r w:rsidR="0099571A" w:rsidRPr="0099571A">
        <w:rPr>
          <w:sz w:val="28"/>
          <w:szCs w:val="28"/>
          <w:shd w:val="clear" w:color="auto" w:fill="FFFFFF"/>
        </w:rPr>
        <w:t>на цифры «420409,7»,</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«41613,5» </w:t>
      </w:r>
      <w:r w:rsidR="0099571A" w:rsidRPr="0099571A">
        <w:rPr>
          <w:sz w:val="28"/>
          <w:szCs w:val="28"/>
          <w:shd w:val="clear" w:color="auto" w:fill="FFFFFF"/>
        </w:rPr>
        <w:t>на цифры «41932,6».</w:t>
      </w:r>
    </w:p>
    <w:p w:rsidR="0099571A" w:rsidRPr="0099571A" w:rsidRDefault="0099571A" w:rsidP="0099571A">
      <w:pPr>
        <w:ind w:firstLine="567"/>
        <w:jc w:val="both"/>
        <w:rPr>
          <w:sz w:val="28"/>
          <w:szCs w:val="28"/>
        </w:rPr>
      </w:pPr>
      <w:r w:rsidRPr="0099571A">
        <w:rPr>
          <w:sz w:val="28"/>
          <w:szCs w:val="28"/>
          <w:shd w:val="clear" w:color="auto" w:fill="FFFFFF"/>
        </w:rPr>
        <w:t>1.2. В приложении к постановлению в ра</w:t>
      </w:r>
      <w:r w:rsidR="00A55F55">
        <w:rPr>
          <w:sz w:val="28"/>
          <w:szCs w:val="28"/>
          <w:shd w:val="clear" w:color="auto" w:fill="FFFFFF"/>
        </w:rPr>
        <w:t xml:space="preserve">зделе 3 «Ресурсное обеспечение </w:t>
      </w:r>
      <w:r w:rsidRPr="0099571A">
        <w:rPr>
          <w:sz w:val="28"/>
          <w:szCs w:val="28"/>
          <w:shd w:val="clear" w:color="auto" w:fill="FFFFFF"/>
        </w:rPr>
        <w:t xml:space="preserve">муниципальной программы» муниципальной программы </w:t>
      </w:r>
      <w:r w:rsidRPr="0099571A">
        <w:rPr>
          <w:sz w:val="28"/>
          <w:szCs w:val="28"/>
        </w:rPr>
        <w:t>«Развитие образования Калининского муниципального района Саратовской области на 2023-2025 годы»:</w:t>
      </w:r>
    </w:p>
    <w:p w:rsidR="0099571A" w:rsidRPr="0099571A" w:rsidRDefault="0099571A" w:rsidP="0099571A">
      <w:pPr>
        <w:ind w:firstLine="567"/>
        <w:jc w:val="both"/>
        <w:rPr>
          <w:sz w:val="28"/>
          <w:szCs w:val="28"/>
        </w:rPr>
      </w:pPr>
      <w:r w:rsidRPr="0099571A">
        <w:rPr>
          <w:sz w:val="28"/>
          <w:szCs w:val="28"/>
        </w:rPr>
        <w:t>1.2.1. В пункте 1 «Развитие дошкольного образования»:</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«186037,6» заменить  на цифры «197925,2»,</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«72604,9» заменить  на цифры «81492,5»,</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«113432,7» заменить  на цифры «116432,7».</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«70478,4» заменить  на цифры «82366,0».</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«25302,5» заменить  на цифры «34190,1».</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«45175,9» заменить  на цифры «48175,9».</w:t>
      </w:r>
    </w:p>
    <w:p w:rsidR="0099571A" w:rsidRPr="0099571A" w:rsidRDefault="0099571A" w:rsidP="0099571A">
      <w:pPr>
        <w:ind w:firstLine="567"/>
        <w:jc w:val="both"/>
        <w:rPr>
          <w:sz w:val="28"/>
          <w:szCs w:val="28"/>
        </w:rPr>
      </w:pPr>
      <w:r w:rsidRPr="0099571A">
        <w:rPr>
          <w:sz w:val="28"/>
          <w:szCs w:val="28"/>
        </w:rPr>
        <w:t>1.2.2. В пункте 2 «Развитие общеобразовательных учреждений»:</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«1269076,3» заменить на цифры «1278286,7»,</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«83442,0» заменить на цифры «88974,1»,</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«1014779,6» заменить на цифры «1018138,8»,</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«170854,7» заменить на цифры «171173,8»,</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«446805,7» заменить на цифры «456016,1»,</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«37659,1» заменить на цифры «43191,2»,</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«367726,0» заменить на цифры «371085,2»,</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«41420,6» заменить на цифры «41739,7».</w:t>
      </w:r>
    </w:p>
    <w:p w:rsidR="0099571A" w:rsidRPr="0099571A" w:rsidRDefault="0099571A" w:rsidP="0099571A">
      <w:pPr>
        <w:ind w:firstLine="567"/>
        <w:jc w:val="both"/>
        <w:rPr>
          <w:sz w:val="28"/>
          <w:szCs w:val="28"/>
        </w:rPr>
      </w:pPr>
      <w:r w:rsidRPr="0099571A">
        <w:rPr>
          <w:sz w:val="28"/>
          <w:szCs w:val="28"/>
        </w:rPr>
        <w:t>1.2.3. В пункте 3 «Развитие дополнительного образования»:</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«29814,2» заменить </w:t>
      </w:r>
      <w:r w:rsidR="0099571A" w:rsidRPr="0099571A">
        <w:rPr>
          <w:sz w:val="28"/>
          <w:szCs w:val="28"/>
          <w:shd w:val="clear" w:color="auto" w:fill="FFFFFF"/>
        </w:rPr>
        <w:t>на цифры «33946,3»,</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«28917,4» заменить </w:t>
      </w:r>
      <w:r w:rsidR="0099571A" w:rsidRPr="0099571A">
        <w:rPr>
          <w:sz w:val="28"/>
          <w:szCs w:val="28"/>
          <w:shd w:val="clear" w:color="auto" w:fill="FFFFFF"/>
        </w:rPr>
        <w:t>на цифры «33049,5»,</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«114450,4» заменить </w:t>
      </w:r>
      <w:r w:rsidR="0099571A" w:rsidRPr="0099571A">
        <w:rPr>
          <w:sz w:val="28"/>
          <w:szCs w:val="28"/>
          <w:shd w:val="clear" w:color="auto" w:fill="FFFFFF"/>
        </w:rPr>
        <w:t>на цифры «15582,5»,</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«10553,6» заменить </w:t>
      </w:r>
      <w:r w:rsidR="0099571A" w:rsidRPr="0099571A">
        <w:rPr>
          <w:sz w:val="28"/>
          <w:szCs w:val="28"/>
          <w:shd w:val="clear" w:color="auto" w:fill="FFFFFF"/>
        </w:rPr>
        <w:t>на цифры «14685,7».</w:t>
      </w:r>
    </w:p>
    <w:p w:rsidR="0099571A" w:rsidRPr="0099571A" w:rsidRDefault="0099571A" w:rsidP="0099571A">
      <w:pPr>
        <w:ind w:firstLine="567"/>
        <w:jc w:val="both"/>
        <w:rPr>
          <w:sz w:val="28"/>
          <w:szCs w:val="28"/>
        </w:rPr>
      </w:pPr>
      <w:r w:rsidRPr="0099571A">
        <w:rPr>
          <w:sz w:val="28"/>
          <w:szCs w:val="28"/>
        </w:rPr>
        <w:t>1.2.4. В пункте 5 «Программное обеспечение, общехозяйственные расходы и содержание имущества централизованной бухгалтерии учреждений образования»:</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«37401,1» заменить </w:t>
      </w:r>
      <w:r w:rsidR="0099571A" w:rsidRPr="0099571A">
        <w:rPr>
          <w:sz w:val="28"/>
          <w:szCs w:val="28"/>
          <w:shd w:val="clear" w:color="auto" w:fill="FFFFFF"/>
        </w:rPr>
        <w:t>на цифры «41501,1»,</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«36067,0» заменить </w:t>
      </w:r>
      <w:r w:rsidR="0099571A" w:rsidRPr="0099571A">
        <w:rPr>
          <w:sz w:val="28"/>
          <w:szCs w:val="28"/>
          <w:shd w:val="clear" w:color="auto" w:fill="FFFFFF"/>
        </w:rPr>
        <w:t>на цифры «40167,0»,</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«13696,7» заменить </w:t>
      </w:r>
      <w:r w:rsidR="0099571A" w:rsidRPr="0099571A">
        <w:rPr>
          <w:sz w:val="28"/>
          <w:szCs w:val="28"/>
          <w:shd w:val="clear" w:color="auto" w:fill="FFFFFF"/>
        </w:rPr>
        <w:t>на цифры «17796,7»,</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«13252,0» заме</w:t>
      </w:r>
      <w:r w:rsidR="00A55F55">
        <w:rPr>
          <w:sz w:val="28"/>
          <w:szCs w:val="28"/>
          <w:shd w:val="clear" w:color="auto" w:fill="FFFFFF"/>
        </w:rPr>
        <w:t xml:space="preserve">нить </w:t>
      </w:r>
      <w:r w:rsidRPr="0099571A">
        <w:rPr>
          <w:sz w:val="28"/>
          <w:szCs w:val="28"/>
          <w:shd w:val="clear" w:color="auto" w:fill="FFFFFF"/>
        </w:rPr>
        <w:t>на цифры «17352,0».</w:t>
      </w:r>
    </w:p>
    <w:p w:rsidR="0099571A" w:rsidRPr="0099571A" w:rsidRDefault="00A55F55" w:rsidP="0099571A">
      <w:pPr>
        <w:ind w:firstLine="567"/>
        <w:jc w:val="both"/>
        <w:rPr>
          <w:sz w:val="28"/>
          <w:szCs w:val="28"/>
        </w:rPr>
      </w:pPr>
      <w:r>
        <w:rPr>
          <w:sz w:val="28"/>
          <w:szCs w:val="28"/>
        </w:rPr>
        <w:t>1.3. В приложении №</w:t>
      </w:r>
      <w:r w:rsidR="0099571A" w:rsidRPr="0099571A">
        <w:rPr>
          <w:sz w:val="28"/>
          <w:szCs w:val="28"/>
        </w:rPr>
        <w:t>1 к муниципальной программе в подпрограмме «Развитие дошкольного образования</w:t>
      </w:r>
      <w:r w:rsidR="0099571A" w:rsidRPr="0099571A">
        <w:rPr>
          <w:bCs/>
          <w:sz w:val="28"/>
          <w:szCs w:val="28"/>
        </w:rPr>
        <w:t xml:space="preserve">» муниципальной программы «Развитие образования Калининского  муниципального района Саратовской области на 2023-2025 годы» в </w:t>
      </w:r>
      <w:r w:rsidR="0099571A" w:rsidRPr="0099571A">
        <w:rPr>
          <w:sz w:val="28"/>
          <w:szCs w:val="28"/>
        </w:rPr>
        <w:t>паспорте</w:t>
      </w:r>
      <w:r>
        <w:rPr>
          <w:sz w:val="28"/>
          <w:szCs w:val="28"/>
        </w:rPr>
        <w:t xml:space="preserve"> подпрограммы в строке</w:t>
      </w:r>
      <w:r w:rsidR="0099571A" w:rsidRPr="0099571A">
        <w:rPr>
          <w:sz w:val="28"/>
          <w:szCs w:val="28"/>
        </w:rPr>
        <w:t xml:space="preserve"> «Объем и источники финансирования» и в разделе 3 подпрограммы «Ресурсное обеспечение подпрограммы»:</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«186037,6» заменить </w:t>
      </w:r>
      <w:r w:rsidR="0099571A" w:rsidRPr="0099571A">
        <w:rPr>
          <w:sz w:val="28"/>
          <w:szCs w:val="28"/>
          <w:shd w:val="clear" w:color="auto" w:fill="FFFFFF"/>
        </w:rPr>
        <w:t>на цифры «197925,2»,</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«72604,9» заменить </w:t>
      </w:r>
      <w:r w:rsidR="0099571A" w:rsidRPr="0099571A">
        <w:rPr>
          <w:sz w:val="28"/>
          <w:szCs w:val="28"/>
          <w:shd w:val="clear" w:color="auto" w:fill="FFFFFF"/>
        </w:rPr>
        <w:t>на цифры «81492,5»,</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«113432,7» заменить </w:t>
      </w:r>
      <w:r w:rsidR="0099571A" w:rsidRPr="0099571A">
        <w:rPr>
          <w:sz w:val="28"/>
          <w:szCs w:val="28"/>
          <w:shd w:val="clear" w:color="auto" w:fill="FFFFFF"/>
        </w:rPr>
        <w:t>на цифры «116432,7».</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«70478,4» заменить </w:t>
      </w:r>
      <w:r w:rsidR="0099571A" w:rsidRPr="0099571A">
        <w:rPr>
          <w:sz w:val="28"/>
          <w:szCs w:val="28"/>
          <w:shd w:val="clear" w:color="auto" w:fill="FFFFFF"/>
        </w:rPr>
        <w:t>на цифры «82366,0».</w:t>
      </w:r>
    </w:p>
    <w:p w:rsidR="0099571A" w:rsidRPr="0099571A" w:rsidRDefault="00A55F55" w:rsidP="0099571A">
      <w:pPr>
        <w:ind w:firstLine="567"/>
        <w:jc w:val="both"/>
        <w:rPr>
          <w:sz w:val="28"/>
          <w:szCs w:val="28"/>
          <w:shd w:val="clear" w:color="auto" w:fill="FFFFFF"/>
        </w:rPr>
      </w:pPr>
      <w:r>
        <w:rPr>
          <w:sz w:val="28"/>
          <w:szCs w:val="28"/>
          <w:shd w:val="clear" w:color="auto" w:fill="FFFFFF"/>
        </w:rPr>
        <w:lastRenderedPageBreak/>
        <w:t xml:space="preserve">цифры «25302,5» заменить </w:t>
      </w:r>
      <w:r w:rsidR="0099571A" w:rsidRPr="0099571A">
        <w:rPr>
          <w:sz w:val="28"/>
          <w:szCs w:val="28"/>
          <w:shd w:val="clear" w:color="auto" w:fill="FFFFFF"/>
        </w:rPr>
        <w:t>на цифры «34190,1».</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«45175,9» заменить </w:t>
      </w:r>
      <w:r w:rsidR="0099571A" w:rsidRPr="0099571A">
        <w:rPr>
          <w:sz w:val="28"/>
          <w:szCs w:val="28"/>
          <w:shd w:val="clear" w:color="auto" w:fill="FFFFFF"/>
        </w:rPr>
        <w:t>на цифры «48175,9».</w:t>
      </w:r>
    </w:p>
    <w:p w:rsidR="0099571A" w:rsidRPr="0099571A" w:rsidRDefault="00A55F55" w:rsidP="0099571A">
      <w:pPr>
        <w:ind w:firstLine="567"/>
        <w:jc w:val="both"/>
        <w:rPr>
          <w:sz w:val="28"/>
          <w:szCs w:val="28"/>
        </w:rPr>
      </w:pPr>
      <w:r>
        <w:rPr>
          <w:sz w:val="28"/>
          <w:szCs w:val="28"/>
        </w:rPr>
        <w:t>1.4. В приложении №</w:t>
      </w:r>
      <w:r w:rsidR="0099571A" w:rsidRPr="0099571A">
        <w:rPr>
          <w:sz w:val="28"/>
          <w:szCs w:val="28"/>
        </w:rPr>
        <w:t xml:space="preserve">1 к муниципальной программе в подпрограмме </w:t>
      </w:r>
      <w:r w:rsidR="0099571A" w:rsidRPr="0099571A">
        <w:rPr>
          <w:bCs/>
          <w:sz w:val="28"/>
          <w:szCs w:val="28"/>
        </w:rPr>
        <w:t>«</w:t>
      </w:r>
      <w:r w:rsidR="0099571A" w:rsidRPr="0099571A">
        <w:rPr>
          <w:sz w:val="28"/>
          <w:szCs w:val="28"/>
        </w:rPr>
        <w:t>Развитие дошкольного образования</w:t>
      </w:r>
      <w:r w:rsidR="0099571A" w:rsidRPr="0099571A">
        <w:rPr>
          <w:bCs/>
          <w:sz w:val="28"/>
          <w:szCs w:val="28"/>
        </w:rPr>
        <w:t>» муниципальной программы «Раз</w:t>
      </w:r>
      <w:r>
        <w:rPr>
          <w:bCs/>
          <w:sz w:val="28"/>
          <w:szCs w:val="28"/>
        </w:rPr>
        <w:t xml:space="preserve">витие образования Калининского </w:t>
      </w:r>
      <w:r w:rsidR="0099571A" w:rsidRPr="0099571A">
        <w:rPr>
          <w:bCs/>
          <w:sz w:val="28"/>
          <w:szCs w:val="28"/>
        </w:rPr>
        <w:t xml:space="preserve">муниципального района Саратовской области на 2023-2025 годы» </w:t>
      </w:r>
      <w:r w:rsidR="0099571A" w:rsidRPr="0099571A">
        <w:rPr>
          <w:sz w:val="28"/>
          <w:szCs w:val="28"/>
          <w:shd w:val="clear" w:color="auto" w:fill="FFFFFF"/>
        </w:rPr>
        <w:t>разделе 6 «</w:t>
      </w:r>
      <w:r w:rsidR="0099571A" w:rsidRPr="0099571A">
        <w:rPr>
          <w:sz w:val="28"/>
          <w:szCs w:val="28"/>
        </w:rPr>
        <w:t xml:space="preserve">Перечень программных мероприятий </w:t>
      </w:r>
      <w:r w:rsidR="0099571A" w:rsidRPr="0099571A">
        <w:rPr>
          <w:bCs/>
          <w:sz w:val="28"/>
          <w:szCs w:val="28"/>
        </w:rPr>
        <w:t>по подпрограмме «</w:t>
      </w:r>
      <w:r w:rsidR="0099571A" w:rsidRPr="0099571A">
        <w:rPr>
          <w:sz w:val="28"/>
          <w:szCs w:val="28"/>
        </w:rPr>
        <w:t xml:space="preserve">Развитие дошкольного образования» изложить в новой </w:t>
      </w:r>
      <w:r>
        <w:rPr>
          <w:sz w:val="28"/>
          <w:szCs w:val="28"/>
        </w:rPr>
        <w:t>редакции, согласно приложению №</w:t>
      </w:r>
      <w:r w:rsidR="0099571A" w:rsidRPr="0099571A">
        <w:rPr>
          <w:sz w:val="28"/>
          <w:szCs w:val="28"/>
        </w:rPr>
        <w:t xml:space="preserve">1 к настоящему постановлению. </w:t>
      </w:r>
    </w:p>
    <w:p w:rsidR="0099571A" w:rsidRPr="0099571A" w:rsidRDefault="00A55F55" w:rsidP="0099571A">
      <w:pPr>
        <w:ind w:firstLine="567"/>
        <w:jc w:val="both"/>
        <w:rPr>
          <w:sz w:val="28"/>
          <w:szCs w:val="28"/>
        </w:rPr>
      </w:pPr>
      <w:r>
        <w:rPr>
          <w:sz w:val="28"/>
          <w:szCs w:val="28"/>
        </w:rPr>
        <w:t>1.5. В приложении №</w:t>
      </w:r>
      <w:r w:rsidR="0099571A" w:rsidRPr="0099571A">
        <w:rPr>
          <w:sz w:val="28"/>
          <w:szCs w:val="28"/>
        </w:rPr>
        <w:t>2 к муниципальной программе  в подпрограмме «</w:t>
      </w:r>
      <w:r w:rsidR="0099571A" w:rsidRPr="0099571A">
        <w:rPr>
          <w:bCs/>
          <w:sz w:val="28"/>
          <w:szCs w:val="28"/>
        </w:rPr>
        <w:t>Развитие общеобразовательных учреждений» муниципальной программы «Ра</w:t>
      </w:r>
      <w:r>
        <w:rPr>
          <w:bCs/>
          <w:sz w:val="28"/>
          <w:szCs w:val="28"/>
        </w:rPr>
        <w:t>звитие образования Калининского</w:t>
      </w:r>
      <w:r w:rsidR="0099571A" w:rsidRPr="0099571A">
        <w:rPr>
          <w:bCs/>
          <w:sz w:val="28"/>
          <w:szCs w:val="28"/>
        </w:rPr>
        <w:t xml:space="preserve"> муниципального района Саратовской области на 2023-2025 годы» в </w:t>
      </w:r>
      <w:r>
        <w:rPr>
          <w:sz w:val="28"/>
          <w:szCs w:val="28"/>
        </w:rPr>
        <w:t>паспорте подпрограммы в строке</w:t>
      </w:r>
      <w:r w:rsidR="0099571A" w:rsidRPr="0099571A">
        <w:rPr>
          <w:sz w:val="28"/>
          <w:szCs w:val="28"/>
        </w:rPr>
        <w:t xml:space="preserve"> «Объем и источники финансирования» и в разделе 3 подпрограммы «Ресурсное обеспечение подпрограммы»:</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«1269076,3» заменить на цифры «1278286,7»,</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«83442,0» заменить на цифры «88974,1»,</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«1014779,6» заменить на цифры «1018138,8»,</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«170854,7» заменить на цифры «171173,8»,</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«446805,7» заменить на цифры «456016,1»,</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«37659,1» заменить на цифры «43191,2»,</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«367726,0» заменить на цифры «371085,2»,</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«41420,6» заменить на цифры «41739,7».</w:t>
      </w:r>
    </w:p>
    <w:p w:rsidR="0099571A" w:rsidRPr="0099571A" w:rsidRDefault="0099571A" w:rsidP="0099571A">
      <w:pPr>
        <w:ind w:firstLine="567"/>
        <w:jc w:val="both"/>
        <w:rPr>
          <w:sz w:val="28"/>
          <w:szCs w:val="28"/>
        </w:rPr>
      </w:pPr>
      <w:r w:rsidRPr="0099571A">
        <w:rPr>
          <w:sz w:val="28"/>
          <w:szCs w:val="28"/>
        </w:rPr>
        <w:t>1</w:t>
      </w:r>
      <w:r w:rsidR="00A55F55">
        <w:rPr>
          <w:sz w:val="28"/>
          <w:szCs w:val="28"/>
        </w:rPr>
        <w:t>.6. В приложении №</w:t>
      </w:r>
      <w:r w:rsidRPr="0099571A">
        <w:rPr>
          <w:sz w:val="28"/>
          <w:szCs w:val="28"/>
        </w:rPr>
        <w:t xml:space="preserve">2 к муниципальной программе в подпрограмме </w:t>
      </w:r>
      <w:r w:rsidRPr="0099571A">
        <w:rPr>
          <w:bCs/>
          <w:sz w:val="28"/>
          <w:szCs w:val="28"/>
        </w:rPr>
        <w:t>«Развитие общеобразовательных учреждений» муниципальной программы «Ра</w:t>
      </w:r>
      <w:r w:rsidR="00A55F55">
        <w:rPr>
          <w:bCs/>
          <w:sz w:val="28"/>
          <w:szCs w:val="28"/>
        </w:rPr>
        <w:t>звитие образования Калининского</w:t>
      </w:r>
      <w:r w:rsidRPr="0099571A">
        <w:rPr>
          <w:bCs/>
          <w:sz w:val="28"/>
          <w:szCs w:val="28"/>
        </w:rPr>
        <w:t xml:space="preserve"> муниципального района Саратовской области на 2023-2025 годы» </w:t>
      </w:r>
      <w:r w:rsidRPr="0099571A">
        <w:rPr>
          <w:sz w:val="28"/>
          <w:szCs w:val="28"/>
          <w:shd w:val="clear" w:color="auto" w:fill="FFFFFF"/>
        </w:rPr>
        <w:t>разделе 6 «</w:t>
      </w:r>
      <w:r w:rsidRPr="0099571A">
        <w:rPr>
          <w:sz w:val="28"/>
          <w:szCs w:val="28"/>
        </w:rPr>
        <w:t xml:space="preserve">Перечень программных мероприятий </w:t>
      </w:r>
      <w:r w:rsidRPr="0099571A">
        <w:rPr>
          <w:bCs/>
          <w:sz w:val="28"/>
          <w:szCs w:val="28"/>
        </w:rPr>
        <w:t>по подпрограмме «Развитие общеобразовательных учреждений</w:t>
      </w:r>
      <w:r w:rsidRPr="0099571A">
        <w:rPr>
          <w:sz w:val="28"/>
          <w:szCs w:val="28"/>
        </w:rPr>
        <w:t xml:space="preserve">» изложить в новой </w:t>
      </w:r>
      <w:r w:rsidR="00A55F55">
        <w:rPr>
          <w:sz w:val="28"/>
          <w:szCs w:val="28"/>
        </w:rPr>
        <w:t>редакции, согласно приложению №</w:t>
      </w:r>
      <w:r w:rsidRPr="0099571A">
        <w:rPr>
          <w:sz w:val="28"/>
          <w:szCs w:val="28"/>
        </w:rPr>
        <w:t xml:space="preserve">2 к настоящему постановлению.  </w:t>
      </w:r>
    </w:p>
    <w:p w:rsidR="0099571A" w:rsidRPr="0099571A" w:rsidRDefault="00A55F55" w:rsidP="0099571A">
      <w:pPr>
        <w:ind w:firstLine="567"/>
        <w:jc w:val="both"/>
        <w:rPr>
          <w:bCs/>
          <w:sz w:val="28"/>
          <w:szCs w:val="28"/>
        </w:rPr>
      </w:pPr>
      <w:r>
        <w:rPr>
          <w:sz w:val="28"/>
          <w:szCs w:val="28"/>
        </w:rPr>
        <w:t xml:space="preserve">1.7. В приложении №3 к муниципальной программе в подпрограмме </w:t>
      </w:r>
      <w:r w:rsidR="0099571A" w:rsidRPr="0099571A">
        <w:rPr>
          <w:bCs/>
          <w:sz w:val="28"/>
          <w:szCs w:val="28"/>
        </w:rPr>
        <w:t>«</w:t>
      </w:r>
      <w:r w:rsidR="0099571A" w:rsidRPr="0099571A">
        <w:rPr>
          <w:sz w:val="28"/>
          <w:szCs w:val="28"/>
        </w:rPr>
        <w:t>Развитие дополнительного образования»</w:t>
      </w:r>
      <w:r w:rsidR="0099571A" w:rsidRPr="0099571A">
        <w:rPr>
          <w:bCs/>
          <w:sz w:val="28"/>
          <w:szCs w:val="28"/>
        </w:rPr>
        <w:t xml:space="preserve"> муниципальной программы «Ра</w:t>
      </w:r>
      <w:r>
        <w:rPr>
          <w:bCs/>
          <w:sz w:val="28"/>
          <w:szCs w:val="28"/>
        </w:rPr>
        <w:t>звитие образования Калининского</w:t>
      </w:r>
      <w:r w:rsidR="0099571A" w:rsidRPr="0099571A">
        <w:rPr>
          <w:bCs/>
          <w:sz w:val="28"/>
          <w:szCs w:val="28"/>
        </w:rPr>
        <w:t xml:space="preserve"> муниципального района Саратовской области на 2023-2025 годы» в </w:t>
      </w:r>
      <w:r w:rsidR="0099571A" w:rsidRPr="0099571A">
        <w:rPr>
          <w:sz w:val="28"/>
          <w:szCs w:val="28"/>
        </w:rPr>
        <w:t>паспорте подпрограммы в строке «Объем и источники финансирования» и в разделе 3 «Ресурсное обеспечение подпрограммы»</w:t>
      </w:r>
      <w:r w:rsidR="0099571A" w:rsidRPr="0099571A">
        <w:rPr>
          <w:bCs/>
          <w:sz w:val="28"/>
          <w:szCs w:val="28"/>
        </w:rPr>
        <w:t>:</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«29814,2</w:t>
      </w:r>
      <w:r w:rsidR="00A55F55">
        <w:rPr>
          <w:sz w:val="28"/>
          <w:szCs w:val="28"/>
          <w:shd w:val="clear" w:color="auto" w:fill="FFFFFF"/>
        </w:rPr>
        <w:t xml:space="preserve">» заменить </w:t>
      </w:r>
      <w:r w:rsidRPr="0099571A">
        <w:rPr>
          <w:sz w:val="28"/>
          <w:szCs w:val="28"/>
          <w:shd w:val="clear" w:color="auto" w:fill="FFFFFF"/>
        </w:rPr>
        <w:t>на цифры «33946,3»,</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«28917,4» заменить </w:t>
      </w:r>
      <w:r w:rsidR="0099571A" w:rsidRPr="0099571A">
        <w:rPr>
          <w:sz w:val="28"/>
          <w:szCs w:val="28"/>
          <w:shd w:val="clear" w:color="auto" w:fill="FFFFFF"/>
        </w:rPr>
        <w:t>на цифры «33049,5»,</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«114450,4» заменить </w:t>
      </w:r>
      <w:r w:rsidR="0099571A" w:rsidRPr="0099571A">
        <w:rPr>
          <w:sz w:val="28"/>
          <w:szCs w:val="28"/>
          <w:shd w:val="clear" w:color="auto" w:fill="FFFFFF"/>
        </w:rPr>
        <w:t>на цифры «15582,5»,</w:t>
      </w:r>
    </w:p>
    <w:p w:rsidR="0099571A" w:rsidRPr="0099571A" w:rsidRDefault="00A55F55" w:rsidP="0099571A">
      <w:pPr>
        <w:ind w:firstLine="567"/>
        <w:jc w:val="both"/>
        <w:rPr>
          <w:sz w:val="28"/>
          <w:szCs w:val="28"/>
          <w:shd w:val="clear" w:color="auto" w:fill="FFFFFF"/>
        </w:rPr>
      </w:pPr>
      <w:r>
        <w:rPr>
          <w:sz w:val="28"/>
          <w:szCs w:val="28"/>
          <w:shd w:val="clear" w:color="auto" w:fill="FFFFFF"/>
        </w:rPr>
        <w:t xml:space="preserve">цифры «10553,6» заменить </w:t>
      </w:r>
      <w:r w:rsidR="0099571A" w:rsidRPr="0099571A">
        <w:rPr>
          <w:sz w:val="28"/>
          <w:szCs w:val="28"/>
          <w:shd w:val="clear" w:color="auto" w:fill="FFFFFF"/>
        </w:rPr>
        <w:t>на цифры «14685,7».</w:t>
      </w:r>
    </w:p>
    <w:p w:rsidR="0099571A" w:rsidRPr="0099571A" w:rsidRDefault="007E6841" w:rsidP="0099571A">
      <w:pPr>
        <w:ind w:firstLine="567"/>
        <w:jc w:val="both"/>
        <w:rPr>
          <w:sz w:val="28"/>
          <w:szCs w:val="28"/>
        </w:rPr>
      </w:pPr>
      <w:r>
        <w:rPr>
          <w:sz w:val="28"/>
          <w:szCs w:val="28"/>
        </w:rPr>
        <w:t xml:space="preserve">1.8. В приложении №3 к муниципальной программе в подпрограмме </w:t>
      </w:r>
      <w:r w:rsidR="0099571A" w:rsidRPr="0099571A">
        <w:rPr>
          <w:bCs/>
          <w:sz w:val="28"/>
          <w:szCs w:val="28"/>
        </w:rPr>
        <w:t>«</w:t>
      </w:r>
      <w:r w:rsidR="0099571A" w:rsidRPr="0099571A">
        <w:rPr>
          <w:sz w:val="28"/>
          <w:szCs w:val="28"/>
        </w:rPr>
        <w:t>Развитие дополнительного образования»</w:t>
      </w:r>
      <w:r w:rsidR="0099571A" w:rsidRPr="0099571A">
        <w:rPr>
          <w:bCs/>
          <w:sz w:val="28"/>
          <w:szCs w:val="28"/>
        </w:rPr>
        <w:t xml:space="preserve"> муниципальной программы «Ра</w:t>
      </w:r>
      <w:r>
        <w:rPr>
          <w:bCs/>
          <w:sz w:val="28"/>
          <w:szCs w:val="28"/>
        </w:rPr>
        <w:t>звитие образования Калининского</w:t>
      </w:r>
      <w:r w:rsidR="0099571A" w:rsidRPr="0099571A">
        <w:rPr>
          <w:bCs/>
          <w:sz w:val="28"/>
          <w:szCs w:val="28"/>
        </w:rPr>
        <w:t xml:space="preserve"> муниципального района Саратовской области на 2023-2025 годы» </w:t>
      </w:r>
      <w:r w:rsidR="0099571A" w:rsidRPr="0099571A">
        <w:rPr>
          <w:sz w:val="28"/>
          <w:szCs w:val="28"/>
        </w:rPr>
        <w:t>разделе 6 подпрограммы «Перечень программных мероприятий подпрограммы «Развитие дополнительного образования» изложить в новой редакции, согласно приложению №3 к настоящему постановлению.</w:t>
      </w:r>
    </w:p>
    <w:p w:rsidR="0099571A" w:rsidRPr="0099571A" w:rsidRDefault="007E6841" w:rsidP="0099571A">
      <w:pPr>
        <w:ind w:firstLine="567"/>
        <w:jc w:val="both"/>
        <w:rPr>
          <w:bCs/>
          <w:sz w:val="28"/>
          <w:szCs w:val="28"/>
        </w:rPr>
      </w:pPr>
      <w:r>
        <w:rPr>
          <w:sz w:val="28"/>
          <w:szCs w:val="28"/>
        </w:rPr>
        <w:lastRenderedPageBreak/>
        <w:t>1.9. В приложение №</w:t>
      </w:r>
      <w:r w:rsidR="0099571A" w:rsidRPr="0099571A">
        <w:rPr>
          <w:sz w:val="28"/>
          <w:szCs w:val="28"/>
        </w:rPr>
        <w:t>3 к муници</w:t>
      </w:r>
      <w:r>
        <w:rPr>
          <w:sz w:val="28"/>
          <w:szCs w:val="28"/>
        </w:rPr>
        <w:t xml:space="preserve">пальной программе подпрограмме </w:t>
      </w:r>
      <w:r w:rsidR="0099571A" w:rsidRPr="0099571A">
        <w:rPr>
          <w:bCs/>
          <w:sz w:val="28"/>
          <w:szCs w:val="28"/>
        </w:rPr>
        <w:t>«</w:t>
      </w:r>
      <w:r w:rsidR="0099571A" w:rsidRPr="0099571A">
        <w:rPr>
          <w:sz w:val="28"/>
          <w:szCs w:val="28"/>
        </w:rPr>
        <w:t>Развитие дополнительного образования»</w:t>
      </w:r>
      <w:r w:rsidR="0099571A" w:rsidRPr="0099571A">
        <w:rPr>
          <w:bCs/>
          <w:sz w:val="28"/>
          <w:szCs w:val="28"/>
        </w:rPr>
        <w:t xml:space="preserve"> муниципальной программы «Ра</w:t>
      </w:r>
      <w:r>
        <w:rPr>
          <w:bCs/>
          <w:sz w:val="28"/>
          <w:szCs w:val="28"/>
        </w:rPr>
        <w:t>звитие образования Калининского</w:t>
      </w:r>
      <w:r w:rsidR="0099571A" w:rsidRPr="0099571A">
        <w:rPr>
          <w:bCs/>
          <w:sz w:val="28"/>
          <w:szCs w:val="28"/>
        </w:rPr>
        <w:t xml:space="preserve"> муниципального района Саратовской области на 2023-2025 годы» внести и</w:t>
      </w:r>
      <w:r>
        <w:rPr>
          <w:bCs/>
          <w:sz w:val="28"/>
          <w:szCs w:val="28"/>
        </w:rPr>
        <w:t>зменения, согласно приложению №</w:t>
      </w:r>
      <w:r w:rsidR="0099571A" w:rsidRPr="0099571A">
        <w:rPr>
          <w:bCs/>
          <w:sz w:val="28"/>
          <w:szCs w:val="28"/>
        </w:rPr>
        <w:t>4 к настоящему постановлению.</w:t>
      </w:r>
    </w:p>
    <w:p w:rsidR="0099571A" w:rsidRPr="0099571A" w:rsidRDefault="0099571A" w:rsidP="0099571A">
      <w:pPr>
        <w:widowControl w:val="0"/>
        <w:ind w:firstLine="567"/>
        <w:jc w:val="both"/>
        <w:rPr>
          <w:sz w:val="28"/>
          <w:szCs w:val="28"/>
        </w:rPr>
      </w:pPr>
      <w:r w:rsidRPr="0099571A">
        <w:rPr>
          <w:sz w:val="28"/>
          <w:szCs w:val="28"/>
          <w:shd w:val="clear" w:color="auto" w:fill="FFFFFF"/>
        </w:rPr>
        <w:t xml:space="preserve">1.10. </w:t>
      </w:r>
      <w:r w:rsidR="007E6841">
        <w:rPr>
          <w:sz w:val="28"/>
          <w:szCs w:val="28"/>
        </w:rPr>
        <w:t xml:space="preserve">В приложении №4 к муниципальной программе в подпрограмме </w:t>
      </w:r>
      <w:r w:rsidRPr="0099571A">
        <w:rPr>
          <w:sz w:val="28"/>
          <w:szCs w:val="28"/>
        </w:rPr>
        <w:t xml:space="preserve">«Организация летнего отдыха, оздоровления, занятости детей и подростков» </w:t>
      </w:r>
      <w:r w:rsidRPr="0099571A">
        <w:rPr>
          <w:bCs/>
          <w:color w:val="000000"/>
          <w:sz w:val="28"/>
          <w:szCs w:val="28"/>
        </w:rPr>
        <w:t>программы «Ра</w:t>
      </w:r>
      <w:r w:rsidR="007E6841">
        <w:rPr>
          <w:bCs/>
          <w:color w:val="000000"/>
          <w:sz w:val="28"/>
          <w:szCs w:val="28"/>
        </w:rPr>
        <w:t>звитие образования Калининского</w:t>
      </w:r>
      <w:r w:rsidRPr="0099571A">
        <w:rPr>
          <w:bCs/>
          <w:color w:val="000000"/>
          <w:sz w:val="28"/>
          <w:szCs w:val="28"/>
        </w:rPr>
        <w:t xml:space="preserve"> муниципального района Саратовской области на </w:t>
      </w:r>
      <w:r w:rsidRPr="0099571A">
        <w:rPr>
          <w:bCs/>
          <w:sz w:val="28"/>
          <w:szCs w:val="28"/>
        </w:rPr>
        <w:t>2023-2025 годы</w:t>
      </w:r>
      <w:r w:rsidRPr="0099571A">
        <w:rPr>
          <w:bCs/>
          <w:color w:val="000000"/>
          <w:sz w:val="28"/>
          <w:szCs w:val="28"/>
        </w:rPr>
        <w:t xml:space="preserve">» </w:t>
      </w:r>
      <w:r w:rsidRPr="0099571A">
        <w:rPr>
          <w:sz w:val="28"/>
          <w:szCs w:val="28"/>
        </w:rPr>
        <w:t>раздел 6 подпрограммы «</w:t>
      </w:r>
      <w:r w:rsidRPr="0099571A">
        <w:rPr>
          <w:bCs/>
          <w:sz w:val="28"/>
          <w:szCs w:val="28"/>
        </w:rPr>
        <w:t>6.</w:t>
      </w:r>
      <w:r w:rsidR="007E6841">
        <w:rPr>
          <w:bCs/>
          <w:sz w:val="28"/>
          <w:szCs w:val="28"/>
        </w:rPr>
        <w:t xml:space="preserve"> </w:t>
      </w:r>
      <w:r w:rsidRPr="0099571A">
        <w:rPr>
          <w:bCs/>
          <w:sz w:val="28"/>
          <w:szCs w:val="28"/>
        </w:rPr>
        <w:t xml:space="preserve">Перечень программных мероприятий </w:t>
      </w:r>
      <w:r w:rsidRPr="0099571A">
        <w:rPr>
          <w:bCs/>
          <w:color w:val="000000"/>
          <w:sz w:val="28"/>
          <w:szCs w:val="28"/>
        </w:rPr>
        <w:t>подпрограммы «Организация летнего отдыха, оздоровления, занятости детей и подростков</w:t>
      </w:r>
      <w:r w:rsidRPr="0099571A">
        <w:rPr>
          <w:bCs/>
          <w:sz w:val="28"/>
          <w:szCs w:val="28"/>
        </w:rPr>
        <w:t>»</w:t>
      </w:r>
      <w:r w:rsidRPr="0099571A">
        <w:rPr>
          <w:sz w:val="28"/>
          <w:szCs w:val="28"/>
        </w:rPr>
        <w:t xml:space="preserve"> изложить в новой </w:t>
      </w:r>
      <w:r w:rsidR="007E6841">
        <w:rPr>
          <w:sz w:val="28"/>
          <w:szCs w:val="28"/>
        </w:rPr>
        <w:t>редакции, согласно приложению №</w:t>
      </w:r>
      <w:r w:rsidRPr="0099571A">
        <w:rPr>
          <w:sz w:val="28"/>
          <w:szCs w:val="28"/>
        </w:rPr>
        <w:t>5 к настоящему постановлению.</w:t>
      </w:r>
    </w:p>
    <w:p w:rsidR="0099571A" w:rsidRPr="0099571A" w:rsidRDefault="007E6841" w:rsidP="0099571A">
      <w:pPr>
        <w:ind w:firstLine="567"/>
        <w:jc w:val="both"/>
        <w:rPr>
          <w:bCs/>
          <w:sz w:val="28"/>
          <w:szCs w:val="28"/>
        </w:rPr>
      </w:pPr>
      <w:r>
        <w:rPr>
          <w:sz w:val="28"/>
          <w:szCs w:val="28"/>
        </w:rPr>
        <w:t xml:space="preserve">1.11. В приложении №5 к муниципальной программе в подпрограмме </w:t>
      </w:r>
      <w:r w:rsidR="0099571A" w:rsidRPr="0099571A">
        <w:rPr>
          <w:bCs/>
          <w:sz w:val="28"/>
          <w:szCs w:val="28"/>
        </w:rPr>
        <w:t>«</w:t>
      </w:r>
      <w:r w:rsidR="0099571A" w:rsidRPr="0099571A">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r w:rsidR="0099571A" w:rsidRPr="0099571A">
        <w:rPr>
          <w:bCs/>
          <w:sz w:val="28"/>
          <w:szCs w:val="28"/>
        </w:rPr>
        <w:t xml:space="preserve"> муниципальной программы «Раз</w:t>
      </w:r>
      <w:r>
        <w:rPr>
          <w:bCs/>
          <w:sz w:val="28"/>
          <w:szCs w:val="28"/>
        </w:rPr>
        <w:t xml:space="preserve">витие образования Калининского </w:t>
      </w:r>
      <w:r w:rsidR="0099571A" w:rsidRPr="0099571A">
        <w:rPr>
          <w:bCs/>
          <w:sz w:val="28"/>
          <w:szCs w:val="28"/>
        </w:rPr>
        <w:t xml:space="preserve">муниципального района Саратовской области на 2023-2025 годы» в </w:t>
      </w:r>
      <w:r w:rsidR="0099571A" w:rsidRPr="0099571A">
        <w:rPr>
          <w:sz w:val="28"/>
          <w:szCs w:val="28"/>
        </w:rPr>
        <w:t>паспорте подпрограммы в строке «Объем и источники финансирования» и в разделе 3 «Ресурсное обеспечение подпрограммы»</w:t>
      </w:r>
      <w:r w:rsidR="0099571A" w:rsidRPr="0099571A">
        <w:rPr>
          <w:bCs/>
          <w:sz w:val="28"/>
          <w:szCs w:val="28"/>
        </w:rPr>
        <w:t>:</w:t>
      </w:r>
    </w:p>
    <w:p w:rsidR="0099571A" w:rsidRPr="0099571A" w:rsidRDefault="0099571A" w:rsidP="0099571A">
      <w:pPr>
        <w:ind w:firstLine="567"/>
        <w:jc w:val="both"/>
        <w:rPr>
          <w:sz w:val="28"/>
          <w:szCs w:val="28"/>
          <w:shd w:val="clear" w:color="auto" w:fill="FFFFFF"/>
        </w:rPr>
      </w:pPr>
      <w:r w:rsidRPr="0099571A">
        <w:rPr>
          <w:sz w:val="28"/>
          <w:szCs w:val="28"/>
          <w:shd w:val="clear" w:color="auto" w:fill="FFFFFF"/>
        </w:rPr>
        <w:t>цифры «37</w:t>
      </w:r>
      <w:r w:rsidR="007E6841">
        <w:rPr>
          <w:sz w:val="28"/>
          <w:szCs w:val="28"/>
          <w:shd w:val="clear" w:color="auto" w:fill="FFFFFF"/>
        </w:rPr>
        <w:t>401,1» заменить</w:t>
      </w:r>
      <w:r w:rsidRPr="0099571A">
        <w:rPr>
          <w:sz w:val="28"/>
          <w:szCs w:val="28"/>
          <w:shd w:val="clear" w:color="auto" w:fill="FFFFFF"/>
        </w:rPr>
        <w:t xml:space="preserve"> на цифры «41501,1»,</w:t>
      </w:r>
    </w:p>
    <w:p w:rsidR="0099571A" w:rsidRPr="0099571A" w:rsidRDefault="007E6841" w:rsidP="0099571A">
      <w:pPr>
        <w:ind w:firstLine="567"/>
        <w:jc w:val="both"/>
        <w:rPr>
          <w:sz w:val="28"/>
          <w:szCs w:val="28"/>
          <w:shd w:val="clear" w:color="auto" w:fill="FFFFFF"/>
        </w:rPr>
      </w:pPr>
      <w:r>
        <w:rPr>
          <w:sz w:val="28"/>
          <w:szCs w:val="28"/>
          <w:shd w:val="clear" w:color="auto" w:fill="FFFFFF"/>
        </w:rPr>
        <w:t xml:space="preserve">цифры «36067,0» заменить </w:t>
      </w:r>
      <w:r w:rsidR="0099571A" w:rsidRPr="0099571A">
        <w:rPr>
          <w:sz w:val="28"/>
          <w:szCs w:val="28"/>
          <w:shd w:val="clear" w:color="auto" w:fill="FFFFFF"/>
        </w:rPr>
        <w:t>на цифры «40167,0»,</w:t>
      </w:r>
    </w:p>
    <w:p w:rsidR="0099571A" w:rsidRPr="0099571A" w:rsidRDefault="007E6841" w:rsidP="0099571A">
      <w:pPr>
        <w:ind w:firstLine="567"/>
        <w:jc w:val="both"/>
        <w:rPr>
          <w:sz w:val="28"/>
          <w:szCs w:val="28"/>
          <w:shd w:val="clear" w:color="auto" w:fill="FFFFFF"/>
        </w:rPr>
      </w:pPr>
      <w:r>
        <w:rPr>
          <w:sz w:val="28"/>
          <w:szCs w:val="28"/>
          <w:shd w:val="clear" w:color="auto" w:fill="FFFFFF"/>
        </w:rPr>
        <w:t xml:space="preserve">цифры «13696,7» заменить </w:t>
      </w:r>
      <w:r w:rsidR="0099571A" w:rsidRPr="0099571A">
        <w:rPr>
          <w:sz w:val="28"/>
          <w:szCs w:val="28"/>
          <w:shd w:val="clear" w:color="auto" w:fill="FFFFFF"/>
        </w:rPr>
        <w:t>на цифры «17796,7»,</w:t>
      </w:r>
    </w:p>
    <w:p w:rsidR="0099571A" w:rsidRPr="0099571A" w:rsidRDefault="007E6841" w:rsidP="0099571A">
      <w:pPr>
        <w:ind w:firstLine="567"/>
        <w:jc w:val="both"/>
        <w:rPr>
          <w:sz w:val="28"/>
          <w:szCs w:val="28"/>
          <w:shd w:val="clear" w:color="auto" w:fill="FFFFFF"/>
        </w:rPr>
      </w:pPr>
      <w:r>
        <w:rPr>
          <w:sz w:val="28"/>
          <w:szCs w:val="28"/>
          <w:shd w:val="clear" w:color="auto" w:fill="FFFFFF"/>
        </w:rPr>
        <w:t>цифры «13252,0» заменить</w:t>
      </w:r>
      <w:r w:rsidR="0099571A" w:rsidRPr="0099571A">
        <w:rPr>
          <w:sz w:val="28"/>
          <w:szCs w:val="28"/>
          <w:shd w:val="clear" w:color="auto" w:fill="FFFFFF"/>
        </w:rPr>
        <w:t xml:space="preserve"> на цифры «17352,0».</w:t>
      </w:r>
    </w:p>
    <w:p w:rsidR="0099571A" w:rsidRPr="0099571A" w:rsidRDefault="007E6841" w:rsidP="0099571A">
      <w:pPr>
        <w:ind w:firstLine="567"/>
        <w:jc w:val="both"/>
        <w:rPr>
          <w:sz w:val="28"/>
          <w:szCs w:val="28"/>
        </w:rPr>
      </w:pPr>
      <w:r>
        <w:rPr>
          <w:sz w:val="28"/>
          <w:szCs w:val="28"/>
        </w:rPr>
        <w:t xml:space="preserve">1.11. В приложении №5 к муниципальной программе в подпрограмме </w:t>
      </w:r>
      <w:r w:rsidR="0099571A" w:rsidRPr="0099571A">
        <w:rPr>
          <w:bCs/>
          <w:sz w:val="28"/>
          <w:szCs w:val="28"/>
        </w:rPr>
        <w:t>«</w:t>
      </w:r>
      <w:r w:rsidR="0099571A" w:rsidRPr="0099571A">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r w:rsidR="0099571A" w:rsidRPr="0099571A">
        <w:rPr>
          <w:bCs/>
          <w:sz w:val="28"/>
          <w:szCs w:val="28"/>
        </w:rPr>
        <w:t xml:space="preserve"> муниципальной программы «Раз</w:t>
      </w:r>
      <w:r>
        <w:rPr>
          <w:bCs/>
          <w:sz w:val="28"/>
          <w:szCs w:val="28"/>
        </w:rPr>
        <w:t xml:space="preserve">витие образования Калининского </w:t>
      </w:r>
      <w:r w:rsidR="0099571A" w:rsidRPr="0099571A">
        <w:rPr>
          <w:bCs/>
          <w:sz w:val="28"/>
          <w:szCs w:val="28"/>
        </w:rPr>
        <w:t>муниципального района Саратов</w:t>
      </w:r>
      <w:r>
        <w:rPr>
          <w:bCs/>
          <w:sz w:val="28"/>
          <w:szCs w:val="28"/>
        </w:rPr>
        <w:t>ской области на 2023-2025 годы»</w:t>
      </w:r>
      <w:r w:rsidR="0099571A" w:rsidRPr="0099571A">
        <w:rPr>
          <w:sz w:val="28"/>
          <w:szCs w:val="28"/>
        </w:rPr>
        <w:t xml:space="preserve"> разделе 6 подпрограммы «Перечень программных мероприятий подпрограммы «Программное обеспечение, общехозяйственные расходы и содержание имущества централизованной бухгалтерии учреждений образования» изложить в новой </w:t>
      </w:r>
      <w:r>
        <w:rPr>
          <w:sz w:val="28"/>
          <w:szCs w:val="28"/>
        </w:rPr>
        <w:t>редакции, согласно приложению №</w:t>
      </w:r>
      <w:r w:rsidR="0099571A" w:rsidRPr="0099571A">
        <w:rPr>
          <w:sz w:val="28"/>
          <w:szCs w:val="28"/>
        </w:rPr>
        <w:t>6 к настоящему постановлению.</w:t>
      </w:r>
    </w:p>
    <w:p w:rsidR="0099571A" w:rsidRPr="0099571A" w:rsidRDefault="0099571A" w:rsidP="0099571A">
      <w:pPr>
        <w:ind w:firstLine="567"/>
        <w:jc w:val="both"/>
        <w:rPr>
          <w:sz w:val="28"/>
          <w:szCs w:val="28"/>
        </w:rPr>
      </w:pPr>
      <w:r w:rsidRPr="0099571A">
        <w:rPr>
          <w:sz w:val="28"/>
          <w:szCs w:val="28"/>
        </w:rPr>
        <w:t>2. И.о. начальника управления по вопросам культуры, информации и общественных отно</w:t>
      </w:r>
      <w:r w:rsidR="007E6841">
        <w:rPr>
          <w:sz w:val="28"/>
          <w:szCs w:val="28"/>
        </w:rPr>
        <w:t>шений администрации</w:t>
      </w:r>
      <w:r w:rsidRPr="0099571A">
        <w:rPr>
          <w:sz w:val="28"/>
          <w:szCs w:val="28"/>
        </w:rPr>
        <w:t xml:space="preserve"> муниципал</w:t>
      </w:r>
      <w:r w:rsidR="007E6841">
        <w:rPr>
          <w:sz w:val="28"/>
          <w:szCs w:val="28"/>
        </w:rPr>
        <w:t>ьного района</w:t>
      </w:r>
      <w:r w:rsidRPr="0099571A">
        <w:rPr>
          <w:sz w:val="28"/>
          <w:szCs w:val="28"/>
        </w:rPr>
        <w:t xml:space="preserve"> Шевченко Е.П.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9571A" w:rsidRPr="0099571A" w:rsidRDefault="007E6841" w:rsidP="0099571A">
      <w:pPr>
        <w:ind w:firstLine="567"/>
        <w:jc w:val="both"/>
        <w:rPr>
          <w:sz w:val="28"/>
          <w:szCs w:val="28"/>
        </w:rPr>
      </w:pPr>
      <w:r>
        <w:rPr>
          <w:sz w:val="28"/>
          <w:szCs w:val="28"/>
        </w:rPr>
        <w:t>3. Директору -</w:t>
      </w:r>
      <w:r w:rsidR="0099571A" w:rsidRPr="0099571A">
        <w:rPr>
          <w:sz w:val="28"/>
          <w:szCs w:val="28"/>
        </w:rPr>
        <w:t xml:space="preserve">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99571A" w:rsidRPr="0099571A" w:rsidRDefault="0099571A" w:rsidP="0099571A">
      <w:pPr>
        <w:ind w:firstLine="567"/>
        <w:jc w:val="both"/>
        <w:rPr>
          <w:sz w:val="28"/>
          <w:szCs w:val="28"/>
        </w:rPr>
      </w:pPr>
      <w:r w:rsidRPr="0099571A">
        <w:rPr>
          <w:sz w:val="28"/>
          <w:szCs w:val="28"/>
        </w:rPr>
        <w:t xml:space="preserve">4. Настоящее постановление вступает в силу после его официального опубликования (обнародования). </w:t>
      </w:r>
    </w:p>
    <w:p w:rsidR="0099571A" w:rsidRPr="0099571A" w:rsidRDefault="0099571A" w:rsidP="0099571A">
      <w:pPr>
        <w:ind w:firstLine="567"/>
        <w:jc w:val="both"/>
        <w:rPr>
          <w:sz w:val="28"/>
          <w:szCs w:val="28"/>
        </w:rPr>
      </w:pPr>
      <w:r w:rsidRPr="0099571A">
        <w:rPr>
          <w:sz w:val="28"/>
          <w:szCs w:val="28"/>
        </w:rPr>
        <w:lastRenderedPageBreak/>
        <w:t>5. Контроль за исполнением настоящего постановления возложить на заместителя главы администрации муниципального района по социальной сфере, начальника управления образования Захарову О.Ю.</w:t>
      </w:r>
    </w:p>
    <w:p w:rsidR="00AE3925" w:rsidRPr="0099571A" w:rsidRDefault="00AE3925" w:rsidP="0099571A">
      <w:pPr>
        <w:ind w:firstLine="567"/>
        <w:jc w:val="both"/>
        <w:rPr>
          <w:sz w:val="28"/>
        </w:rPr>
      </w:pPr>
    </w:p>
    <w:p w:rsidR="00AE3925" w:rsidRPr="0099571A" w:rsidRDefault="00AE3925" w:rsidP="0099571A">
      <w:pPr>
        <w:ind w:firstLine="567"/>
        <w:jc w:val="both"/>
        <w:rPr>
          <w:sz w:val="28"/>
        </w:rPr>
      </w:pPr>
    </w:p>
    <w:p w:rsidR="00AE3925" w:rsidRPr="007B0080" w:rsidRDefault="00AE3925" w:rsidP="007B0080">
      <w:pPr>
        <w:pStyle w:val="23"/>
        <w:ind w:firstLine="567"/>
        <w:rPr>
          <w:b w:val="0"/>
          <w:szCs w:val="28"/>
        </w:rPr>
      </w:pPr>
    </w:p>
    <w:p w:rsidR="005B686C" w:rsidRPr="00051EC6" w:rsidRDefault="00B24BE5" w:rsidP="001E468C">
      <w:pPr>
        <w:jc w:val="both"/>
        <w:rPr>
          <w:sz w:val="28"/>
          <w:szCs w:val="28"/>
        </w:rPr>
      </w:pPr>
      <w:r w:rsidRPr="00051EC6">
        <w:rPr>
          <w:b/>
          <w:sz w:val="28"/>
          <w:szCs w:val="28"/>
        </w:rPr>
        <w:t>Г</w:t>
      </w:r>
      <w:r w:rsidR="006C315F" w:rsidRPr="00051EC6">
        <w:rPr>
          <w:b/>
          <w:sz w:val="28"/>
          <w:szCs w:val="28"/>
        </w:rPr>
        <w:t>лав</w:t>
      </w:r>
      <w:r w:rsidRPr="00051EC6">
        <w:rPr>
          <w:b/>
          <w:sz w:val="28"/>
          <w:szCs w:val="28"/>
        </w:rPr>
        <w:t>а</w:t>
      </w:r>
      <w:r w:rsidR="006C315F" w:rsidRPr="00051EC6">
        <w:rPr>
          <w:b/>
          <w:sz w:val="28"/>
          <w:szCs w:val="28"/>
        </w:rPr>
        <w:t xml:space="preserve"> муниципального района          </w:t>
      </w:r>
      <w:r w:rsidR="00951954" w:rsidRPr="00051EC6">
        <w:rPr>
          <w:b/>
          <w:sz w:val="28"/>
          <w:szCs w:val="28"/>
        </w:rPr>
        <w:t xml:space="preserve">       </w:t>
      </w:r>
      <w:r w:rsidR="006C315F" w:rsidRPr="00051EC6">
        <w:rPr>
          <w:b/>
          <w:sz w:val="28"/>
          <w:szCs w:val="28"/>
        </w:rPr>
        <w:t xml:space="preserve">   </w:t>
      </w:r>
      <w:r w:rsidR="007A05F9" w:rsidRPr="00051EC6">
        <w:rPr>
          <w:b/>
          <w:sz w:val="28"/>
          <w:szCs w:val="28"/>
        </w:rPr>
        <w:t xml:space="preserve">       </w:t>
      </w:r>
      <w:r w:rsidRPr="00051EC6">
        <w:rPr>
          <w:b/>
          <w:sz w:val="28"/>
          <w:szCs w:val="28"/>
        </w:rPr>
        <w:t xml:space="preserve">       </w:t>
      </w:r>
      <w:r w:rsidR="006C315F" w:rsidRPr="00051EC6">
        <w:rPr>
          <w:b/>
          <w:sz w:val="28"/>
          <w:szCs w:val="28"/>
        </w:rPr>
        <w:t xml:space="preserve">  </w:t>
      </w:r>
      <w:r w:rsidR="00BD5E2A" w:rsidRPr="00051EC6">
        <w:rPr>
          <w:b/>
          <w:sz w:val="28"/>
          <w:szCs w:val="28"/>
        </w:rPr>
        <w:t xml:space="preserve">       </w:t>
      </w:r>
      <w:r w:rsidR="001727F3" w:rsidRPr="00051EC6">
        <w:rPr>
          <w:b/>
          <w:sz w:val="28"/>
          <w:szCs w:val="28"/>
        </w:rPr>
        <w:t xml:space="preserve">        </w:t>
      </w:r>
      <w:r w:rsidR="006C315F" w:rsidRPr="00051EC6">
        <w:rPr>
          <w:b/>
          <w:sz w:val="28"/>
          <w:szCs w:val="28"/>
        </w:rPr>
        <w:t xml:space="preserve">   </w:t>
      </w:r>
      <w:r w:rsidR="0002539D" w:rsidRPr="00051EC6">
        <w:rPr>
          <w:b/>
          <w:sz w:val="28"/>
          <w:szCs w:val="28"/>
        </w:rPr>
        <w:t xml:space="preserve">   </w:t>
      </w:r>
      <w:r w:rsidR="006C315F" w:rsidRPr="00051EC6">
        <w:rPr>
          <w:b/>
          <w:sz w:val="28"/>
          <w:szCs w:val="28"/>
        </w:rPr>
        <w:t xml:space="preserve"> </w:t>
      </w:r>
      <w:r w:rsidRPr="00051EC6">
        <w:rPr>
          <w:b/>
          <w:sz w:val="28"/>
          <w:szCs w:val="28"/>
        </w:rPr>
        <w:t>В.Г. Лазарев</w:t>
      </w:r>
    </w:p>
    <w:p w:rsidR="00AE3925" w:rsidRDefault="00AE3925"/>
    <w:p w:rsidR="00AE3925" w:rsidRDefault="00AE3925"/>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7E6841" w:rsidRDefault="007E6841"/>
    <w:p w:rsidR="00AE3925" w:rsidRDefault="00AE3925"/>
    <w:p w:rsidR="0099571A" w:rsidRDefault="00C12AE0">
      <w:r>
        <w:t>Исп</w:t>
      </w:r>
      <w:r w:rsidR="001807D0">
        <w:t>.:</w:t>
      </w:r>
      <w:r w:rsidR="003124D2">
        <w:t xml:space="preserve"> </w:t>
      </w:r>
      <w:r w:rsidR="007E6841">
        <w:t>Рамазанова А.А.</w:t>
      </w:r>
    </w:p>
    <w:p w:rsidR="0099571A" w:rsidRDefault="0099571A">
      <w:pPr>
        <w:sectPr w:rsidR="0099571A" w:rsidSect="0099571A">
          <w:pgSz w:w="11906" w:h="16838"/>
          <w:pgMar w:top="851" w:right="567" w:bottom="1134" w:left="1701" w:header="170" w:footer="0" w:gutter="0"/>
          <w:cols w:space="720"/>
          <w:docGrid w:linePitch="299"/>
        </w:sectPr>
      </w:pPr>
    </w:p>
    <w:p w:rsidR="0099571A" w:rsidRDefault="00642991" w:rsidP="008E51AA">
      <w:pPr>
        <w:ind w:left="11340"/>
        <w:rPr>
          <w:b/>
          <w:color w:val="000000"/>
          <w:sz w:val="28"/>
          <w:szCs w:val="28"/>
        </w:rPr>
      </w:pPr>
      <w:r>
        <w:rPr>
          <w:b/>
          <w:color w:val="000000"/>
          <w:sz w:val="28"/>
          <w:szCs w:val="28"/>
        </w:rPr>
        <w:lastRenderedPageBreak/>
        <w:t>Приложение №</w:t>
      </w:r>
      <w:r w:rsidR="0099571A" w:rsidRPr="00F50DCA">
        <w:rPr>
          <w:b/>
          <w:color w:val="000000"/>
          <w:sz w:val="28"/>
          <w:szCs w:val="28"/>
        </w:rPr>
        <w:t>1</w:t>
      </w:r>
    </w:p>
    <w:p w:rsidR="00642991" w:rsidRDefault="00642991" w:rsidP="008E51AA">
      <w:pPr>
        <w:ind w:left="11340"/>
        <w:rPr>
          <w:b/>
          <w:color w:val="000000"/>
          <w:sz w:val="28"/>
          <w:szCs w:val="28"/>
        </w:rPr>
      </w:pPr>
      <w:r>
        <w:rPr>
          <w:b/>
          <w:color w:val="000000"/>
          <w:sz w:val="28"/>
          <w:szCs w:val="28"/>
        </w:rPr>
        <w:t>к постановлению</w:t>
      </w:r>
    </w:p>
    <w:p w:rsidR="00642991" w:rsidRDefault="00642991" w:rsidP="008E51AA">
      <w:pPr>
        <w:ind w:left="11340"/>
        <w:rPr>
          <w:b/>
          <w:color w:val="000000"/>
          <w:sz w:val="28"/>
          <w:szCs w:val="28"/>
        </w:rPr>
      </w:pPr>
      <w:r>
        <w:rPr>
          <w:b/>
          <w:color w:val="000000"/>
          <w:sz w:val="28"/>
          <w:szCs w:val="28"/>
        </w:rPr>
        <w:t>администрации МР</w:t>
      </w:r>
    </w:p>
    <w:p w:rsidR="00642991" w:rsidRPr="00F50DCA" w:rsidRDefault="00642991" w:rsidP="008E51AA">
      <w:pPr>
        <w:ind w:left="11340"/>
        <w:rPr>
          <w:b/>
          <w:color w:val="000000"/>
          <w:sz w:val="28"/>
          <w:szCs w:val="28"/>
        </w:rPr>
      </w:pPr>
      <w:r>
        <w:rPr>
          <w:b/>
          <w:color w:val="000000"/>
          <w:sz w:val="28"/>
          <w:szCs w:val="28"/>
        </w:rPr>
        <w:t>от 05.09.2023 года №</w:t>
      </w:r>
      <w:r w:rsidR="008E51AA">
        <w:rPr>
          <w:b/>
          <w:color w:val="000000"/>
          <w:sz w:val="28"/>
          <w:szCs w:val="28"/>
        </w:rPr>
        <w:t>1134</w:t>
      </w:r>
    </w:p>
    <w:p w:rsidR="0099571A" w:rsidRPr="00F50DCA" w:rsidRDefault="0099571A" w:rsidP="0099571A">
      <w:pPr>
        <w:jc w:val="center"/>
        <w:rPr>
          <w:b/>
          <w:color w:val="000000"/>
          <w:sz w:val="28"/>
          <w:szCs w:val="28"/>
        </w:rPr>
      </w:pPr>
    </w:p>
    <w:p w:rsidR="0099571A" w:rsidRDefault="0099571A" w:rsidP="0099571A">
      <w:pPr>
        <w:jc w:val="center"/>
        <w:rPr>
          <w:b/>
          <w:bCs/>
          <w:sz w:val="28"/>
          <w:szCs w:val="28"/>
        </w:rPr>
      </w:pPr>
      <w:r w:rsidRPr="00F50DCA">
        <w:rPr>
          <w:b/>
          <w:color w:val="000000"/>
          <w:sz w:val="28"/>
          <w:szCs w:val="28"/>
        </w:rPr>
        <w:t>6. Перечень программных мероприятий</w:t>
      </w:r>
      <w:r w:rsidRPr="00F50DCA">
        <w:rPr>
          <w:b/>
          <w:bCs/>
          <w:color w:val="000000"/>
          <w:sz w:val="28"/>
          <w:szCs w:val="28"/>
        </w:rPr>
        <w:t xml:space="preserve"> по подпрограмме «</w:t>
      </w:r>
      <w:r w:rsidRPr="00F50DCA">
        <w:rPr>
          <w:b/>
          <w:bCs/>
          <w:sz w:val="28"/>
          <w:szCs w:val="28"/>
        </w:rPr>
        <w:t>Развитие дошкольного образования»</w:t>
      </w:r>
    </w:p>
    <w:p w:rsidR="008E51AA" w:rsidRDefault="008E51AA" w:rsidP="0099571A">
      <w:pPr>
        <w:jc w:val="center"/>
        <w:rPr>
          <w:b/>
          <w:bCs/>
          <w:sz w:val="28"/>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992"/>
        <w:gridCol w:w="1134"/>
        <w:gridCol w:w="570"/>
        <w:gridCol w:w="993"/>
        <w:gridCol w:w="991"/>
        <w:gridCol w:w="565"/>
        <w:gridCol w:w="714"/>
        <w:gridCol w:w="989"/>
        <w:gridCol w:w="1031"/>
        <w:gridCol w:w="526"/>
        <w:gridCol w:w="567"/>
        <w:gridCol w:w="993"/>
        <w:gridCol w:w="991"/>
        <w:gridCol w:w="572"/>
        <w:gridCol w:w="1838"/>
      </w:tblGrid>
      <w:tr w:rsidR="0099571A" w:rsidRPr="00F50DCA" w:rsidTr="006B0B44">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 п/п</w:t>
            </w:r>
          </w:p>
        </w:tc>
        <w:tc>
          <w:tcPr>
            <w:tcW w:w="2269" w:type="dxa"/>
            <w:vMerge w:val="restart"/>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 xml:space="preserve">Объем финансирования </w:t>
            </w:r>
          </w:p>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(тыс. руб.)</w:t>
            </w:r>
          </w:p>
        </w:tc>
        <w:tc>
          <w:tcPr>
            <w:tcW w:w="3119" w:type="dxa"/>
            <w:gridSpan w:val="4"/>
            <w:tcBorders>
              <w:top w:val="single" w:sz="4" w:space="0" w:color="auto"/>
              <w:left w:val="single" w:sz="4" w:space="0" w:color="auto"/>
              <w:bottom w:val="single" w:sz="4" w:space="0" w:color="auto"/>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2024 год</w:t>
            </w:r>
          </w:p>
        </w:tc>
        <w:tc>
          <w:tcPr>
            <w:tcW w:w="3123" w:type="dxa"/>
            <w:gridSpan w:val="4"/>
            <w:tcBorders>
              <w:top w:val="single" w:sz="4" w:space="0" w:color="000000"/>
              <w:left w:val="single" w:sz="4" w:space="0" w:color="auto"/>
              <w:bottom w:val="single" w:sz="4" w:space="0" w:color="auto"/>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2025 год</w:t>
            </w:r>
          </w:p>
        </w:tc>
        <w:tc>
          <w:tcPr>
            <w:tcW w:w="1838" w:type="dxa"/>
            <w:vMerge w:val="restart"/>
            <w:tcBorders>
              <w:top w:val="single" w:sz="4" w:space="0" w:color="000000"/>
              <w:left w:val="single" w:sz="4" w:space="0" w:color="auto"/>
              <w:bottom w:val="single" w:sz="4" w:space="0" w:color="000000"/>
              <w:right w:val="single" w:sz="4" w:space="0" w:color="000000"/>
            </w:tcBorders>
          </w:tcPr>
          <w:p w:rsidR="0099571A" w:rsidRPr="00F50DCA" w:rsidRDefault="0099571A" w:rsidP="005057DC">
            <w:pPr>
              <w:pStyle w:val="15"/>
              <w:ind w:left="0"/>
              <w:jc w:val="center"/>
              <w:rPr>
                <w:rFonts w:ascii="Times New Roman" w:hAnsi="Times New Roman"/>
                <w:b/>
              </w:rPr>
            </w:pPr>
            <w:r w:rsidRPr="00F50DCA">
              <w:rPr>
                <w:rFonts w:ascii="Times New Roman" w:hAnsi="Times New Roman"/>
                <w:b/>
              </w:rPr>
              <w:t>Ответственные за исполнение</w:t>
            </w:r>
          </w:p>
        </w:tc>
      </w:tr>
      <w:tr w:rsidR="0099571A" w:rsidRPr="00F50DCA" w:rsidTr="004D084A">
        <w:trPr>
          <w:cantSplit/>
          <w:trHeight w:val="2435"/>
        </w:trPr>
        <w:tc>
          <w:tcPr>
            <w:tcW w:w="567" w:type="dxa"/>
            <w:vMerge/>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rPr>
            </w:pPr>
          </w:p>
        </w:tc>
        <w:tc>
          <w:tcPr>
            <w:tcW w:w="2269" w:type="dxa"/>
            <w:vMerge/>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rPr>
            </w:pPr>
          </w:p>
        </w:tc>
        <w:tc>
          <w:tcPr>
            <w:tcW w:w="1134" w:type="dxa"/>
            <w:vMerge/>
            <w:tcBorders>
              <w:left w:val="single" w:sz="4" w:space="0" w:color="000000"/>
              <w:bottom w:val="single" w:sz="4" w:space="0" w:color="000000"/>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rPr>
            </w:pPr>
          </w:p>
        </w:tc>
        <w:tc>
          <w:tcPr>
            <w:tcW w:w="570"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Федеральный бюджет (прогнозно)</w:t>
            </w:r>
          </w:p>
        </w:tc>
        <w:tc>
          <w:tcPr>
            <w:tcW w:w="993" w:type="dxa"/>
            <w:tcBorders>
              <w:top w:val="single" w:sz="4" w:space="0" w:color="auto"/>
              <w:left w:val="single" w:sz="4" w:space="0" w:color="auto"/>
              <w:bottom w:val="single" w:sz="4" w:space="0" w:color="000000"/>
              <w:right w:val="single" w:sz="4" w:space="0" w:color="000000"/>
            </w:tcBorders>
            <w:textDirection w:val="btLr"/>
            <w:vAlign w:val="center"/>
          </w:tcPr>
          <w:p w:rsidR="0099571A" w:rsidRPr="00F50DCA" w:rsidRDefault="0099571A" w:rsidP="005057DC">
            <w:pPr>
              <w:ind w:left="113" w:right="113"/>
              <w:jc w:val="center"/>
              <w:rPr>
                <w:b/>
                <w:sz w:val="22"/>
                <w:szCs w:val="22"/>
              </w:rPr>
            </w:pPr>
            <w:r w:rsidRPr="00F50DCA">
              <w:rPr>
                <w:b/>
                <w:sz w:val="22"/>
                <w:szCs w:val="22"/>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Местный бюджет</w:t>
            </w:r>
          </w:p>
        </w:tc>
        <w:tc>
          <w:tcPr>
            <w:tcW w:w="565"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Федеральный бюджет (прогнозно)</w:t>
            </w:r>
          </w:p>
        </w:tc>
        <w:tc>
          <w:tcPr>
            <w:tcW w:w="989"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ind w:left="113" w:right="113"/>
              <w:jc w:val="center"/>
              <w:rPr>
                <w:b/>
                <w:sz w:val="22"/>
                <w:szCs w:val="22"/>
              </w:rPr>
            </w:pPr>
            <w:r w:rsidRPr="00F50DCA">
              <w:rPr>
                <w:b/>
                <w:sz w:val="22"/>
                <w:szCs w:val="22"/>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Местный бюджет</w:t>
            </w:r>
          </w:p>
        </w:tc>
        <w:tc>
          <w:tcPr>
            <w:tcW w:w="526"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Федеральный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ind w:left="113" w:right="113"/>
              <w:jc w:val="center"/>
              <w:rPr>
                <w:b/>
                <w:sz w:val="22"/>
                <w:szCs w:val="22"/>
              </w:rPr>
            </w:pPr>
            <w:r w:rsidRPr="00F50DCA">
              <w:rPr>
                <w:b/>
                <w:sz w:val="22"/>
                <w:szCs w:val="22"/>
              </w:rPr>
              <w:t>Областной бюджет (прогнозно)</w:t>
            </w:r>
          </w:p>
        </w:tc>
        <w:tc>
          <w:tcPr>
            <w:tcW w:w="991"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Местный бюджет</w:t>
            </w:r>
          </w:p>
        </w:tc>
        <w:tc>
          <w:tcPr>
            <w:tcW w:w="572"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Внебюджетные источники</w:t>
            </w:r>
          </w:p>
        </w:tc>
        <w:tc>
          <w:tcPr>
            <w:tcW w:w="1838" w:type="dxa"/>
            <w:vMerge/>
            <w:tcBorders>
              <w:top w:val="single" w:sz="4" w:space="0" w:color="000000"/>
              <w:left w:val="single" w:sz="4" w:space="0" w:color="auto"/>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rPr>
            </w:pPr>
          </w:p>
        </w:tc>
      </w:tr>
      <w:tr w:rsidR="0099571A" w:rsidRPr="00F50DCA" w:rsidTr="006B0B44">
        <w:trPr>
          <w:trHeight w:val="1346"/>
        </w:trPr>
        <w:tc>
          <w:tcPr>
            <w:tcW w:w="567" w:type="dxa"/>
            <w:tcBorders>
              <w:top w:val="single" w:sz="4" w:space="0" w:color="000000"/>
              <w:left w:val="single" w:sz="4" w:space="0" w:color="000000"/>
              <w:bottom w:val="single" w:sz="4" w:space="0" w:color="auto"/>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r w:rsidRPr="00F50DCA">
              <w:rPr>
                <w:rFonts w:ascii="Times New Roman" w:hAnsi="Times New Roman"/>
              </w:rPr>
              <w:t>1</w:t>
            </w:r>
          </w:p>
        </w:tc>
        <w:tc>
          <w:tcPr>
            <w:tcW w:w="2269" w:type="dxa"/>
            <w:tcBorders>
              <w:top w:val="single" w:sz="4" w:space="0" w:color="000000"/>
              <w:left w:val="single" w:sz="4" w:space="0" w:color="000000"/>
              <w:bottom w:val="single" w:sz="4" w:space="0" w:color="auto"/>
              <w:right w:val="single" w:sz="4" w:space="0" w:color="000000"/>
            </w:tcBorders>
          </w:tcPr>
          <w:p w:rsidR="0099571A" w:rsidRPr="00F50DCA" w:rsidRDefault="0099571A" w:rsidP="005057DC">
            <w:pPr>
              <w:jc w:val="both"/>
              <w:rPr>
                <w:bCs/>
                <w:color w:val="000000"/>
                <w:sz w:val="22"/>
                <w:szCs w:val="22"/>
              </w:rPr>
            </w:pPr>
            <w:r w:rsidRPr="00F50DCA">
              <w:rPr>
                <w:bCs/>
                <w:color w:val="000000"/>
                <w:sz w:val="22"/>
                <w:szCs w:val="22"/>
              </w:rPr>
              <w:t>Подпрограмма  «</w:t>
            </w:r>
            <w:r w:rsidRPr="00F50DCA">
              <w:rPr>
                <w:bCs/>
                <w:sz w:val="22"/>
                <w:szCs w:val="22"/>
              </w:rPr>
              <w:t>Развитие дошкольного образования»</w:t>
            </w:r>
          </w:p>
          <w:p w:rsidR="0099571A" w:rsidRPr="00F50DCA" w:rsidRDefault="0099571A" w:rsidP="005057DC">
            <w:pPr>
              <w:spacing w:after="100" w:afterAutospacing="1"/>
              <w:jc w:val="both"/>
              <w:rPr>
                <w:sz w:val="22"/>
                <w:szCs w:val="22"/>
              </w:rPr>
            </w:pPr>
          </w:p>
        </w:tc>
        <w:tc>
          <w:tcPr>
            <w:tcW w:w="992" w:type="dxa"/>
            <w:tcBorders>
              <w:top w:val="single" w:sz="4" w:space="0" w:color="000000"/>
              <w:left w:val="single" w:sz="4" w:space="0" w:color="000000"/>
              <w:bottom w:val="single" w:sz="4" w:space="0" w:color="auto"/>
              <w:right w:val="single" w:sz="4" w:space="0" w:color="000000"/>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2023</w:t>
            </w:r>
            <w:r w:rsidR="005978BF">
              <w:rPr>
                <w:rFonts w:ascii="Times New Roman" w:hAnsi="Times New Roman"/>
              </w:rPr>
              <w:t xml:space="preserve"> </w:t>
            </w:r>
            <w:r w:rsidRPr="00F50DCA">
              <w:rPr>
                <w:rFonts w:ascii="Times New Roman" w:hAnsi="Times New Roman"/>
              </w:rPr>
              <w:t>- 2025 гг.</w:t>
            </w:r>
          </w:p>
        </w:tc>
        <w:tc>
          <w:tcPr>
            <w:tcW w:w="1134" w:type="dxa"/>
            <w:tcBorders>
              <w:top w:val="single" w:sz="4" w:space="0" w:color="000000"/>
              <w:left w:val="single" w:sz="4" w:space="0" w:color="000000"/>
              <w:bottom w:val="single" w:sz="4" w:space="0" w:color="auto"/>
              <w:right w:val="single" w:sz="4" w:space="0" w:color="auto"/>
            </w:tcBorders>
          </w:tcPr>
          <w:p w:rsidR="0099571A" w:rsidRPr="00F50DCA" w:rsidRDefault="0099571A" w:rsidP="005978BF">
            <w:pPr>
              <w:spacing w:before="100" w:beforeAutospacing="1"/>
              <w:jc w:val="center"/>
              <w:rPr>
                <w:sz w:val="22"/>
                <w:szCs w:val="22"/>
              </w:rPr>
            </w:pPr>
            <w:r w:rsidRPr="00F50DCA">
              <w:rPr>
                <w:sz w:val="22"/>
                <w:szCs w:val="22"/>
              </w:rPr>
              <w:t>197925,2</w:t>
            </w:r>
          </w:p>
        </w:tc>
        <w:tc>
          <w:tcPr>
            <w:tcW w:w="570"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snapToGrid w:val="0"/>
              <w:jc w:val="center"/>
              <w:rPr>
                <w:sz w:val="22"/>
                <w:szCs w:val="22"/>
              </w:rPr>
            </w:pPr>
            <w:r w:rsidRPr="00F50DCA">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99571A" w:rsidRPr="00F50DCA" w:rsidRDefault="0099571A" w:rsidP="005978BF">
            <w:pPr>
              <w:jc w:val="center"/>
              <w:rPr>
                <w:bCs/>
                <w:color w:val="000000"/>
                <w:sz w:val="22"/>
                <w:szCs w:val="22"/>
              </w:rPr>
            </w:pPr>
            <w:r w:rsidRPr="00F50DCA">
              <w:rPr>
                <w:bCs/>
                <w:color w:val="000000"/>
                <w:sz w:val="22"/>
                <w:szCs w:val="22"/>
              </w:rPr>
              <w:t>48175,9</w:t>
            </w:r>
          </w:p>
        </w:tc>
        <w:tc>
          <w:tcPr>
            <w:tcW w:w="991" w:type="dxa"/>
            <w:tcBorders>
              <w:top w:val="single" w:sz="4" w:space="0" w:color="000000"/>
              <w:left w:val="single" w:sz="4" w:space="0" w:color="000000"/>
              <w:bottom w:val="single" w:sz="4" w:space="0" w:color="auto"/>
              <w:right w:val="single" w:sz="4" w:space="0" w:color="000000"/>
            </w:tcBorders>
          </w:tcPr>
          <w:p w:rsidR="0099571A" w:rsidRPr="00F50DCA" w:rsidRDefault="0099571A" w:rsidP="005978BF">
            <w:pPr>
              <w:spacing w:before="100" w:beforeAutospacing="1"/>
              <w:jc w:val="center"/>
              <w:rPr>
                <w:sz w:val="22"/>
                <w:szCs w:val="22"/>
              </w:rPr>
            </w:pPr>
            <w:r w:rsidRPr="00F50DCA">
              <w:rPr>
                <w:sz w:val="22"/>
                <w:szCs w:val="22"/>
              </w:rPr>
              <w:t>34190,1</w:t>
            </w:r>
          </w:p>
        </w:tc>
        <w:tc>
          <w:tcPr>
            <w:tcW w:w="565" w:type="dxa"/>
            <w:tcBorders>
              <w:top w:val="single" w:sz="4" w:space="0" w:color="000000"/>
              <w:left w:val="single" w:sz="4" w:space="0" w:color="000000"/>
              <w:bottom w:val="single" w:sz="4" w:space="0" w:color="auto"/>
              <w:right w:val="single" w:sz="4" w:space="0" w:color="auto"/>
            </w:tcBorders>
          </w:tcPr>
          <w:p w:rsidR="0099571A" w:rsidRPr="00F50DCA" w:rsidRDefault="0099571A" w:rsidP="005978BF">
            <w:pPr>
              <w:snapToGrid w:val="0"/>
              <w:jc w:val="center"/>
              <w:rPr>
                <w:sz w:val="22"/>
                <w:szCs w:val="22"/>
              </w:rPr>
            </w:pPr>
            <w:r w:rsidRPr="00F50DCA">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989"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jc w:val="center"/>
              <w:rPr>
                <w:bCs/>
                <w:color w:val="000000"/>
                <w:sz w:val="22"/>
                <w:szCs w:val="22"/>
              </w:rPr>
            </w:pPr>
            <w:r w:rsidRPr="00F50DCA">
              <w:rPr>
                <w:bCs/>
                <w:color w:val="000000"/>
                <w:sz w:val="22"/>
                <w:szCs w:val="22"/>
              </w:rPr>
              <w:t>34128,4</w:t>
            </w:r>
          </w:p>
        </w:tc>
        <w:tc>
          <w:tcPr>
            <w:tcW w:w="1031"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spacing w:before="100" w:beforeAutospacing="1"/>
              <w:jc w:val="center"/>
              <w:rPr>
                <w:sz w:val="22"/>
                <w:szCs w:val="22"/>
              </w:rPr>
            </w:pPr>
            <w:r w:rsidRPr="00F50DCA">
              <w:rPr>
                <w:sz w:val="22"/>
                <w:szCs w:val="22"/>
              </w:rPr>
              <w:t>23651,2</w:t>
            </w:r>
          </w:p>
        </w:tc>
        <w:tc>
          <w:tcPr>
            <w:tcW w:w="526"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993"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jc w:val="center"/>
              <w:rPr>
                <w:bCs/>
                <w:color w:val="000000"/>
                <w:sz w:val="22"/>
                <w:szCs w:val="22"/>
              </w:rPr>
            </w:pPr>
            <w:r w:rsidRPr="00F50DCA">
              <w:rPr>
                <w:bCs/>
                <w:color w:val="000000"/>
                <w:sz w:val="22"/>
                <w:szCs w:val="22"/>
              </w:rPr>
              <w:t>34128,4</w:t>
            </w:r>
          </w:p>
        </w:tc>
        <w:tc>
          <w:tcPr>
            <w:tcW w:w="991"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spacing w:before="100" w:beforeAutospacing="1"/>
              <w:jc w:val="center"/>
              <w:rPr>
                <w:sz w:val="22"/>
                <w:szCs w:val="22"/>
              </w:rPr>
            </w:pPr>
            <w:r w:rsidRPr="00F50DCA">
              <w:rPr>
                <w:sz w:val="22"/>
                <w:szCs w:val="22"/>
              </w:rPr>
              <w:t>23651,2</w:t>
            </w:r>
          </w:p>
        </w:tc>
        <w:tc>
          <w:tcPr>
            <w:tcW w:w="572"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1838" w:type="dxa"/>
            <w:tcBorders>
              <w:top w:val="single" w:sz="4" w:space="0" w:color="000000"/>
              <w:left w:val="single" w:sz="4" w:space="0" w:color="auto"/>
              <w:bottom w:val="single" w:sz="4" w:space="0" w:color="auto"/>
              <w:right w:val="single" w:sz="4" w:space="0" w:color="000000"/>
            </w:tcBorders>
          </w:tcPr>
          <w:p w:rsidR="0099571A" w:rsidRPr="00F50DCA" w:rsidRDefault="0099571A" w:rsidP="005057DC">
            <w:pPr>
              <w:jc w:val="both"/>
              <w:rPr>
                <w:bCs/>
                <w:color w:val="000000"/>
                <w:sz w:val="22"/>
                <w:szCs w:val="22"/>
              </w:rPr>
            </w:pPr>
            <w:r w:rsidRPr="00F50DCA">
              <w:rPr>
                <w:bCs/>
                <w:color w:val="000000"/>
                <w:sz w:val="22"/>
                <w:szCs w:val="22"/>
              </w:rPr>
              <w:t>Управление образования и дошкольные образовательные учреждения</w:t>
            </w:r>
          </w:p>
        </w:tc>
      </w:tr>
      <w:tr w:rsidR="0099571A" w:rsidRPr="00F50DCA" w:rsidTr="004D084A">
        <w:trPr>
          <w:trHeight w:val="1767"/>
        </w:trPr>
        <w:tc>
          <w:tcPr>
            <w:tcW w:w="567" w:type="dxa"/>
            <w:tcBorders>
              <w:top w:val="single" w:sz="4" w:space="0" w:color="000000"/>
              <w:left w:val="single" w:sz="4" w:space="0" w:color="000000"/>
              <w:bottom w:val="single" w:sz="4" w:space="0" w:color="auto"/>
              <w:right w:val="single" w:sz="4" w:space="0" w:color="000000"/>
            </w:tcBorders>
          </w:tcPr>
          <w:p w:rsidR="0099571A" w:rsidRPr="00F50DCA" w:rsidRDefault="0099571A" w:rsidP="0092327D">
            <w:pPr>
              <w:pStyle w:val="15"/>
              <w:numPr>
                <w:ilvl w:val="1"/>
                <w:numId w:val="2"/>
              </w:numPr>
              <w:spacing w:after="0" w:line="240" w:lineRule="auto"/>
              <w:contextualSpacing/>
              <w:jc w:val="both"/>
              <w:rPr>
                <w:rFonts w:ascii="Times New Roman" w:hAnsi="Times New Roman"/>
              </w:rPr>
            </w:pPr>
          </w:p>
        </w:tc>
        <w:tc>
          <w:tcPr>
            <w:tcW w:w="2269" w:type="dxa"/>
            <w:tcBorders>
              <w:top w:val="single" w:sz="4" w:space="0" w:color="000000"/>
              <w:left w:val="single" w:sz="4" w:space="0" w:color="000000"/>
              <w:bottom w:val="single" w:sz="4" w:space="0" w:color="auto"/>
              <w:right w:val="single" w:sz="4" w:space="0" w:color="000000"/>
            </w:tcBorders>
          </w:tcPr>
          <w:p w:rsidR="0099571A" w:rsidRPr="00F50DCA" w:rsidRDefault="0099571A" w:rsidP="005057DC">
            <w:pPr>
              <w:spacing w:after="100" w:afterAutospacing="1"/>
              <w:jc w:val="both"/>
              <w:rPr>
                <w:bCs/>
                <w:sz w:val="22"/>
                <w:szCs w:val="22"/>
              </w:rPr>
            </w:pPr>
            <w:r w:rsidRPr="00F50DCA">
              <w:rPr>
                <w:sz w:val="22"/>
                <w:szCs w:val="22"/>
              </w:rPr>
              <w:t>Расходы на предоставление субсидий на выполнение муниципального задания бюджетными учреждениями</w:t>
            </w:r>
          </w:p>
        </w:tc>
        <w:tc>
          <w:tcPr>
            <w:tcW w:w="992" w:type="dxa"/>
            <w:tcBorders>
              <w:top w:val="single" w:sz="4" w:space="0" w:color="000000"/>
              <w:left w:val="single" w:sz="4" w:space="0" w:color="000000"/>
              <w:bottom w:val="single" w:sz="4" w:space="0" w:color="auto"/>
              <w:right w:val="single" w:sz="4" w:space="0" w:color="000000"/>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2023</w:t>
            </w:r>
            <w:r w:rsidR="005978BF">
              <w:rPr>
                <w:rFonts w:ascii="Times New Roman" w:hAnsi="Times New Roman"/>
              </w:rPr>
              <w:t xml:space="preserve"> </w:t>
            </w:r>
            <w:r w:rsidRPr="00F50DCA">
              <w:rPr>
                <w:rFonts w:ascii="Times New Roman" w:hAnsi="Times New Roman"/>
              </w:rPr>
              <w:t>- 2025 гг.</w:t>
            </w:r>
          </w:p>
        </w:tc>
        <w:tc>
          <w:tcPr>
            <w:tcW w:w="1134" w:type="dxa"/>
            <w:tcBorders>
              <w:top w:val="single" w:sz="4" w:space="0" w:color="000000"/>
              <w:left w:val="single" w:sz="4" w:space="0" w:color="000000"/>
              <w:bottom w:val="single" w:sz="4" w:space="0" w:color="auto"/>
              <w:right w:val="single" w:sz="4" w:space="0" w:color="auto"/>
            </w:tcBorders>
          </w:tcPr>
          <w:p w:rsidR="0099571A" w:rsidRPr="00F50DCA" w:rsidRDefault="0099571A" w:rsidP="005978BF">
            <w:pPr>
              <w:spacing w:before="100" w:beforeAutospacing="1"/>
              <w:jc w:val="center"/>
              <w:rPr>
                <w:sz w:val="22"/>
                <w:szCs w:val="22"/>
              </w:rPr>
            </w:pPr>
            <w:r w:rsidRPr="00F50DCA">
              <w:rPr>
                <w:sz w:val="22"/>
                <w:szCs w:val="22"/>
              </w:rPr>
              <w:t>176223,8</w:t>
            </w:r>
          </w:p>
        </w:tc>
        <w:tc>
          <w:tcPr>
            <w:tcW w:w="570"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snapToGrid w:val="0"/>
              <w:jc w:val="center"/>
              <w:rPr>
                <w:sz w:val="22"/>
                <w:szCs w:val="22"/>
              </w:rPr>
            </w:pPr>
            <w:r w:rsidRPr="00F50DCA">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99571A" w:rsidRPr="00F50DCA" w:rsidRDefault="0099571A" w:rsidP="005978BF">
            <w:pPr>
              <w:jc w:val="center"/>
              <w:rPr>
                <w:bCs/>
                <w:color w:val="000000"/>
                <w:sz w:val="22"/>
                <w:szCs w:val="22"/>
              </w:rPr>
            </w:pPr>
            <w:r w:rsidRPr="00F50DCA">
              <w:rPr>
                <w:bCs/>
                <w:color w:val="000000"/>
                <w:sz w:val="22"/>
                <w:szCs w:val="22"/>
              </w:rPr>
              <w:t>37076,3</w:t>
            </w:r>
          </w:p>
        </w:tc>
        <w:tc>
          <w:tcPr>
            <w:tcW w:w="991" w:type="dxa"/>
            <w:tcBorders>
              <w:top w:val="single" w:sz="4" w:space="0" w:color="000000"/>
              <w:left w:val="single" w:sz="4" w:space="0" w:color="000000"/>
              <w:bottom w:val="single" w:sz="4" w:space="0" w:color="auto"/>
              <w:right w:val="single" w:sz="4" w:space="0" w:color="000000"/>
            </w:tcBorders>
          </w:tcPr>
          <w:p w:rsidR="0099571A" w:rsidRPr="00F50DCA" w:rsidRDefault="0099571A" w:rsidP="005978BF">
            <w:pPr>
              <w:spacing w:before="100" w:beforeAutospacing="1"/>
              <w:jc w:val="center"/>
              <w:rPr>
                <w:sz w:val="22"/>
                <w:szCs w:val="22"/>
              </w:rPr>
            </w:pPr>
            <w:r w:rsidRPr="00F50DCA">
              <w:rPr>
                <w:sz w:val="22"/>
                <w:szCs w:val="22"/>
              </w:rPr>
              <w:t>27591,5</w:t>
            </w:r>
          </w:p>
        </w:tc>
        <w:tc>
          <w:tcPr>
            <w:tcW w:w="565" w:type="dxa"/>
            <w:tcBorders>
              <w:top w:val="single" w:sz="4" w:space="0" w:color="000000"/>
              <w:left w:val="single" w:sz="4" w:space="0" w:color="000000"/>
              <w:bottom w:val="single" w:sz="4" w:space="0" w:color="auto"/>
              <w:right w:val="single" w:sz="4" w:space="0" w:color="auto"/>
            </w:tcBorders>
          </w:tcPr>
          <w:p w:rsidR="0099571A" w:rsidRPr="00F50DCA" w:rsidRDefault="0099571A" w:rsidP="005978BF">
            <w:pPr>
              <w:snapToGrid w:val="0"/>
              <w:jc w:val="center"/>
              <w:rPr>
                <w:sz w:val="22"/>
                <w:szCs w:val="22"/>
              </w:rPr>
            </w:pPr>
            <w:r w:rsidRPr="00F50DCA">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99571A" w:rsidRPr="00F50DCA" w:rsidRDefault="0099571A" w:rsidP="005978BF">
            <w:pPr>
              <w:snapToGrid w:val="0"/>
              <w:jc w:val="center"/>
              <w:rPr>
                <w:sz w:val="22"/>
                <w:szCs w:val="22"/>
              </w:rPr>
            </w:pPr>
            <w:r w:rsidRPr="00F50DCA">
              <w:rPr>
                <w:sz w:val="22"/>
                <w:szCs w:val="22"/>
              </w:rPr>
              <w:t>0,0</w:t>
            </w:r>
          </w:p>
        </w:tc>
        <w:tc>
          <w:tcPr>
            <w:tcW w:w="989"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jc w:val="center"/>
              <w:rPr>
                <w:bCs/>
                <w:color w:val="000000"/>
                <w:sz w:val="22"/>
                <w:szCs w:val="22"/>
              </w:rPr>
            </w:pPr>
            <w:r w:rsidRPr="00F50DCA">
              <w:rPr>
                <w:bCs/>
                <w:color w:val="000000"/>
                <w:sz w:val="22"/>
                <w:szCs w:val="22"/>
              </w:rPr>
              <w:t>33626,8</w:t>
            </w:r>
          </w:p>
        </w:tc>
        <w:tc>
          <w:tcPr>
            <w:tcW w:w="1031"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spacing w:before="100" w:beforeAutospacing="1"/>
              <w:jc w:val="center"/>
              <w:rPr>
                <w:sz w:val="22"/>
                <w:szCs w:val="22"/>
              </w:rPr>
            </w:pPr>
            <w:r w:rsidRPr="00F50DCA">
              <w:rPr>
                <w:sz w:val="22"/>
                <w:szCs w:val="22"/>
              </w:rPr>
              <w:t>22151,2</w:t>
            </w:r>
          </w:p>
        </w:tc>
        <w:tc>
          <w:tcPr>
            <w:tcW w:w="526"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snapToGrid w:val="0"/>
              <w:jc w:val="center"/>
              <w:rPr>
                <w:sz w:val="22"/>
                <w:szCs w:val="22"/>
              </w:rPr>
            </w:pPr>
            <w:r w:rsidRPr="00F50DCA">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snapToGrid w:val="0"/>
              <w:jc w:val="center"/>
              <w:rPr>
                <w:sz w:val="22"/>
                <w:szCs w:val="22"/>
              </w:rPr>
            </w:pPr>
            <w:r w:rsidRPr="00F50DCA">
              <w:rPr>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jc w:val="center"/>
              <w:rPr>
                <w:bCs/>
                <w:color w:val="000000"/>
                <w:sz w:val="22"/>
                <w:szCs w:val="22"/>
              </w:rPr>
            </w:pPr>
            <w:r w:rsidRPr="00F50DCA">
              <w:rPr>
                <w:bCs/>
                <w:color w:val="000000"/>
                <w:sz w:val="22"/>
                <w:szCs w:val="22"/>
              </w:rPr>
              <w:t>33626,8</w:t>
            </w:r>
          </w:p>
        </w:tc>
        <w:tc>
          <w:tcPr>
            <w:tcW w:w="991"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spacing w:before="100" w:beforeAutospacing="1"/>
              <w:jc w:val="center"/>
              <w:rPr>
                <w:sz w:val="22"/>
                <w:szCs w:val="22"/>
              </w:rPr>
            </w:pPr>
            <w:r w:rsidRPr="00F50DCA">
              <w:rPr>
                <w:sz w:val="22"/>
                <w:szCs w:val="22"/>
              </w:rPr>
              <w:t>22151,2</w:t>
            </w:r>
          </w:p>
        </w:tc>
        <w:tc>
          <w:tcPr>
            <w:tcW w:w="572" w:type="dxa"/>
            <w:tcBorders>
              <w:top w:val="single" w:sz="4" w:space="0" w:color="000000"/>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1838" w:type="dxa"/>
            <w:tcBorders>
              <w:top w:val="single" w:sz="4" w:space="0" w:color="000000"/>
              <w:left w:val="single" w:sz="4" w:space="0" w:color="auto"/>
              <w:bottom w:val="single" w:sz="4" w:space="0" w:color="auto"/>
              <w:right w:val="single" w:sz="4" w:space="0" w:color="000000"/>
            </w:tcBorders>
          </w:tcPr>
          <w:p w:rsidR="0099571A" w:rsidRPr="00F50DCA" w:rsidRDefault="0099571A" w:rsidP="005057DC">
            <w:pPr>
              <w:jc w:val="both"/>
              <w:rPr>
                <w:bCs/>
                <w:color w:val="000000"/>
                <w:sz w:val="22"/>
                <w:szCs w:val="22"/>
              </w:rPr>
            </w:pPr>
            <w:r w:rsidRPr="00F50DCA">
              <w:rPr>
                <w:bCs/>
                <w:color w:val="000000"/>
                <w:sz w:val="22"/>
                <w:szCs w:val="22"/>
              </w:rPr>
              <w:t>Управление образования и дошкольные образовательные учреждения</w:t>
            </w:r>
          </w:p>
        </w:tc>
      </w:tr>
      <w:tr w:rsidR="0099571A" w:rsidRPr="00F50DCA" w:rsidTr="006B0B44">
        <w:trPr>
          <w:trHeight w:val="983"/>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r w:rsidRPr="00F50DCA">
              <w:rPr>
                <w:rFonts w:ascii="Times New Roman" w:hAnsi="Times New Roman"/>
              </w:rPr>
              <w:t>1.2</w:t>
            </w:r>
          </w:p>
        </w:tc>
        <w:tc>
          <w:tcPr>
            <w:tcW w:w="2269"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jc w:val="both"/>
              <w:rPr>
                <w:sz w:val="22"/>
                <w:szCs w:val="22"/>
              </w:rPr>
            </w:pPr>
            <w:r w:rsidRPr="00F50DCA">
              <w:rPr>
                <w:sz w:val="22"/>
                <w:szCs w:val="22"/>
              </w:rPr>
              <w:t xml:space="preserve">Общехозяйственные расходы в том числе: (продукты питания, канцтовары, медикаменты, </w:t>
            </w:r>
            <w:r w:rsidRPr="00F50DCA">
              <w:rPr>
                <w:sz w:val="22"/>
                <w:szCs w:val="22"/>
              </w:rPr>
              <w:lastRenderedPageBreak/>
              <w:t xml:space="preserve">приобретение 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оборудования, оплата по срочному трудовому договору на выполнения работ по содержанию имущества, экспертиза здания, ремонтные работы, изготовление документации, огнезащитная обработка деревянных конструкций, переопломбировка приборов учета, дистанционное обучение на курсах и </w:t>
            </w:r>
            <w:r w:rsidRPr="00F50DCA">
              <w:rPr>
                <w:sz w:val="22"/>
                <w:szCs w:val="22"/>
              </w:rPr>
              <w:lastRenderedPageBreak/>
              <w:t>семинарах, внештатные сотрудники, погашение кредиторской задолженности прошлых лет, оборудо</w:t>
            </w:r>
            <w:r w:rsidR="006B0B44">
              <w:rPr>
                <w:sz w:val="22"/>
                <w:szCs w:val="22"/>
              </w:rPr>
              <w:t xml:space="preserve">вание и хозяйственный инвентарь </w:t>
            </w:r>
            <w:r w:rsidRPr="00F50DCA">
              <w:rPr>
                <w:sz w:val="22"/>
                <w:szCs w:val="22"/>
              </w:rPr>
              <w:t>,мебель, оргтехника, бытовая техника, спортивный инвентарь, установка изделий из ПВХ, участие детей в олимпиадах, оплата работ, услуг</w:t>
            </w:r>
          </w:p>
        </w:tc>
        <w:tc>
          <w:tcPr>
            <w:tcW w:w="992" w:type="dxa"/>
            <w:tcBorders>
              <w:top w:val="single" w:sz="4" w:space="0" w:color="auto"/>
              <w:left w:val="single" w:sz="4" w:space="0" w:color="000000"/>
              <w:bottom w:val="single" w:sz="4" w:space="0" w:color="auto"/>
              <w:right w:val="single" w:sz="4" w:space="0" w:color="000000"/>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lastRenderedPageBreak/>
              <w:t>2023</w:t>
            </w:r>
            <w:r w:rsidR="005978BF">
              <w:rPr>
                <w:rFonts w:ascii="Times New Roman" w:hAnsi="Times New Roman"/>
              </w:rPr>
              <w:t xml:space="preserve"> </w:t>
            </w:r>
            <w:r w:rsidRPr="00F50DCA">
              <w:rPr>
                <w:rFonts w:ascii="Times New Roman" w:hAnsi="Times New Roman"/>
              </w:rPr>
              <w:t>- 2025 гг.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spacing w:before="100" w:beforeAutospacing="1"/>
              <w:jc w:val="center"/>
              <w:rPr>
                <w:sz w:val="22"/>
                <w:szCs w:val="22"/>
              </w:rPr>
            </w:pPr>
            <w:r w:rsidRPr="00F50DCA">
              <w:rPr>
                <w:sz w:val="22"/>
                <w:szCs w:val="22"/>
              </w:rPr>
              <w:t>7288,7</w:t>
            </w:r>
          </w:p>
        </w:tc>
        <w:tc>
          <w:tcPr>
            <w:tcW w:w="570"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501,6</w:t>
            </w:r>
          </w:p>
        </w:tc>
        <w:tc>
          <w:tcPr>
            <w:tcW w:w="991" w:type="dxa"/>
            <w:tcBorders>
              <w:top w:val="single" w:sz="4" w:space="0" w:color="auto"/>
              <w:left w:val="single" w:sz="4" w:space="0" w:color="000000"/>
              <w:bottom w:val="single" w:sz="4" w:space="0" w:color="auto"/>
              <w:right w:val="single" w:sz="4" w:space="0" w:color="000000"/>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2783,9</w:t>
            </w:r>
          </w:p>
        </w:tc>
        <w:tc>
          <w:tcPr>
            <w:tcW w:w="565"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501,6</w:t>
            </w:r>
          </w:p>
        </w:tc>
        <w:tc>
          <w:tcPr>
            <w:tcW w:w="1031"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1500,0</w:t>
            </w:r>
          </w:p>
        </w:tc>
        <w:tc>
          <w:tcPr>
            <w:tcW w:w="526"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501,6</w:t>
            </w:r>
          </w:p>
        </w:tc>
        <w:tc>
          <w:tcPr>
            <w:tcW w:w="991"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1500,0</w:t>
            </w:r>
          </w:p>
        </w:tc>
        <w:tc>
          <w:tcPr>
            <w:tcW w:w="572"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1838"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jc w:val="both"/>
              <w:rPr>
                <w:bCs/>
                <w:color w:val="000000"/>
                <w:sz w:val="22"/>
                <w:szCs w:val="22"/>
              </w:rPr>
            </w:pPr>
            <w:r w:rsidRPr="00F50DCA">
              <w:rPr>
                <w:bCs/>
                <w:color w:val="000000"/>
                <w:sz w:val="22"/>
                <w:szCs w:val="22"/>
              </w:rPr>
              <w:t>Управление образования и дошкольные образовательные учреждения</w:t>
            </w:r>
          </w:p>
        </w:tc>
      </w:tr>
      <w:tr w:rsidR="0099571A" w:rsidRPr="00F50DCA" w:rsidTr="004D084A">
        <w:trPr>
          <w:trHeight w:val="987"/>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r w:rsidRPr="00F50DCA">
              <w:rPr>
                <w:rFonts w:ascii="Times New Roman" w:hAnsi="Times New Roman"/>
              </w:rPr>
              <w:lastRenderedPageBreak/>
              <w:t>1.3</w:t>
            </w:r>
          </w:p>
        </w:tc>
        <w:tc>
          <w:tcPr>
            <w:tcW w:w="2269"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jc w:val="both"/>
              <w:rPr>
                <w:sz w:val="22"/>
                <w:szCs w:val="22"/>
              </w:rPr>
            </w:pPr>
            <w:r w:rsidRPr="00F50DCA">
              <w:rPr>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(дошкольное образование)</w:t>
            </w:r>
          </w:p>
          <w:p w:rsidR="0099571A" w:rsidRPr="00F50DCA" w:rsidRDefault="0099571A" w:rsidP="005057DC">
            <w:pPr>
              <w:jc w:val="both"/>
              <w:rPr>
                <w:sz w:val="22"/>
                <w:szCs w:val="22"/>
              </w:rPr>
            </w:pPr>
            <w:r w:rsidRPr="00F50DCA">
              <w:rPr>
                <w:sz w:val="22"/>
                <w:szCs w:val="22"/>
              </w:rPr>
              <w:t xml:space="preserve">(оплата работ, услуг, </w:t>
            </w:r>
            <w:r w:rsidRPr="00F50DCA">
              <w:rPr>
                <w:sz w:val="22"/>
                <w:szCs w:val="22"/>
              </w:rPr>
              <w:lastRenderedPageBreak/>
              <w:t>прочие расходы, увеличение стоимости основных средств, материальных запасов)</w:t>
            </w:r>
          </w:p>
        </w:tc>
        <w:tc>
          <w:tcPr>
            <w:tcW w:w="992" w:type="dxa"/>
            <w:tcBorders>
              <w:top w:val="single" w:sz="4" w:space="0" w:color="auto"/>
              <w:left w:val="single" w:sz="4" w:space="0" w:color="000000"/>
              <w:bottom w:val="single" w:sz="4" w:space="0" w:color="auto"/>
              <w:right w:val="single" w:sz="4" w:space="0" w:color="000000"/>
            </w:tcBorders>
          </w:tcPr>
          <w:p w:rsidR="0099571A" w:rsidRPr="00F50DCA" w:rsidRDefault="005978BF" w:rsidP="005978BF">
            <w:pPr>
              <w:pStyle w:val="15"/>
              <w:spacing w:after="0" w:line="240" w:lineRule="auto"/>
              <w:ind w:left="0"/>
              <w:jc w:val="center"/>
              <w:rPr>
                <w:rFonts w:ascii="Times New Roman" w:hAnsi="Times New Roman"/>
              </w:rPr>
            </w:pPr>
            <w:r>
              <w:rPr>
                <w:rFonts w:ascii="Times New Roman" w:hAnsi="Times New Roman"/>
              </w:rPr>
              <w:lastRenderedPageBreak/>
              <w:t>2023 - 2025 г</w:t>
            </w:r>
            <w:r w:rsidR="0099571A" w:rsidRPr="00F50DCA">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spacing w:before="100" w:beforeAutospacing="1"/>
              <w:jc w:val="center"/>
              <w:rPr>
                <w:sz w:val="22"/>
                <w:szCs w:val="22"/>
              </w:rPr>
            </w:pPr>
            <w:r w:rsidRPr="00F50DCA">
              <w:rPr>
                <w:sz w:val="22"/>
                <w:szCs w:val="22"/>
              </w:rPr>
              <w:t>1196,0</w:t>
            </w:r>
          </w:p>
        </w:tc>
        <w:tc>
          <w:tcPr>
            <w:tcW w:w="570"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99571A" w:rsidRPr="00F50DCA" w:rsidRDefault="0099571A" w:rsidP="005978BF">
            <w:pPr>
              <w:jc w:val="center"/>
              <w:rPr>
                <w:sz w:val="22"/>
                <w:szCs w:val="22"/>
              </w:rPr>
            </w:pPr>
            <w:r w:rsidRPr="00F50DCA">
              <w:rPr>
                <w:sz w:val="22"/>
                <w:szCs w:val="22"/>
              </w:rPr>
              <w:t>598,0</w:t>
            </w:r>
          </w:p>
        </w:tc>
        <w:tc>
          <w:tcPr>
            <w:tcW w:w="991" w:type="dxa"/>
            <w:tcBorders>
              <w:top w:val="single" w:sz="4" w:space="0" w:color="auto"/>
              <w:left w:val="single" w:sz="4" w:space="0" w:color="000000"/>
              <w:bottom w:val="single" w:sz="4" w:space="0" w:color="auto"/>
              <w:right w:val="single" w:sz="4" w:space="0" w:color="000000"/>
            </w:tcBorders>
          </w:tcPr>
          <w:p w:rsidR="0099571A" w:rsidRPr="00F50DCA" w:rsidRDefault="0099571A" w:rsidP="005978BF">
            <w:pPr>
              <w:jc w:val="center"/>
              <w:rPr>
                <w:sz w:val="22"/>
                <w:szCs w:val="22"/>
              </w:rPr>
            </w:pPr>
            <w:r w:rsidRPr="00F50DCA">
              <w:rPr>
                <w:sz w:val="22"/>
                <w:szCs w:val="22"/>
              </w:rPr>
              <w:t>598,0</w:t>
            </w:r>
          </w:p>
        </w:tc>
        <w:tc>
          <w:tcPr>
            <w:tcW w:w="565"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1838"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jc w:val="both"/>
              <w:rPr>
                <w:bCs/>
                <w:color w:val="000000"/>
                <w:sz w:val="22"/>
                <w:szCs w:val="22"/>
              </w:rPr>
            </w:pPr>
            <w:r w:rsidRPr="00F50DCA">
              <w:rPr>
                <w:bCs/>
                <w:color w:val="000000"/>
                <w:sz w:val="22"/>
                <w:szCs w:val="22"/>
              </w:rPr>
              <w:t>Управление образования и дошкольные образовательные учреждения</w:t>
            </w:r>
          </w:p>
        </w:tc>
      </w:tr>
      <w:tr w:rsidR="0099571A" w:rsidRPr="00F50DCA" w:rsidTr="006B0B44">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r w:rsidRPr="00F50DCA">
              <w:rPr>
                <w:rFonts w:ascii="Times New Roman" w:hAnsi="Times New Roman"/>
              </w:rPr>
              <w:lastRenderedPageBreak/>
              <w:t>1.4</w:t>
            </w:r>
          </w:p>
        </w:tc>
        <w:tc>
          <w:tcPr>
            <w:tcW w:w="2269"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jc w:val="both"/>
              <w:rPr>
                <w:sz w:val="22"/>
                <w:szCs w:val="22"/>
              </w:rPr>
            </w:pPr>
            <w:r w:rsidRPr="00F50DCA">
              <w:rPr>
                <w:sz w:val="22"/>
                <w:szCs w:val="22"/>
              </w:rPr>
              <w:t>Проведение капитального и текущего ремонтов муниципальных образовательных организаций (оплата работ, услуг, прочие расходы, увеличение стоимости основных средств, материальных запасов)</w:t>
            </w:r>
          </w:p>
        </w:tc>
        <w:tc>
          <w:tcPr>
            <w:tcW w:w="992" w:type="dxa"/>
            <w:tcBorders>
              <w:top w:val="single" w:sz="4" w:space="0" w:color="auto"/>
              <w:left w:val="single" w:sz="4" w:space="0" w:color="000000"/>
              <w:bottom w:val="single" w:sz="4" w:space="0" w:color="auto"/>
              <w:right w:val="single" w:sz="4" w:space="0" w:color="000000"/>
            </w:tcBorders>
          </w:tcPr>
          <w:p w:rsidR="0099571A" w:rsidRPr="00F50DCA" w:rsidRDefault="005978BF" w:rsidP="005978BF">
            <w:pPr>
              <w:pStyle w:val="15"/>
              <w:spacing w:after="0" w:line="240" w:lineRule="auto"/>
              <w:ind w:left="0"/>
              <w:jc w:val="center"/>
              <w:rPr>
                <w:rFonts w:ascii="Times New Roman" w:hAnsi="Times New Roman"/>
              </w:rPr>
            </w:pPr>
            <w:r>
              <w:rPr>
                <w:rFonts w:ascii="Times New Roman" w:hAnsi="Times New Roman"/>
              </w:rPr>
              <w:t>2023 -2025 г</w:t>
            </w:r>
            <w:r w:rsidR="0099571A" w:rsidRPr="00F50DCA">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spacing w:before="100" w:beforeAutospacing="1"/>
              <w:jc w:val="center"/>
              <w:rPr>
                <w:sz w:val="22"/>
                <w:szCs w:val="22"/>
              </w:rPr>
            </w:pPr>
            <w:r w:rsidRPr="00F50DCA">
              <w:rPr>
                <w:sz w:val="22"/>
                <w:szCs w:val="22"/>
              </w:rPr>
              <w:t>10309,3</w:t>
            </w:r>
          </w:p>
        </w:tc>
        <w:tc>
          <w:tcPr>
            <w:tcW w:w="570"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99571A" w:rsidRPr="00F50DCA" w:rsidRDefault="0099571A" w:rsidP="005978BF">
            <w:pPr>
              <w:jc w:val="center"/>
              <w:rPr>
                <w:sz w:val="22"/>
                <w:szCs w:val="22"/>
              </w:rPr>
            </w:pPr>
            <w:r w:rsidRPr="00F50DCA">
              <w:rPr>
                <w:sz w:val="22"/>
                <w:szCs w:val="22"/>
              </w:rPr>
              <w:t>10000,0</w:t>
            </w:r>
          </w:p>
        </w:tc>
        <w:tc>
          <w:tcPr>
            <w:tcW w:w="991" w:type="dxa"/>
            <w:tcBorders>
              <w:top w:val="single" w:sz="4" w:space="0" w:color="auto"/>
              <w:left w:val="single" w:sz="4" w:space="0" w:color="000000"/>
              <w:bottom w:val="single" w:sz="4" w:space="0" w:color="auto"/>
              <w:right w:val="single" w:sz="4" w:space="0" w:color="000000"/>
            </w:tcBorders>
          </w:tcPr>
          <w:p w:rsidR="0099571A" w:rsidRPr="00F50DCA" w:rsidRDefault="0099571A" w:rsidP="005978BF">
            <w:pPr>
              <w:jc w:val="center"/>
              <w:rPr>
                <w:sz w:val="22"/>
                <w:szCs w:val="22"/>
              </w:rPr>
            </w:pPr>
            <w:r w:rsidRPr="00F50DCA">
              <w:rPr>
                <w:sz w:val="22"/>
                <w:szCs w:val="22"/>
              </w:rPr>
              <w:t>309,3</w:t>
            </w:r>
          </w:p>
        </w:tc>
        <w:tc>
          <w:tcPr>
            <w:tcW w:w="565"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1838"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jc w:val="both"/>
              <w:rPr>
                <w:bCs/>
                <w:color w:val="000000"/>
                <w:sz w:val="22"/>
                <w:szCs w:val="22"/>
              </w:rPr>
            </w:pPr>
            <w:r w:rsidRPr="00F50DCA">
              <w:rPr>
                <w:bCs/>
                <w:color w:val="000000"/>
                <w:sz w:val="22"/>
                <w:szCs w:val="22"/>
              </w:rPr>
              <w:t>Управление образования и дошкольные образовательные учреждения</w:t>
            </w:r>
          </w:p>
        </w:tc>
      </w:tr>
      <w:tr w:rsidR="0099571A" w:rsidRPr="00F50DCA" w:rsidTr="006B0B44">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r w:rsidRPr="00F50DCA">
              <w:rPr>
                <w:rFonts w:ascii="Times New Roman" w:hAnsi="Times New Roman"/>
              </w:rPr>
              <w:t>1.5</w:t>
            </w:r>
          </w:p>
        </w:tc>
        <w:tc>
          <w:tcPr>
            <w:tcW w:w="2269"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ind w:left="0"/>
              <w:rPr>
                <w:rFonts w:ascii="Times New Roman" w:hAnsi="Times New Roman"/>
              </w:rPr>
            </w:pPr>
            <w:r w:rsidRPr="00F50DCA">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992" w:type="dxa"/>
            <w:tcBorders>
              <w:top w:val="single" w:sz="4" w:space="0" w:color="auto"/>
              <w:left w:val="single" w:sz="4" w:space="0" w:color="000000"/>
              <w:bottom w:val="single" w:sz="4" w:space="0" w:color="auto"/>
              <w:right w:val="single" w:sz="4" w:space="0" w:color="000000"/>
            </w:tcBorders>
          </w:tcPr>
          <w:p w:rsidR="0099571A" w:rsidRPr="00F50DCA" w:rsidRDefault="005978BF" w:rsidP="005978BF">
            <w:pPr>
              <w:pStyle w:val="15"/>
              <w:spacing w:after="0" w:line="240" w:lineRule="auto"/>
              <w:ind w:left="0"/>
              <w:jc w:val="center"/>
              <w:rPr>
                <w:rFonts w:ascii="Times New Roman" w:hAnsi="Times New Roman"/>
              </w:rPr>
            </w:pPr>
            <w:r>
              <w:rPr>
                <w:rFonts w:ascii="Times New Roman" w:hAnsi="Times New Roman"/>
              </w:rPr>
              <w:t>2023-2025 г</w:t>
            </w:r>
            <w:r w:rsidR="0099571A" w:rsidRPr="00F50DCA">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spacing w:before="100" w:beforeAutospacing="1"/>
              <w:jc w:val="center"/>
              <w:rPr>
                <w:sz w:val="22"/>
                <w:szCs w:val="22"/>
              </w:rPr>
            </w:pPr>
            <w:r w:rsidRPr="00F50DCA">
              <w:rPr>
                <w:sz w:val="22"/>
                <w:szCs w:val="22"/>
              </w:rPr>
              <w:t>2907,4</w:t>
            </w:r>
          </w:p>
        </w:tc>
        <w:tc>
          <w:tcPr>
            <w:tcW w:w="570"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99571A" w:rsidRPr="00F50DCA" w:rsidRDefault="0099571A" w:rsidP="005978BF">
            <w:pPr>
              <w:jc w:val="center"/>
              <w:rPr>
                <w:sz w:val="22"/>
                <w:szCs w:val="22"/>
              </w:rPr>
            </w:pPr>
            <w:r w:rsidRPr="00F50DCA">
              <w:rPr>
                <w:sz w:val="22"/>
                <w:szCs w:val="22"/>
              </w:rPr>
              <w:t>0,0</w:t>
            </w:r>
          </w:p>
        </w:tc>
        <w:tc>
          <w:tcPr>
            <w:tcW w:w="991" w:type="dxa"/>
            <w:tcBorders>
              <w:top w:val="single" w:sz="4" w:space="0" w:color="auto"/>
              <w:left w:val="single" w:sz="4" w:space="0" w:color="000000"/>
              <w:bottom w:val="single" w:sz="4" w:space="0" w:color="auto"/>
              <w:right w:val="single" w:sz="4" w:space="0" w:color="000000"/>
            </w:tcBorders>
          </w:tcPr>
          <w:p w:rsidR="0099571A" w:rsidRPr="00F50DCA" w:rsidRDefault="0099571A" w:rsidP="005978BF">
            <w:pPr>
              <w:jc w:val="center"/>
              <w:rPr>
                <w:sz w:val="22"/>
                <w:szCs w:val="22"/>
              </w:rPr>
            </w:pPr>
            <w:r w:rsidRPr="00F50DCA">
              <w:rPr>
                <w:sz w:val="22"/>
                <w:szCs w:val="22"/>
              </w:rPr>
              <w:t>2907,4</w:t>
            </w:r>
          </w:p>
        </w:tc>
        <w:tc>
          <w:tcPr>
            <w:tcW w:w="565"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pStyle w:val="15"/>
              <w:spacing w:after="0" w:line="240" w:lineRule="auto"/>
              <w:ind w:left="0"/>
              <w:jc w:val="center"/>
              <w:rPr>
                <w:rFonts w:ascii="Times New Roman" w:hAnsi="Times New Roman"/>
              </w:rPr>
            </w:pPr>
            <w:r w:rsidRPr="00F50DCA">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99571A" w:rsidRPr="00F50DCA" w:rsidRDefault="0099571A" w:rsidP="005978BF">
            <w:pPr>
              <w:jc w:val="center"/>
              <w:rPr>
                <w:sz w:val="22"/>
                <w:szCs w:val="22"/>
              </w:rPr>
            </w:pPr>
            <w:r w:rsidRPr="00F50DCA">
              <w:rPr>
                <w:sz w:val="22"/>
                <w:szCs w:val="22"/>
              </w:rPr>
              <w:t>0,0</w:t>
            </w:r>
          </w:p>
        </w:tc>
        <w:tc>
          <w:tcPr>
            <w:tcW w:w="1838"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jc w:val="both"/>
              <w:rPr>
                <w:bCs/>
                <w:color w:val="000000"/>
                <w:sz w:val="22"/>
                <w:szCs w:val="22"/>
              </w:rPr>
            </w:pPr>
            <w:r w:rsidRPr="00F50DCA">
              <w:rPr>
                <w:bCs/>
                <w:color w:val="000000"/>
                <w:sz w:val="22"/>
                <w:szCs w:val="22"/>
              </w:rPr>
              <w:t>Управление образования и дошкольные образовательные учреждения</w:t>
            </w:r>
          </w:p>
        </w:tc>
      </w:tr>
    </w:tbl>
    <w:p w:rsidR="0099571A" w:rsidRPr="00F50DCA" w:rsidRDefault="0099571A" w:rsidP="005978BF">
      <w:pPr>
        <w:ind w:left="-851" w:right="-598" w:firstLine="567"/>
        <w:jc w:val="both"/>
        <w:rPr>
          <w:b/>
          <w:color w:val="000000"/>
          <w:sz w:val="28"/>
          <w:szCs w:val="28"/>
        </w:rPr>
      </w:pPr>
    </w:p>
    <w:p w:rsidR="0099571A" w:rsidRPr="00F50DCA" w:rsidRDefault="0099571A" w:rsidP="005978BF">
      <w:pPr>
        <w:ind w:left="-851" w:right="-598" w:firstLine="567"/>
        <w:jc w:val="both"/>
        <w:rPr>
          <w:color w:val="000000"/>
          <w:sz w:val="28"/>
          <w:szCs w:val="28"/>
        </w:rPr>
      </w:pPr>
      <w:r w:rsidRPr="00F50DCA">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99571A" w:rsidRPr="00F50DCA" w:rsidRDefault="0099571A" w:rsidP="005978BF">
      <w:pPr>
        <w:ind w:left="-851" w:right="-598" w:firstLine="567"/>
        <w:jc w:val="both"/>
        <w:rPr>
          <w:sz w:val="28"/>
          <w:szCs w:val="28"/>
        </w:rPr>
      </w:pPr>
    </w:p>
    <w:p w:rsidR="0099571A" w:rsidRPr="00F50DCA" w:rsidRDefault="0099571A" w:rsidP="005978BF">
      <w:pPr>
        <w:ind w:left="-851" w:right="-598"/>
        <w:jc w:val="center"/>
        <w:rPr>
          <w:b/>
          <w:color w:val="000000"/>
          <w:sz w:val="28"/>
          <w:szCs w:val="28"/>
        </w:rPr>
      </w:pPr>
      <w:r w:rsidRPr="00F50DCA">
        <w:rPr>
          <w:sz w:val="28"/>
          <w:szCs w:val="28"/>
        </w:rPr>
        <w:t>_________</w:t>
      </w:r>
      <w:r w:rsidR="005978BF">
        <w:rPr>
          <w:sz w:val="28"/>
          <w:szCs w:val="28"/>
        </w:rPr>
        <w:t>________</w:t>
      </w:r>
      <w:r w:rsidRPr="00F50DCA">
        <w:rPr>
          <w:sz w:val="28"/>
          <w:szCs w:val="28"/>
        </w:rPr>
        <w:t>___________</w:t>
      </w:r>
    </w:p>
    <w:p w:rsidR="00B55420" w:rsidRDefault="00B55420" w:rsidP="00C860ED">
      <w:pPr>
        <w:ind w:left="11340"/>
        <w:rPr>
          <w:b/>
          <w:color w:val="000000"/>
          <w:sz w:val="28"/>
          <w:szCs w:val="28"/>
        </w:rPr>
      </w:pPr>
      <w:r>
        <w:rPr>
          <w:b/>
          <w:color w:val="000000"/>
          <w:sz w:val="28"/>
          <w:szCs w:val="28"/>
        </w:rPr>
        <w:lastRenderedPageBreak/>
        <w:t>Приложение №2</w:t>
      </w:r>
    </w:p>
    <w:p w:rsidR="00B55420" w:rsidRDefault="00B55420" w:rsidP="00C860ED">
      <w:pPr>
        <w:ind w:left="11340"/>
        <w:rPr>
          <w:b/>
          <w:color w:val="000000"/>
          <w:sz w:val="28"/>
          <w:szCs w:val="28"/>
        </w:rPr>
      </w:pPr>
      <w:r>
        <w:rPr>
          <w:b/>
          <w:color w:val="000000"/>
          <w:sz w:val="28"/>
          <w:szCs w:val="28"/>
        </w:rPr>
        <w:t>к постановлению</w:t>
      </w:r>
    </w:p>
    <w:p w:rsidR="00B55420" w:rsidRDefault="00B55420" w:rsidP="00C860ED">
      <w:pPr>
        <w:ind w:left="11340"/>
        <w:rPr>
          <w:b/>
          <w:color w:val="000000"/>
          <w:sz w:val="28"/>
          <w:szCs w:val="28"/>
        </w:rPr>
      </w:pPr>
      <w:r>
        <w:rPr>
          <w:b/>
          <w:color w:val="000000"/>
          <w:sz w:val="28"/>
          <w:szCs w:val="28"/>
        </w:rPr>
        <w:t>администрации МР</w:t>
      </w:r>
    </w:p>
    <w:p w:rsidR="00B55420" w:rsidRPr="00F50DCA" w:rsidRDefault="00B55420" w:rsidP="00C860ED">
      <w:pPr>
        <w:ind w:left="11340"/>
        <w:rPr>
          <w:b/>
          <w:color w:val="000000"/>
          <w:sz w:val="28"/>
          <w:szCs w:val="28"/>
        </w:rPr>
      </w:pPr>
      <w:r>
        <w:rPr>
          <w:b/>
          <w:color w:val="000000"/>
          <w:sz w:val="28"/>
          <w:szCs w:val="28"/>
        </w:rPr>
        <w:t>от 05.09.2023 года №</w:t>
      </w:r>
      <w:r w:rsidR="00C860ED">
        <w:rPr>
          <w:b/>
          <w:color w:val="000000"/>
          <w:sz w:val="28"/>
          <w:szCs w:val="28"/>
        </w:rPr>
        <w:t>1134</w:t>
      </w:r>
    </w:p>
    <w:p w:rsidR="0099571A" w:rsidRPr="00F50DCA" w:rsidRDefault="0099571A" w:rsidP="00B55420">
      <w:pPr>
        <w:jc w:val="center"/>
        <w:rPr>
          <w:b/>
          <w:color w:val="000000"/>
          <w:sz w:val="28"/>
          <w:szCs w:val="28"/>
        </w:rPr>
      </w:pPr>
    </w:p>
    <w:p w:rsidR="0099571A" w:rsidRPr="00F50DCA" w:rsidRDefault="0099571A" w:rsidP="00B55420">
      <w:pPr>
        <w:jc w:val="center"/>
        <w:rPr>
          <w:b/>
          <w:bCs/>
          <w:sz w:val="28"/>
          <w:szCs w:val="28"/>
        </w:rPr>
      </w:pPr>
      <w:r w:rsidRPr="00F50DCA">
        <w:rPr>
          <w:b/>
          <w:color w:val="000000"/>
          <w:sz w:val="28"/>
          <w:szCs w:val="28"/>
        </w:rPr>
        <w:t xml:space="preserve">Перечень программных мероприятий </w:t>
      </w:r>
      <w:r w:rsidRPr="00F50DCA">
        <w:rPr>
          <w:b/>
          <w:bCs/>
          <w:color w:val="000000"/>
          <w:sz w:val="28"/>
          <w:szCs w:val="28"/>
        </w:rPr>
        <w:t>по подпрограмме «</w:t>
      </w:r>
      <w:r w:rsidRPr="00F50DCA">
        <w:rPr>
          <w:b/>
          <w:bCs/>
          <w:sz w:val="28"/>
          <w:szCs w:val="28"/>
        </w:rPr>
        <w:t>Развитие общеобразовательных учреждений»</w:t>
      </w:r>
    </w:p>
    <w:p w:rsidR="0099571A" w:rsidRPr="00F50DCA" w:rsidRDefault="0099571A" w:rsidP="00B55420">
      <w:pPr>
        <w:jc w:val="center"/>
        <w:rPr>
          <w:b/>
          <w:bCs/>
          <w:sz w:val="28"/>
          <w:szCs w:val="28"/>
        </w:rPr>
      </w:pPr>
    </w:p>
    <w:tbl>
      <w:tblPr>
        <w:tblW w:w="1630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702"/>
        <w:gridCol w:w="709"/>
        <w:gridCol w:w="1134"/>
        <w:gridCol w:w="992"/>
        <w:gridCol w:w="992"/>
        <w:gridCol w:w="992"/>
        <w:gridCol w:w="567"/>
        <w:gridCol w:w="993"/>
        <w:gridCol w:w="992"/>
        <w:gridCol w:w="992"/>
        <w:gridCol w:w="567"/>
        <w:gridCol w:w="992"/>
        <w:gridCol w:w="993"/>
        <w:gridCol w:w="992"/>
        <w:gridCol w:w="567"/>
        <w:gridCol w:w="1558"/>
      </w:tblGrid>
      <w:tr w:rsidR="0099571A" w:rsidRPr="00B55420" w:rsidTr="00930F60">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99571A" w:rsidRPr="00B55420" w:rsidRDefault="0099571A" w:rsidP="005057DC">
            <w:pPr>
              <w:pStyle w:val="15"/>
              <w:spacing w:after="0" w:line="240" w:lineRule="auto"/>
              <w:ind w:left="0"/>
              <w:jc w:val="center"/>
              <w:rPr>
                <w:rFonts w:ascii="Times New Roman" w:hAnsi="Times New Roman"/>
                <w:b/>
                <w:sz w:val="20"/>
                <w:szCs w:val="20"/>
              </w:rPr>
            </w:pPr>
            <w:r w:rsidRPr="00B55420">
              <w:rPr>
                <w:rFonts w:ascii="Times New Roman" w:hAnsi="Times New Roman"/>
                <w:b/>
                <w:sz w:val="20"/>
                <w:szCs w:val="20"/>
              </w:rPr>
              <w:t>№ п/п</w:t>
            </w:r>
          </w:p>
        </w:tc>
        <w:tc>
          <w:tcPr>
            <w:tcW w:w="1702" w:type="dxa"/>
            <w:vMerge w:val="restart"/>
            <w:tcBorders>
              <w:top w:val="single" w:sz="4" w:space="0" w:color="000000"/>
              <w:left w:val="single" w:sz="4" w:space="0" w:color="000000"/>
              <w:bottom w:val="single" w:sz="4" w:space="0" w:color="000000"/>
              <w:right w:val="single" w:sz="4" w:space="0" w:color="000000"/>
            </w:tcBorders>
          </w:tcPr>
          <w:p w:rsidR="0099571A" w:rsidRPr="00B55420" w:rsidRDefault="0099571A" w:rsidP="005057DC">
            <w:pPr>
              <w:pStyle w:val="15"/>
              <w:spacing w:after="0" w:line="240" w:lineRule="auto"/>
              <w:ind w:left="0"/>
              <w:jc w:val="center"/>
              <w:rPr>
                <w:rFonts w:ascii="Times New Roman" w:hAnsi="Times New Roman"/>
                <w:b/>
                <w:sz w:val="20"/>
                <w:szCs w:val="20"/>
              </w:rPr>
            </w:pPr>
            <w:r w:rsidRPr="00B55420">
              <w:rPr>
                <w:rFonts w:ascii="Times New Roman" w:hAnsi="Times New Roman"/>
                <w:b/>
                <w:sz w:val="20"/>
                <w:szCs w:val="20"/>
              </w:rPr>
              <w:t>Наименование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99571A" w:rsidRPr="00B55420" w:rsidRDefault="0099571A" w:rsidP="005057DC">
            <w:pPr>
              <w:pStyle w:val="15"/>
              <w:spacing w:after="0" w:line="240" w:lineRule="auto"/>
              <w:ind w:left="0"/>
              <w:jc w:val="center"/>
              <w:rPr>
                <w:rFonts w:ascii="Times New Roman" w:hAnsi="Times New Roman"/>
                <w:b/>
                <w:sz w:val="20"/>
                <w:szCs w:val="20"/>
              </w:rPr>
            </w:pPr>
            <w:r w:rsidRPr="00B55420">
              <w:rPr>
                <w:rFonts w:ascii="Times New Roman" w:hAnsi="Times New Roman"/>
                <w:b/>
                <w:sz w:val="20"/>
                <w:szCs w:val="20"/>
              </w:rPr>
              <w:t>Срок исполнения</w:t>
            </w:r>
          </w:p>
        </w:tc>
        <w:tc>
          <w:tcPr>
            <w:tcW w:w="1134" w:type="dxa"/>
            <w:vMerge w:val="restart"/>
            <w:tcBorders>
              <w:top w:val="single" w:sz="4" w:space="0" w:color="000000"/>
              <w:left w:val="single" w:sz="4" w:space="0" w:color="000000"/>
              <w:right w:val="single" w:sz="4" w:space="0" w:color="auto"/>
            </w:tcBorders>
          </w:tcPr>
          <w:p w:rsidR="0099571A" w:rsidRPr="00B55420" w:rsidRDefault="0099571A" w:rsidP="005057DC">
            <w:pPr>
              <w:pStyle w:val="15"/>
              <w:spacing w:after="0" w:line="240" w:lineRule="auto"/>
              <w:ind w:left="0"/>
              <w:jc w:val="center"/>
              <w:rPr>
                <w:rFonts w:ascii="Times New Roman" w:hAnsi="Times New Roman"/>
                <w:b/>
                <w:sz w:val="20"/>
                <w:szCs w:val="20"/>
              </w:rPr>
            </w:pPr>
            <w:r w:rsidRPr="00B55420">
              <w:rPr>
                <w:rFonts w:ascii="Times New Roman" w:hAnsi="Times New Roman"/>
                <w:b/>
                <w:sz w:val="20"/>
                <w:szCs w:val="20"/>
              </w:rPr>
              <w:t xml:space="preserve">Объем финансирования </w:t>
            </w:r>
          </w:p>
          <w:p w:rsidR="0099571A" w:rsidRPr="00B55420" w:rsidRDefault="0099571A" w:rsidP="005057DC">
            <w:pPr>
              <w:pStyle w:val="15"/>
              <w:spacing w:after="0" w:line="240" w:lineRule="auto"/>
              <w:ind w:left="0"/>
              <w:jc w:val="center"/>
              <w:rPr>
                <w:rFonts w:ascii="Times New Roman" w:hAnsi="Times New Roman"/>
                <w:b/>
                <w:sz w:val="20"/>
                <w:szCs w:val="20"/>
              </w:rPr>
            </w:pPr>
            <w:r w:rsidRPr="00B55420">
              <w:rPr>
                <w:rFonts w:ascii="Times New Roman" w:hAnsi="Times New Roman"/>
                <w:b/>
                <w:sz w:val="20"/>
                <w:szCs w:val="20"/>
              </w:rPr>
              <w:t>(тыс. руб.)</w:t>
            </w:r>
          </w:p>
        </w:tc>
        <w:tc>
          <w:tcPr>
            <w:tcW w:w="3543" w:type="dxa"/>
            <w:gridSpan w:val="4"/>
            <w:tcBorders>
              <w:top w:val="single" w:sz="4" w:space="0" w:color="auto"/>
              <w:left w:val="single" w:sz="4" w:space="0" w:color="auto"/>
              <w:bottom w:val="single" w:sz="4" w:space="0" w:color="auto"/>
              <w:right w:val="single" w:sz="4" w:space="0" w:color="auto"/>
            </w:tcBorders>
          </w:tcPr>
          <w:p w:rsidR="0099571A" w:rsidRPr="00B55420" w:rsidRDefault="0099571A" w:rsidP="005057DC">
            <w:pPr>
              <w:pStyle w:val="15"/>
              <w:spacing w:after="0" w:line="240" w:lineRule="auto"/>
              <w:ind w:left="0"/>
              <w:jc w:val="center"/>
              <w:rPr>
                <w:rFonts w:ascii="Times New Roman" w:hAnsi="Times New Roman"/>
                <w:b/>
                <w:sz w:val="20"/>
                <w:szCs w:val="20"/>
              </w:rPr>
            </w:pPr>
            <w:r w:rsidRPr="00B55420">
              <w:rPr>
                <w:rFonts w:ascii="Times New Roman" w:hAnsi="Times New Roman"/>
                <w:b/>
                <w:sz w:val="20"/>
                <w:szCs w:val="20"/>
              </w:rPr>
              <w:t>2023 год</w:t>
            </w:r>
          </w:p>
        </w:tc>
        <w:tc>
          <w:tcPr>
            <w:tcW w:w="3544" w:type="dxa"/>
            <w:gridSpan w:val="4"/>
            <w:tcBorders>
              <w:top w:val="single" w:sz="4" w:space="0" w:color="000000"/>
              <w:left w:val="single" w:sz="4" w:space="0" w:color="auto"/>
              <w:bottom w:val="single" w:sz="4" w:space="0" w:color="auto"/>
              <w:right w:val="single" w:sz="4" w:space="0" w:color="auto"/>
            </w:tcBorders>
          </w:tcPr>
          <w:p w:rsidR="0099571A" w:rsidRPr="00B55420" w:rsidRDefault="0099571A" w:rsidP="005057DC">
            <w:pPr>
              <w:pStyle w:val="15"/>
              <w:spacing w:after="0" w:line="240" w:lineRule="auto"/>
              <w:ind w:left="0"/>
              <w:jc w:val="center"/>
              <w:rPr>
                <w:rFonts w:ascii="Times New Roman" w:hAnsi="Times New Roman"/>
                <w:b/>
                <w:sz w:val="20"/>
                <w:szCs w:val="20"/>
              </w:rPr>
            </w:pPr>
            <w:r w:rsidRPr="00B55420">
              <w:rPr>
                <w:rFonts w:ascii="Times New Roman" w:hAnsi="Times New Roman"/>
                <w:b/>
                <w:sz w:val="20"/>
                <w:szCs w:val="20"/>
              </w:rPr>
              <w:t>2024 год</w:t>
            </w:r>
          </w:p>
        </w:tc>
        <w:tc>
          <w:tcPr>
            <w:tcW w:w="3544" w:type="dxa"/>
            <w:gridSpan w:val="4"/>
            <w:tcBorders>
              <w:top w:val="single" w:sz="4" w:space="0" w:color="000000"/>
              <w:left w:val="single" w:sz="4" w:space="0" w:color="auto"/>
              <w:bottom w:val="single" w:sz="4" w:space="0" w:color="auto"/>
              <w:right w:val="single" w:sz="4" w:space="0" w:color="auto"/>
            </w:tcBorders>
          </w:tcPr>
          <w:p w:rsidR="0099571A" w:rsidRPr="00B55420" w:rsidRDefault="0099571A" w:rsidP="005057DC">
            <w:pPr>
              <w:pStyle w:val="15"/>
              <w:spacing w:after="0" w:line="240" w:lineRule="auto"/>
              <w:ind w:left="0"/>
              <w:jc w:val="center"/>
              <w:rPr>
                <w:rFonts w:ascii="Times New Roman" w:hAnsi="Times New Roman"/>
                <w:b/>
                <w:sz w:val="20"/>
                <w:szCs w:val="20"/>
              </w:rPr>
            </w:pPr>
            <w:r w:rsidRPr="00B55420">
              <w:rPr>
                <w:rFonts w:ascii="Times New Roman" w:hAnsi="Times New Roman"/>
                <w:b/>
                <w:sz w:val="20"/>
                <w:szCs w:val="20"/>
              </w:rPr>
              <w:t>2025 год</w:t>
            </w:r>
          </w:p>
        </w:tc>
        <w:tc>
          <w:tcPr>
            <w:tcW w:w="1558" w:type="dxa"/>
            <w:vMerge w:val="restart"/>
            <w:tcBorders>
              <w:top w:val="single" w:sz="4" w:space="0" w:color="000000"/>
              <w:left w:val="single" w:sz="4" w:space="0" w:color="auto"/>
              <w:bottom w:val="single" w:sz="4" w:space="0" w:color="000000"/>
              <w:right w:val="single" w:sz="4" w:space="0" w:color="000000"/>
            </w:tcBorders>
          </w:tcPr>
          <w:p w:rsidR="0099571A" w:rsidRPr="00B55420" w:rsidRDefault="0099571A" w:rsidP="005057DC">
            <w:pPr>
              <w:pStyle w:val="15"/>
              <w:ind w:left="0"/>
              <w:jc w:val="center"/>
              <w:rPr>
                <w:rFonts w:ascii="Times New Roman" w:hAnsi="Times New Roman"/>
                <w:b/>
                <w:sz w:val="20"/>
                <w:szCs w:val="20"/>
              </w:rPr>
            </w:pPr>
            <w:r w:rsidRPr="00B55420">
              <w:rPr>
                <w:rFonts w:ascii="Times New Roman" w:hAnsi="Times New Roman"/>
                <w:b/>
                <w:sz w:val="20"/>
                <w:szCs w:val="20"/>
              </w:rPr>
              <w:t>Ответственные за исполнение</w:t>
            </w:r>
          </w:p>
        </w:tc>
      </w:tr>
      <w:tr w:rsidR="00B55420" w:rsidRPr="00B55420" w:rsidTr="00930F60">
        <w:trPr>
          <w:cantSplit/>
          <w:trHeight w:val="2493"/>
        </w:trPr>
        <w:tc>
          <w:tcPr>
            <w:tcW w:w="567" w:type="dxa"/>
            <w:vMerge/>
            <w:tcBorders>
              <w:top w:val="single" w:sz="4" w:space="0" w:color="000000"/>
              <w:left w:val="single" w:sz="4" w:space="0" w:color="000000"/>
              <w:bottom w:val="single" w:sz="4" w:space="0" w:color="000000"/>
              <w:right w:val="single" w:sz="4" w:space="0" w:color="000000"/>
            </w:tcBorders>
          </w:tcPr>
          <w:p w:rsidR="0099571A" w:rsidRPr="00B55420" w:rsidRDefault="0099571A" w:rsidP="005057DC">
            <w:pPr>
              <w:pStyle w:val="15"/>
              <w:spacing w:after="0" w:line="240" w:lineRule="auto"/>
              <w:ind w:left="0"/>
              <w:jc w:val="center"/>
              <w:rPr>
                <w:rFonts w:ascii="Times New Roman" w:hAnsi="Times New Roman"/>
                <w:b/>
                <w:sz w:val="20"/>
                <w:szCs w:val="20"/>
              </w:rPr>
            </w:pPr>
          </w:p>
        </w:tc>
        <w:tc>
          <w:tcPr>
            <w:tcW w:w="1702" w:type="dxa"/>
            <w:vMerge/>
            <w:tcBorders>
              <w:top w:val="single" w:sz="4" w:space="0" w:color="000000"/>
              <w:left w:val="single" w:sz="4" w:space="0" w:color="000000"/>
              <w:bottom w:val="single" w:sz="4" w:space="0" w:color="000000"/>
              <w:right w:val="single" w:sz="4" w:space="0" w:color="000000"/>
            </w:tcBorders>
          </w:tcPr>
          <w:p w:rsidR="0099571A" w:rsidRPr="00B55420" w:rsidRDefault="0099571A" w:rsidP="005057DC">
            <w:pPr>
              <w:pStyle w:val="15"/>
              <w:spacing w:after="0" w:line="240" w:lineRule="auto"/>
              <w:ind w:left="0"/>
              <w:jc w:val="center"/>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99571A" w:rsidRPr="00B55420" w:rsidRDefault="0099571A" w:rsidP="005057DC">
            <w:pPr>
              <w:pStyle w:val="15"/>
              <w:spacing w:after="0" w:line="240" w:lineRule="auto"/>
              <w:ind w:left="0"/>
              <w:jc w:val="center"/>
              <w:rPr>
                <w:rFonts w:ascii="Times New Roman" w:hAnsi="Times New Roman"/>
                <w:b/>
                <w:sz w:val="20"/>
                <w:szCs w:val="20"/>
              </w:rPr>
            </w:pPr>
          </w:p>
        </w:tc>
        <w:tc>
          <w:tcPr>
            <w:tcW w:w="1134" w:type="dxa"/>
            <w:vMerge/>
            <w:tcBorders>
              <w:left w:val="single" w:sz="4" w:space="0" w:color="000000"/>
              <w:bottom w:val="single" w:sz="4" w:space="0" w:color="000000"/>
              <w:right w:val="single" w:sz="4" w:space="0" w:color="auto"/>
            </w:tcBorders>
          </w:tcPr>
          <w:p w:rsidR="0099571A" w:rsidRPr="00B55420" w:rsidRDefault="0099571A" w:rsidP="005057DC">
            <w:pPr>
              <w:pStyle w:val="15"/>
              <w:spacing w:after="0" w:line="240" w:lineRule="auto"/>
              <w:ind w:left="0"/>
              <w:jc w:val="center"/>
              <w:rPr>
                <w:rFonts w:ascii="Times New Roman" w:hAnsi="Times New Roman"/>
                <w:b/>
                <w:sz w:val="20"/>
                <w:szCs w:val="20"/>
              </w:rPr>
            </w:pP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99571A" w:rsidRPr="00B55420" w:rsidRDefault="0099571A" w:rsidP="005057DC">
            <w:pPr>
              <w:pStyle w:val="15"/>
              <w:spacing w:after="0" w:line="240" w:lineRule="auto"/>
              <w:ind w:left="113" w:right="113"/>
              <w:jc w:val="center"/>
              <w:rPr>
                <w:rFonts w:ascii="Times New Roman" w:hAnsi="Times New Roman"/>
                <w:b/>
                <w:sz w:val="20"/>
                <w:szCs w:val="20"/>
              </w:rPr>
            </w:pPr>
            <w:r w:rsidRPr="00B55420">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99571A" w:rsidRPr="00B55420" w:rsidRDefault="0099571A" w:rsidP="005057DC">
            <w:pPr>
              <w:ind w:left="113" w:right="113"/>
              <w:jc w:val="center"/>
              <w:rPr>
                <w:b/>
              </w:rPr>
            </w:pPr>
            <w:r w:rsidRPr="00B55420">
              <w:rPr>
                <w:b/>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99571A" w:rsidRPr="00B55420" w:rsidRDefault="0099571A" w:rsidP="005057DC">
            <w:pPr>
              <w:pStyle w:val="15"/>
              <w:spacing w:after="0" w:line="240" w:lineRule="auto"/>
              <w:ind w:left="113" w:right="113"/>
              <w:jc w:val="center"/>
              <w:rPr>
                <w:rFonts w:ascii="Times New Roman" w:hAnsi="Times New Roman"/>
                <w:b/>
                <w:sz w:val="20"/>
                <w:szCs w:val="20"/>
              </w:rPr>
            </w:pPr>
            <w:r w:rsidRPr="00B55420">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99571A" w:rsidRPr="00B55420" w:rsidRDefault="0099571A" w:rsidP="005057DC">
            <w:pPr>
              <w:pStyle w:val="15"/>
              <w:spacing w:after="0" w:line="240" w:lineRule="auto"/>
              <w:ind w:left="113" w:right="113"/>
              <w:jc w:val="center"/>
              <w:rPr>
                <w:rFonts w:ascii="Times New Roman" w:hAnsi="Times New Roman"/>
                <w:b/>
                <w:sz w:val="20"/>
                <w:szCs w:val="20"/>
              </w:rPr>
            </w:pPr>
            <w:r w:rsidRPr="00B55420">
              <w:rPr>
                <w:rFonts w:ascii="Times New Roman" w:hAnsi="Times New Roman"/>
                <w:b/>
                <w:sz w:val="20"/>
                <w:szCs w:val="20"/>
              </w:rPr>
              <w:t>Внебюджетные источники</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99571A" w:rsidRPr="00B55420" w:rsidRDefault="0099571A" w:rsidP="005057DC">
            <w:pPr>
              <w:pStyle w:val="15"/>
              <w:spacing w:after="0" w:line="240" w:lineRule="auto"/>
              <w:ind w:left="113" w:right="113"/>
              <w:jc w:val="center"/>
              <w:rPr>
                <w:rFonts w:ascii="Times New Roman" w:hAnsi="Times New Roman"/>
                <w:b/>
                <w:sz w:val="20"/>
                <w:szCs w:val="20"/>
              </w:rPr>
            </w:pPr>
            <w:r w:rsidRPr="00B55420">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99571A" w:rsidRPr="00B55420" w:rsidRDefault="0099571A" w:rsidP="005057DC">
            <w:pPr>
              <w:ind w:left="113" w:right="113"/>
              <w:jc w:val="center"/>
              <w:rPr>
                <w:b/>
              </w:rPr>
            </w:pPr>
            <w:r w:rsidRPr="00B55420">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99571A" w:rsidRPr="00B55420" w:rsidRDefault="0099571A" w:rsidP="005057DC">
            <w:pPr>
              <w:pStyle w:val="15"/>
              <w:spacing w:after="0" w:line="240" w:lineRule="auto"/>
              <w:ind w:left="113" w:right="113"/>
              <w:jc w:val="center"/>
              <w:rPr>
                <w:rFonts w:ascii="Times New Roman" w:hAnsi="Times New Roman"/>
                <w:b/>
                <w:sz w:val="20"/>
                <w:szCs w:val="20"/>
              </w:rPr>
            </w:pPr>
            <w:r w:rsidRPr="00B55420">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99571A" w:rsidRPr="00B55420" w:rsidRDefault="0099571A" w:rsidP="005057DC">
            <w:pPr>
              <w:pStyle w:val="15"/>
              <w:spacing w:after="0" w:line="240" w:lineRule="auto"/>
              <w:ind w:left="113" w:right="113"/>
              <w:jc w:val="center"/>
              <w:rPr>
                <w:rFonts w:ascii="Times New Roman" w:hAnsi="Times New Roman"/>
                <w:b/>
                <w:sz w:val="20"/>
                <w:szCs w:val="20"/>
              </w:rPr>
            </w:pPr>
            <w:r w:rsidRPr="00B55420">
              <w:rPr>
                <w:rFonts w:ascii="Times New Roman" w:hAnsi="Times New Roman"/>
                <w:b/>
                <w:sz w:val="20"/>
                <w:szCs w:val="20"/>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99571A" w:rsidRPr="00B55420" w:rsidRDefault="0099571A" w:rsidP="005057DC">
            <w:pPr>
              <w:pStyle w:val="15"/>
              <w:spacing w:after="0" w:line="240" w:lineRule="auto"/>
              <w:ind w:left="113" w:right="113"/>
              <w:jc w:val="center"/>
              <w:rPr>
                <w:rFonts w:ascii="Times New Roman" w:hAnsi="Times New Roman"/>
                <w:b/>
                <w:sz w:val="20"/>
                <w:szCs w:val="20"/>
              </w:rPr>
            </w:pPr>
            <w:r w:rsidRPr="00B55420">
              <w:rPr>
                <w:rFonts w:ascii="Times New Roman" w:hAnsi="Times New Roman"/>
                <w:b/>
                <w:sz w:val="20"/>
                <w:szCs w:val="20"/>
              </w:rPr>
              <w:t>Федеральный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99571A" w:rsidRPr="00B55420" w:rsidRDefault="0099571A" w:rsidP="005057DC">
            <w:pPr>
              <w:ind w:left="113" w:right="113"/>
              <w:jc w:val="center"/>
              <w:rPr>
                <w:b/>
              </w:rPr>
            </w:pPr>
            <w:r w:rsidRPr="00B55420">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99571A" w:rsidRPr="00B55420" w:rsidRDefault="0099571A" w:rsidP="005057DC">
            <w:pPr>
              <w:pStyle w:val="15"/>
              <w:spacing w:after="0" w:line="240" w:lineRule="auto"/>
              <w:ind w:left="113" w:right="113"/>
              <w:jc w:val="center"/>
              <w:rPr>
                <w:rFonts w:ascii="Times New Roman" w:hAnsi="Times New Roman"/>
                <w:b/>
                <w:sz w:val="20"/>
                <w:szCs w:val="20"/>
              </w:rPr>
            </w:pPr>
            <w:r w:rsidRPr="00B55420">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99571A" w:rsidRPr="00B55420" w:rsidRDefault="0099571A" w:rsidP="005057DC">
            <w:pPr>
              <w:pStyle w:val="15"/>
              <w:spacing w:after="0" w:line="240" w:lineRule="auto"/>
              <w:ind w:left="113" w:right="113"/>
              <w:jc w:val="center"/>
              <w:rPr>
                <w:rFonts w:ascii="Times New Roman" w:hAnsi="Times New Roman"/>
                <w:b/>
                <w:sz w:val="20"/>
                <w:szCs w:val="20"/>
              </w:rPr>
            </w:pPr>
            <w:r w:rsidRPr="00B55420">
              <w:rPr>
                <w:rFonts w:ascii="Times New Roman" w:hAnsi="Times New Roman"/>
                <w:b/>
                <w:sz w:val="20"/>
                <w:szCs w:val="20"/>
              </w:rPr>
              <w:t>Внебюджетные источники</w:t>
            </w:r>
          </w:p>
        </w:tc>
        <w:tc>
          <w:tcPr>
            <w:tcW w:w="1558" w:type="dxa"/>
            <w:vMerge/>
            <w:tcBorders>
              <w:top w:val="single" w:sz="4" w:space="0" w:color="000000"/>
              <w:left w:val="single" w:sz="4" w:space="0" w:color="auto"/>
              <w:bottom w:val="single" w:sz="4" w:space="0" w:color="000000"/>
              <w:right w:val="single" w:sz="4" w:space="0" w:color="000000"/>
            </w:tcBorders>
          </w:tcPr>
          <w:p w:rsidR="0099571A" w:rsidRPr="00B55420" w:rsidRDefault="0099571A" w:rsidP="005057DC">
            <w:pPr>
              <w:pStyle w:val="15"/>
              <w:spacing w:after="0" w:line="240" w:lineRule="auto"/>
              <w:ind w:left="0"/>
              <w:jc w:val="center"/>
              <w:rPr>
                <w:rFonts w:ascii="Times New Roman" w:hAnsi="Times New Roman"/>
                <w:b/>
                <w:sz w:val="20"/>
                <w:szCs w:val="20"/>
              </w:rPr>
            </w:pPr>
          </w:p>
        </w:tc>
      </w:tr>
      <w:tr w:rsidR="00B55420" w:rsidRPr="00B55420" w:rsidTr="00930F60">
        <w:trPr>
          <w:trHeight w:val="2010"/>
        </w:trPr>
        <w:tc>
          <w:tcPr>
            <w:tcW w:w="567" w:type="dxa"/>
            <w:tcBorders>
              <w:top w:val="single" w:sz="4" w:space="0" w:color="000000"/>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t>1</w:t>
            </w:r>
          </w:p>
        </w:tc>
        <w:tc>
          <w:tcPr>
            <w:tcW w:w="1702" w:type="dxa"/>
            <w:tcBorders>
              <w:top w:val="single" w:sz="4" w:space="0" w:color="000000"/>
              <w:left w:val="single" w:sz="4" w:space="0" w:color="000000"/>
              <w:bottom w:val="single" w:sz="4" w:space="0" w:color="auto"/>
              <w:right w:val="single" w:sz="4" w:space="0" w:color="000000"/>
            </w:tcBorders>
          </w:tcPr>
          <w:p w:rsidR="0099571A" w:rsidRPr="00B55420" w:rsidRDefault="0099571A" w:rsidP="005057DC">
            <w:pPr>
              <w:spacing w:after="100" w:afterAutospacing="1"/>
              <w:jc w:val="both"/>
            </w:pPr>
            <w:r w:rsidRPr="00B55420">
              <w:rPr>
                <w:bCs/>
              </w:rPr>
              <w:t xml:space="preserve"> Подпрограмма «Развитие общеобразовательных учреждений»</w:t>
            </w:r>
          </w:p>
        </w:tc>
        <w:tc>
          <w:tcPr>
            <w:tcW w:w="709" w:type="dxa"/>
            <w:tcBorders>
              <w:top w:val="single" w:sz="4" w:space="0" w:color="000000"/>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1278286,7</w:t>
            </w:r>
          </w:p>
        </w:tc>
        <w:tc>
          <w:tcPr>
            <w:tcW w:w="992"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snapToGrid w:val="0"/>
              <w:jc w:val="center"/>
            </w:pPr>
            <w:r w:rsidRPr="00B55420">
              <w:t>41739,7</w:t>
            </w:r>
          </w:p>
        </w:tc>
        <w:tc>
          <w:tcPr>
            <w:tcW w:w="992" w:type="dxa"/>
            <w:tcBorders>
              <w:top w:val="single" w:sz="4" w:space="0" w:color="000000"/>
              <w:left w:val="single" w:sz="4" w:space="0" w:color="auto"/>
              <w:bottom w:val="single" w:sz="4" w:space="0" w:color="auto"/>
              <w:right w:val="single" w:sz="4" w:space="0" w:color="000000"/>
            </w:tcBorders>
          </w:tcPr>
          <w:p w:rsidR="0099571A" w:rsidRPr="00B55420" w:rsidRDefault="0099571A" w:rsidP="00930F60">
            <w:pPr>
              <w:spacing w:before="100" w:beforeAutospacing="1"/>
              <w:jc w:val="center"/>
            </w:pPr>
            <w:r w:rsidRPr="00B55420">
              <w:t>371085,2</w:t>
            </w:r>
          </w:p>
        </w:tc>
        <w:tc>
          <w:tcPr>
            <w:tcW w:w="992" w:type="dxa"/>
            <w:tcBorders>
              <w:top w:val="single" w:sz="4" w:space="0" w:color="000000"/>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43191,2</w:t>
            </w:r>
          </w:p>
        </w:tc>
        <w:tc>
          <w:tcPr>
            <w:tcW w:w="567" w:type="dxa"/>
            <w:tcBorders>
              <w:top w:val="single" w:sz="4" w:space="0" w:color="000000"/>
              <w:left w:val="single" w:sz="4" w:space="0" w:color="000000"/>
              <w:bottom w:val="single" w:sz="4" w:space="0" w:color="auto"/>
              <w:right w:val="single" w:sz="4" w:space="0" w:color="auto"/>
            </w:tcBorders>
          </w:tcPr>
          <w:p w:rsidR="0099571A" w:rsidRPr="00B55420" w:rsidRDefault="0099571A" w:rsidP="00930F60">
            <w:pPr>
              <w:snapToGrid w:val="0"/>
              <w:jc w:val="center"/>
            </w:pPr>
            <w:r w:rsidRPr="00B55420">
              <w:t>0,0</w:t>
            </w:r>
          </w:p>
        </w:tc>
        <w:tc>
          <w:tcPr>
            <w:tcW w:w="993" w:type="dxa"/>
            <w:tcBorders>
              <w:top w:val="single" w:sz="4" w:space="0" w:color="000000"/>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69795,4</w:t>
            </w:r>
          </w:p>
        </w:tc>
        <w:tc>
          <w:tcPr>
            <w:tcW w:w="992"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321865,7</w:t>
            </w:r>
          </w:p>
        </w:tc>
        <w:tc>
          <w:tcPr>
            <w:tcW w:w="992"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22878,3</w:t>
            </w:r>
          </w:p>
        </w:tc>
        <w:tc>
          <w:tcPr>
            <w:tcW w:w="567"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59638,7</w:t>
            </w:r>
          </w:p>
        </w:tc>
        <w:tc>
          <w:tcPr>
            <w:tcW w:w="993"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325187,9</w:t>
            </w:r>
          </w:p>
        </w:tc>
        <w:tc>
          <w:tcPr>
            <w:tcW w:w="992"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22904,6</w:t>
            </w:r>
          </w:p>
        </w:tc>
        <w:tc>
          <w:tcPr>
            <w:tcW w:w="567"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000000"/>
              <w:left w:val="single" w:sz="4" w:space="0" w:color="auto"/>
              <w:bottom w:val="single" w:sz="4" w:space="0" w:color="auto"/>
              <w:right w:val="single" w:sz="4" w:space="0" w:color="000000"/>
            </w:tcBorders>
          </w:tcPr>
          <w:p w:rsidR="0099571A" w:rsidRPr="00B55420" w:rsidRDefault="0099571A" w:rsidP="005057DC">
            <w:pPr>
              <w:spacing w:before="100" w:beforeAutospacing="1"/>
              <w:jc w:val="both"/>
            </w:pPr>
            <w:r w:rsidRPr="00B55420">
              <w:rPr>
                <w:bCs/>
              </w:rPr>
              <w:t>Управление образования администрации Калининского муниципального района и общеобразовательные учреждения</w:t>
            </w:r>
          </w:p>
        </w:tc>
      </w:tr>
      <w:tr w:rsidR="00B55420" w:rsidRPr="00B55420" w:rsidTr="00930F60">
        <w:trPr>
          <w:trHeight w:val="407"/>
        </w:trPr>
        <w:tc>
          <w:tcPr>
            <w:tcW w:w="567" w:type="dxa"/>
            <w:tcBorders>
              <w:top w:val="single" w:sz="4" w:space="0" w:color="000000"/>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outlineLvl w:val="0"/>
              <w:rPr>
                <w:rFonts w:ascii="Times New Roman" w:hAnsi="Times New Roman"/>
                <w:sz w:val="20"/>
                <w:szCs w:val="20"/>
              </w:rPr>
            </w:pPr>
            <w:r w:rsidRPr="00B55420">
              <w:rPr>
                <w:rFonts w:ascii="Times New Roman" w:hAnsi="Times New Roman"/>
                <w:sz w:val="20"/>
                <w:szCs w:val="20"/>
              </w:rPr>
              <w:t>1.1</w:t>
            </w:r>
          </w:p>
        </w:tc>
        <w:tc>
          <w:tcPr>
            <w:tcW w:w="1702" w:type="dxa"/>
            <w:tcBorders>
              <w:top w:val="single" w:sz="4" w:space="0" w:color="000000"/>
              <w:left w:val="single" w:sz="4" w:space="0" w:color="000000"/>
              <w:bottom w:val="single" w:sz="4" w:space="0" w:color="auto"/>
              <w:right w:val="single" w:sz="4" w:space="0" w:color="000000"/>
            </w:tcBorders>
          </w:tcPr>
          <w:p w:rsidR="0099571A" w:rsidRPr="00B55420" w:rsidRDefault="0099571A" w:rsidP="005057DC">
            <w:pPr>
              <w:spacing w:after="100" w:afterAutospacing="1"/>
              <w:jc w:val="both"/>
              <w:rPr>
                <w:bCs/>
              </w:rPr>
            </w:pPr>
            <w:r w:rsidRPr="00B55420">
              <w:t>Расходы на предоставление субсидии на выполнение муниципального задания бюджетными учреждениями.</w:t>
            </w:r>
          </w:p>
        </w:tc>
        <w:tc>
          <w:tcPr>
            <w:tcW w:w="709" w:type="dxa"/>
            <w:tcBorders>
              <w:top w:val="single" w:sz="4" w:space="0" w:color="000000"/>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994272,5</w:t>
            </w:r>
          </w:p>
        </w:tc>
        <w:tc>
          <w:tcPr>
            <w:tcW w:w="992"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20713,5</w:t>
            </w:r>
          </w:p>
        </w:tc>
        <w:tc>
          <w:tcPr>
            <w:tcW w:w="992" w:type="dxa"/>
            <w:tcBorders>
              <w:top w:val="single" w:sz="4" w:space="0" w:color="000000"/>
              <w:left w:val="single" w:sz="4" w:space="0" w:color="auto"/>
              <w:bottom w:val="single" w:sz="4" w:space="0" w:color="auto"/>
              <w:right w:val="single" w:sz="4" w:space="0" w:color="000000"/>
            </w:tcBorders>
          </w:tcPr>
          <w:p w:rsidR="0099571A" w:rsidRPr="00B55420" w:rsidRDefault="0099571A" w:rsidP="00930F60">
            <w:pPr>
              <w:spacing w:before="100" w:beforeAutospacing="1"/>
              <w:jc w:val="center"/>
              <w:rPr>
                <w:bCs/>
              </w:rPr>
            </w:pPr>
            <w:r w:rsidRPr="00B55420">
              <w:rPr>
                <w:bCs/>
              </w:rPr>
              <w:t>301463,9</w:t>
            </w:r>
          </w:p>
        </w:tc>
        <w:tc>
          <w:tcPr>
            <w:tcW w:w="992" w:type="dxa"/>
            <w:tcBorders>
              <w:top w:val="single" w:sz="4" w:space="0" w:color="000000"/>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19136,8</w:t>
            </w:r>
          </w:p>
        </w:tc>
        <w:tc>
          <w:tcPr>
            <w:tcW w:w="567" w:type="dxa"/>
            <w:tcBorders>
              <w:top w:val="single" w:sz="4" w:space="0" w:color="000000"/>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000000"/>
              <w:left w:val="single" w:sz="4" w:space="0" w:color="000000"/>
              <w:bottom w:val="single" w:sz="4" w:space="0" w:color="auto"/>
              <w:right w:val="single" w:sz="4" w:space="0" w:color="auto"/>
            </w:tcBorders>
          </w:tcPr>
          <w:p w:rsidR="0099571A" w:rsidRPr="00B55420" w:rsidRDefault="0099571A" w:rsidP="00930F60">
            <w:pPr>
              <w:snapToGrid w:val="0"/>
              <w:jc w:val="center"/>
            </w:pPr>
            <w:r w:rsidRPr="00B55420">
              <w:t>20394,4</w:t>
            </w:r>
          </w:p>
        </w:tc>
        <w:tc>
          <w:tcPr>
            <w:tcW w:w="992"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spacing w:before="100" w:beforeAutospacing="1"/>
              <w:jc w:val="center"/>
              <w:rPr>
                <w:bCs/>
              </w:rPr>
            </w:pPr>
            <w:r w:rsidRPr="00B55420">
              <w:rPr>
                <w:bCs/>
              </w:rPr>
              <w:t>288228,3</w:t>
            </w:r>
          </w:p>
        </w:tc>
        <w:tc>
          <w:tcPr>
            <w:tcW w:w="992"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17843,3</w:t>
            </w:r>
          </w:p>
        </w:tc>
        <w:tc>
          <w:tcPr>
            <w:tcW w:w="567"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spacing w:before="100" w:beforeAutospacing="1"/>
              <w:jc w:val="center"/>
              <w:rPr>
                <w:bCs/>
              </w:rPr>
            </w:pPr>
            <w:r w:rsidRPr="00B55420">
              <w:rPr>
                <w:bCs/>
              </w:rPr>
              <w:t>0,0</w:t>
            </w:r>
          </w:p>
        </w:tc>
        <w:tc>
          <w:tcPr>
            <w:tcW w:w="992"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spacing w:before="100" w:beforeAutospacing="1"/>
              <w:jc w:val="center"/>
              <w:rPr>
                <w:bCs/>
              </w:rPr>
            </w:pPr>
            <w:r w:rsidRPr="00B55420">
              <w:rPr>
                <w:bCs/>
              </w:rPr>
              <w:t>20394,4</w:t>
            </w:r>
          </w:p>
        </w:tc>
        <w:tc>
          <w:tcPr>
            <w:tcW w:w="993"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spacing w:before="100" w:beforeAutospacing="1"/>
              <w:jc w:val="center"/>
              <w:rPr>
                <w:bCs/>
              </w:rPr>
            </w:pPr>
            <w:r w:rsidRPr="00B55420">
              <w:rPr>
                <w:bCs/>
              </w:rPr>
              <w:t>288228,3</w:t>
            </w:r>
          </w:p>
        </w:tc>
        <w:tc>
          <w:tcPr>
            <w:tcW w:w="992"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17869,6</w:t>
            </w:r>
          </w:p>
        </w:tc>
        <w:tc>
          <w:tcPr>
            <w:tcW w:w="567" w:type="dxa"/>
            <w:tcBorders>
              <w:top w:val="single" w:sz="4" w:space="0" w:color="000000"/>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000000"/>
              <w:left w:val="single" w:sz="4" w:space="0" w:color="auto"/>
              <w:bottom w:val="single" w:sz="4" w:space="0" w:color="auto"/>
              <w:right w:val="single" w:sz="4" w:space="0" w:color="000000"/>
            </w:tcBorders>
          </w:tcPr>
          <w:p w:rsidR="0099571A" w:rsidRPr="00B55420" w:rsidRDefault="0099571A" w:rsidP="005057DC">
            <w:pPr>
              <w:spacing w:before="100" w:beforeAutospacing="1"/>
              <w:jc w:val="both"/>
            </w:pPr>
            <w:r w:rsidRPr="00B55420">
              <w:rPr>
                <w:bCs/>
              </w:rPr>
              <w:t>Управление образования администрации Калининского муниципального района и общеобразовательные учреждения</w:t>
            </w:r>
          </w:p>
        </w:tc>
      </w:tr>
      <w:tr w:rsidR="00B55420" w:rsidRPr="00B55420" w:rsidTr="00930F60">
        <w:trPr>
          <w:trHeight w:val="703"/>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lastRenderedPageBreak/>
              <w:t>1.2</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Общехозяйственные рас</w:t>
            </w:r>
            <w:r w:rsidR="00930F60">
              <w:t>ходы</w:t>
            </w:r>
            <w:r w:rsidRPr="00B55420">
              <w:t xml:space="preserve">, в том числе: 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питания, аренда, дератизация, вывоз мусора, нечистот, утилизация ТБО, </w:t>
            </w:r>
            <w:r w:rsidRPr="00B55420">
              <w:lastRenderedPageBreak/>
              <w:t xml:space="preserve">коммунальные 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здания, страхование имущества, лабораторные исследования, приобретение сосен, медикаменты, игрушки, ремонтные, монтажные работы, установка перегородок, капитальный ремонт, оплата за охрану, </w:t>
            </w:r>
            <w:r w:rsidRPr="00B55420">
              <w:lastRenderedPageBreak/>
              <w:t xml:space="preserve">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установка модульной котельни, содержание нефинансовых активов в чистоте, комиссия банка, услуги нотариуса, командировочные расходы, дистанционное обучение на курсах, </w:t>
            </w:r>
            <w:r w:rsidRPr="00B55420">
              <w:lastRenderedPageBreak/>
              <w:t>семинарах, внештатн</w:t>
            </w:r>
            <w:r w:rsidR="0025542A">
              <w:t>ые сотрудники, публикация в СМИ</w:t>
            </w:r>
            <w:r w:rsidRPr="00B55420">
              <w:t>,</w:t>
            </w:r>
            <w:r w:rsidR="0025542A">
              <w:t xml:space="preserve"> </w:t>
            </w:r>
            <w:r w:rsidRPr="00B55420">
              <w:t>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возможностями здоровья, детям-инвалидам,</w:t>
            </w:r>
            <w:r w:rsidR="0025542A">
              <w:t xml:space="preserve"> получающим образование на дому</w:t>
            </w:r>
            <w:r w:rsidRPr="00B55420">
              <w:t>,</w:t>
            </w:r>
            <w:r w:rsidR="0025542A">
              <w:t xml:space="preserve"> </w:t>
            </w:r>
            <w:r w:rsidRPr="00B55420">
              <w:t xml:space="preserve">оценка условий труда, оплата за кадастровые работы, проектно-сметную документацию, ремонт, строительство спортивной площадки, закупка оборудования для спортивной площадки, погашение кредиторской </w:t>
            </w:r>
            <w:r w:rsidRPr="00B55420">
              <w:lastRenderedPageBreak/>
              <w:t>задолженности,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41916,5</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4100,8</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19614,1</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4100,8</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5000,0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4100,8</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5000,0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pPr>
            <w:r w:rsidRPr="00B55420">
              <w:rPr>
                <w:bCs/>
              </w:rPr>
              <w:t>Управление образования администрации Калининского муниципального района и общеобразовательные учреждения</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lastRenderedPageBreak/>
              <w:t>1.3</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Расходы за счет 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  в рамках реализации регионального проекта «Успех каждого ребенка» национального проекта «Образование»</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1817,9</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0, 0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1781,5</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36,4</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pPr>
            <w:r w:rsidRPr="00B55420">
              <w:rPr>
                <w:bCs/>
              </w:rPr>
              <w:t>Управление образования администрации Калининского муниципального района и общеобразовательные учреждения</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t>1.4</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 xml:space="preserve">Расходы за счет субсидии на обеспечение условий для создания центров образования цифрового и гуманитарного </w:t>
            </w:r>
            <w:r w:rsidRPr="00B55420">
              <w:lastRenderedPageBreak/>
              <w:t>профилей (в рамках достижения соответствующих результатов федерального проекта); 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всего, в т.ч.:</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28943,4</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6401,4</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6022,7</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5419,8</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5605,1</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5494,4</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pPr>
            <w:r w:rsidRPr="00B55420">
              <w:rPr>
                <w:bCs/>
              </w:rPr>
              <w:t>Управление образования администрации Калининского муниципального района и общеобразовательные учреждения</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lastRenderedPageBreak/>
              <w:t>1.4.1</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 xml:space="preserve">Расходы за счет субсидии на обеспечение условий для создания центров образования цифрового и гуманитарного </w:t>
            </w:r>
            <w:r w:rsidRPr="00B55420">
              <w:lastRenderedPageBreak/>
              <w:t>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учреждений, командировочные расходы, участие в соревнованиях и мероприятиях, повышение квалификации педагогических работников)</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16880,5</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5891,7</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5494,4</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5494,4</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pPr>
            <w:r w:rsidRPr="00B55420">
              <w:rPr>
                <w:bCs/>
              </w:rPr>
              <w:t>Управление образования администрации Калининского муниципального района и общеобразовательные учреждения</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lastRenderedPageBreak/>
              <w:t>1.4.2</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 xml:space="preserve">Расходы за счет субсидии на оснащение (обновление материально-технической базы) оборудованием, </w:t>
            </w:r>
            <w:r w:rsidRPr="00B55420">
              <w:lastRenderedPageBreak/>
              <w:t>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12062,9</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6401,4</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131,0</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5419,8</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110,7</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rPr>
                <w:bCs/>
              </w:rPr>
            </w:pPr>
            <w:r w:rsidRPr="00B55420">
              <w:rPr>
                <w:bCs/>
              </w:rPr>
              <w:t xml:space="preserve">Управление образования администрации Калининского муниципального района, общеобразовательные </w:t>
            </w:r>
            <w:r w:rsidRPr="00B55420">
              <w:rPr>
                <w:bCs/>
              </w:rPr>
              <w:lastRenderedPageBreak/>
              <w:t>учреждения</w:t>
            </w:r>
          </w:p>
          <w:p w:rsidR="0099571A" w:rsidRPr="00B55420" w:rsidRDefault="0099571A" w:rsidP="005057DC">
            <w:pPr>
              <w:spacing w:before="100" w:beforeAutospacing="1"/>
              <w:rPr>
                <w:bCs/>
              </w:rPr>
            </w:pPr>
          </w:p>
          <w:p w:rsidR="0099571A" w:rsidRPr="00B55420" w:rsidRDefault="0099571A" w:rsidP="005057DC">
            <w:pPr>
              <w:spacing w:before="100" w:beforeAutospacing="1"/>
              <w:rPr>
                <w:bCs/>
              </w:rPr>
            </w:pPr>
          </w:p>
        </w:tc>
      </w:tr>
      <w:tr w:rsidR="00B55420" w:rsidRPr="00B55420" w:rsidTr="00930F60">
        <w:trPr>
          <w:trHeight w:val="1128"/>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lastRenderedPageBreak/>
              <w:t>1.5</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 xml:space="preserve">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w:t>
            </w:r>
            <w:r w:rsidRPr="00B55420">
              <w:lastRenderedPageBreak/>
              <w:t>запасов, прочие работы и услуги, прочие расходы, оплата труда рабочих)</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37582,8</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36455,3</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1127,5</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pPr>
            <w:r w:rsidRPr="00B55420">
              <w:rPr>
                <w:bCs/>
              </w:rPr>
              <w:t>Управление образования администрации Калининского муниципального района и общеобразовательные учреждения</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361BA4" w:rsidRDefault="0099571A" w:rsidP="005057DC">
            <w:pPr>
              <w:pStyle w:val="15"/>
              <w:spacing w:after="0" w:line="240" w:lineRule="auto"/>
              <w:ind w:left="0"/>
              <w:jc w:val="both"/>
              <w:rPr>
                <w:rFonts w:ascii="Times New Roman" w:hAnsi="Times New Roman"/>
                <w:color w:val="000000" w:themeColor="text1"/>
                <w:sz w:val="20"/>
                <w:szCs w:val="20"/>
              </w:rPr>
            </w:pPr>
            <w:r w:rsidRPr="00361BA4">
              <w:rPr>
                <w:rFonts w:ascii="Times New Roman" w:hAnsi="Times New Roman"/>
                <w:color w:val="000000" w:themeColor="text1"/>
                <w:sz w:val="20"/>
                <w:szCs w:val="20"/>
              </w:rPr>
              <w:lastRenderedPageBreak/>
              <w:t>1.6</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Расходы за счет 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2737,0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2682,3</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54,7</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pPr>
            <w:r w:rsidRPr="00B55420">
              <w:rPr>
                <w:bCs/>
              </w:rPr>
              <w:t>Управление образования администрации Калининского муниципального района, общеобразовательные учреждения</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t>1.7</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rsidRPr="00B55420">
              <w:lastRenderedPageBreak/>
              <w:t>организациях (продукты, организация питания, увеличение стоимости материальных запасов, прочие работы, услуги)</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37324,6</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11119,9</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1374,4</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11119,9</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1374,4</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10846,9</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1489,1</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rPr>
                <w:bCs/>
              </w:rPr>
            </w:pPr>
            <w:r w:rsidRPr="00B55420">
              <w:rPr>
                <w:bCs/>
              </w:rPr>
              <w:t>Управление образования администрации Калининского муниципального района, общеобразовательные учреждения</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lastRenderedPageBreak/>
              <w:t>1.8</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Расходы за счет субвенции на компенсацию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2023 -2025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416,4</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138,8</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138,8</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138,8</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rPr>
                <w:bCs/>
              </w:rPr>
            </w:pPr>
            <w:r w:rsidRPr="00B55420">
              <w:rPr>
                <w:bCs/>
              </w:rPr>
              <w:t>Управление образования администрации Калининского муниципального района, общеобразовательные учреждения</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lastRenderedPageBreak/>
              <w:t>1.9</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 xml:space="preserve">Расходы за счет субсидии на обеспечение условий для функционирования центров </w:t>
            </w:r>
            <w:r w:rsidR="00361BA4">
              <w:t>образования естественно-научной</w:t>
            </w:r>
            <w:r w:rsidRPr="00B55420">
              <w:t xml:space="preserve"> и технологической направленностей в общеобразовательных организациях (в рамках достижения соответствующих результатов федерального проекта)</w:t>
            </w:r>
          </w:p>
          <w:p w:rsidR="0099571A" w:rsidRPr="00B55420" w:rsidRDefault="0099571A" w:rsidP="005057DC">
            <w:pPr>
              <w:jc w:val="both"/>
            </w:pPr>
            <w:r w:rsidRPr="00B55420">
              <w:t>(прочие работы, услуги, увеличение стоимости основных средств, увеличение стоимости материальных запасов, прочие расходы, заработная плата, начисления на заработную плату)</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53675,1</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13182,6</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18514,9</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21977,6</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rPr>
                <w:bCs/>
              </w:rPr>
            </w:pPr>
            <w:r w:rsidRPr="00B55420">
              <w:rPr>
                <w:bCs/>
              </w:rPr>
              <w:t>Управление образования администрации Калининского муниципального района, общеобразовательные учреждения</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lastRenderedPageBreak/>
              <w:t>1.10</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Расходы за счет субсидии на обеспечение условий для функционирования центров цифровой образовательной среды в общеобразовательных организациях (в рамках достижения соответствующих результатов федерального проекта)</w:t>
            </w:r>
          </w:p>
          <w:p w:rsidR="0099571A" w:rsidRPr="00B55420" w:rsidRDefault="0099571A" w:rsidP="005057DC">
            <w:pPr>
              <w:jc w:val="both"/>
            </w:pPr>
            <w:r w:rsidRPr="00B55420">
              <w:t>(прочие работы, услуги, увеличение стоимости основных средств, увеличение стоимости материальных запасов, прочие расходы)</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888,7</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261,0</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340,6</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287,1</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rPr>
                <w:bCs/>
              </w:rPr>
            </w:pPr>
            <w:r w:rsidRPr="00B55420">
              <w:rPr>
                <w:bCs/>
              </w:rPr>
              <w:t>Управление образования администрации Калининского муниципального района, общеобразовательные учреждения</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t>1.11</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Экспертное заключение по приему оборудования, приобретаемое в рамках национальных проектов</w:t>
            </w:r>
          </w:p>
          <w:p w:rsidR="0099571A" w:rsidRPr="00B55420" w:rsidRDefault="0099571A" w:rsidP="005057DC">
            <w:pPr>
              <w:jc w:val="both"/>
            </w:pPr>
            <w:r w:rsidRPr="00B55420">
              <w:t>(прочие работы и услуги, прочие расходы)</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2023 -2025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135,0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65,0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35,0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35,0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jc w:val="both"/>
              <w:rPr>
                <w:bCs/>
              </w:rPr>
            </w:pPr>
            <w:r w:rsidRPr="00B55420">
              <w:rPr>
                <w:bCs/>
              </w:rPr>
              <w:t>Управление образования администрации Калининского муниципального района</w:t>
            </w: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25542A" w:rsidRDefault="0099571A" w:rsidP="005057DC">
            <w:pPr>
              <w:pStyle w:val="15"/>
              <w:spacing w:after="0" w:line="240" w:lineRule="auto"/>
              <w:ind w:left="0"/>
              <w:jc w:val="both"/>
              <w:rPr>
                <w:rFonts w:ascii="Times New Roman" w:hAnsi="Times New Roman"/>
                <w:color w:val="000000" w:themeColor="text1"/>
                <w:sz w:val="20"/>
                <w:szCs w:val="20"/>
              </w:rPr>
            </w:pPr>
            <w:r w:rsidRPr="0025542A">
              <w:rPr>
                <w:rFonts w:ascii="Times New Roman" w:hAnsi="Times New Roman"/>
                <w:color w:val="000000" w:themeColor="text1"/>
                <w:sz w:val="20"/>
                <w:szCs w:val="20"/>
              </w:rPr>
              <w:lastRenderedPageBreak/>
              <w:t>1.12</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(общее образование)</w:t>
            </w:r>
          </w:p>
          <w:p w:rsidR="0099571A" w:rsidRPr="00B55420" w:rsidRDefault="0099571A" w:rsidP="005057DC">
            <w:pPr>
              <w:jc w:val="both"/>
            </w:pPr>
            <w:r w:rsidRPr="00B55420">
              <w:t>(оплата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6310,00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3155,00</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3155,00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rPr>
                <w:bCs/>
              </w:rPr>
            </w:pPr>
            <w:r w:rsidRPr="00B55420">
              <w:rPr>
                <w:bCs/>
              </w:rPr>
              <w:t>Управление образования администрации Калининского муниципального района, общеобразовательные учреждения</w:t>
            </w:r>
          </w:p>
          <w:p w:rsidR="0099571A" w:rsidRPr="00B55420" w:rsidRDefault="0099571A" w:rsidP="005057DC">
            <w:pPr>
              <w:spacing w:before="100" w:beforeAutospacing="1"/>
              <w:rPr>
                <w:bCs/>
              </w:rPr>
            </w:pP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A21342" w:rsidRDefault="0099571A" w:rsidP="005057DC">
            <w:pPr>
              <w:pStyle w:val="15"/>
              <w:spacing w:after="0" w:line="240" w:lineRule="auto"/>
              <w:ind w:left="0"/>
              <w:jc w:val="both"/>
              <w:rPr>
                <w:rFonts w:ascii="Times New Roman" w:hAnsi="Times New Roman"/>
                <w:color w:val="000000" w:themeColor="text1"/>
                <w:sz w:val="20"/>
                <w:szCs w:val="20"/>
              </w:rPr>
            </w:pPr>
            <w:r w:rsidRPr="00A21342">
              <w:rPr>
                <w:rFonts w:ascii="Times New Roman" w:hAnsi="Times New Roman"/>
                <w:color w:val="000000" w:themeColor="text1"/>
                <w:sz w:val="20"/>
                <w:szCs w:val="20"/>
              </w:rPr>
              <w:t>1.13</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 xml:space="preserve">Иные межбюджетные трансферты бюджетам муниципальных районов области на проведение мероприятий по обеспечению деятельности советников </w:t>
            </w:r>
            <w:r w:rsidRPr="00B55420">
              <w:lastRenderedPageBreak/>
              <w:t>директора по воспитанию и взаимодействию с детскими общественными объединениями в общеобразовательных организациях (оплата труда, начисления на выплаты по оплате труда)</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10627,5</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3504,9</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71,5</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3455,1</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70,5</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3455,0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70,5</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5057DC">
            <w:pPr>
              <w:pStyle w:val="15"/>
              <w:spacing w:after="0" w:line="240" w:lineRule="auto"/>
              <w:ind w:left="0"/>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rPr>
                <w:bCs/>
              </w:rPr>
            </w:pPr>
            <w:r w:rsidRPr="00B55420">
              <w:rPr>
                <w:bCs/>
              </w:rPr>
              <w:t>Управление образования администрации Калининского муниципального района, общеобразовательные учреждения</w:t>
            </w:r>
          </w:p>
          <w:p w:rsidR="0099571A" w:rsidRPr="00B55420" w:rsidRDefault="0099571A" w:rsidP="005057DC">
            <w:pPr>
              <w:spacing w:before="100" w:beforeAutospacing="1"/>
              <w:rPr>
                <w:bCs/>
              </w:rPr>
            </w:pP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E554CD" w:rsidRDefault="0099571A" w:rsidP="005057DC">
            <w:pPr>
              <w:pStyle w:val="15"/>
              <w:spacing w:after="0" w:line="240" w:lineRule="auto"/>
              <w:ind w:left="0"/>
              <w:jc w:val="both"/>
              <w:rPr>
                <w:rFonts w:ascii="Times New Roman" w:hAnsi="Times New Roman"/>
                <w:color w:val="000000" w:themeColor="text1"/>
                <w:sz w:val="20"/>
                <w:szCs w:val="20"/>
              </w:rPr>
            </w:pPr>
            <w:r w:rsidRPr="00E554CD">
              <w:rPr>
                <w:rFonts w:ascii="Times New Roman" w:hAnsi="Times New Roman"/>
                <w:color w:val="000000" w:themeColor="text1"/>
                <w:sz w:val="20"/>
                <w:szCs w:val="20"/>
              </w:rPr>
              <w:lastRenderedPageBreak/>
              <w:t>1.14</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Расходы за счет субсидии на реализацию мероприятий по модернизации школьных систем образования (оплата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E554CD" w:rsidP="00930F60">
            <w:pPr>
              <w:pStyle w:val="15"/>
              <w:spacing w:after="0" w:line="240" w:lineRule="auto"/>
              <w:ind w:left="0"/>
              <w:jc w:val="center"/>
              <w:rPr>
                <w:rFonts w:ascii="Times New Roman" w:hAnsi="Times New Roman"/>
                <w:sz w:val="20"/>
                <w:szCs w:val="20"/>
              </w:rPr>
            </w:pPr>
            <w:r>
              <w:rPr>
                <w:rFonts w:ascii="Times New Roman" w:hAnsi="Times New Roman"/>
                <w:sz w:val="20"/>
                <w:szCs w:val="20"/>
              </w:rPr>
              <w:t>2023-2025 г</w:t>
            </w:r>
            <w:r w:rsidR="0099571A" w:rsidRPr="00B55420">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56687,3</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24942,4</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3401,2</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24942,4</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3401,3</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rPr>
                <w:bCs/>
              </w:rPr>
            </w:pPr>
            <w:r w:rsidRPr="00B55420">
              <w:rPr>
                <w:bCs/>
              </w:rPr>
              <w:t>Управление образования администрации Калининского муниципального района, общеобразовательные учреждения</w:t>
            </w:r>
          </w:p>
          <w:p w:rsidR="0099571A" w:rsidRPr="00B55420" w:rsidRDefault="0099571A" w:rsidP="005057DC">
            <w:pPr>
              <w:spacing w:before="100" w:beforeAutospacing="1"/>
              <w:rPr>
                <w:bCs/>
              </w:rPr>
            </w:pP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E554CD" w:rsidRDefault="0099571A" w:rsidP="005057DC">
            <w:pPr>
              <w:pStyle w:val="15"/>
              <w:spacing w:after="0" w:line="240" w:lineRule="auto"/>
              <w:ind w:left="0"/>
              <w:jc w:val="both"/>
              <w:rPr>
                <w:rFonts w:ascii="Times New Roman" w:hAnsi="Times New Roman"/>
                <w:color w:val="000000" w:themeColor="text1"/>
                <w:sz w:val="20"/>
                <w:szCs w:val="20"/>
              </w:rPr>
            </w:pPr>
            <w:r w:rsidRPr="00E554CD">
              <w:rPr>
                <w:rFonts w:ascii="Times New Roman" w:hAnsi="Times New Roman"/>
                <w:color w:val="000000" w:themeColor="text1"/>
                <w:sz w:val="20"/>
                <w:szCs w:val="20"/>
              </w:rPr>
              <w:t>1.15</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Расходы за счет субсидии на проведение капитального и текущего ремонта спортивных залов муниципальных образовательных организаций</w:t>
            </w:r>
          </w:p>
          <w:p w:rsidR="0099571A" w:rsidRPr="00B55420" w:rsidRDefault="0099571A" w:rsidP="005057DC">
            <w:pPr>
              <w:jc w:val="both"/>
            </w:pPr>
            <w:r w:rsidRPr="00B55420">
              <w:lastRenderedPageBreak/>
              <w:t>(оплата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E554CD" w:rsidP="00930F60">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2023-2025 г</w:t>
            </w:r>
            <w:r w:rsidR="0099571A" w:rsidRPr="00B55420">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3092,8</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3000,0</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92,8</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rPr>
                <w:bCs/>
              </w:rPr>
            </w:pPr>
            <w:r w:rsidRPr="00B55420">
              <w:rPr>
                <w:bCs/>
              </w:rPr>
              <w:t>Управление образования администрации Калининского муниципального района, общеобразовательные учреждения</w:t>
            </w:r>
          </w:p>
          <w:p w:rsidR="0099571A" w:rsidRPr="00B55420" w:rsidRDefault="0099571A" w:rsidP="005057DC">
            <w:pPr>
              <w:spacing w:before="100" w:beforeAutospacing="1"/>
              <w:rPr>
                <w:bCs/>
              </w:rPr>
            </w:pP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E554CD" w:rsidRDefault="0099571A" w:rsidP="005057DC">
            <w:pPr>
              <w:pStyle w:val="15"/>
              <w:spacing w:after="0" w:line="240" w:lineRule="auto"/>
              <w:ind w:left="0"/>
              <w:jc w:val="both"/>
              <w:rPr>
                <w:rFonts w:ascii="Times New Roman" w:hAnsi="Times New Roman"/>
                <w:color w:val="000000" w:themeColor="text1"/>
                <w:sz w:val="20"/>
                <w:szCs w:val="20"/>
              </w:rPr>
            </w:pPr>
            <w:r w:rsidRPr="00E554CD">
              <w:rPr>
                <w:rFonts w:ascii="Times New Roman" w:hAnsi="Times New Roman"/>
                <w:color w:val="000000" w:themeColor="text1"/>
                <w:sz w:val="20"/>
                <w:szCs w:val="20"/>
              </w:rPr>
              <w:lastRenderedPageBreak/>
              <w:t>1.16</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Иные межбюджетные трансферты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 (увеличение стоимости основных средств, увеличение стоимости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473,0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473,0</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rPr>
                <w:bCs/>
              </w:rPr>
            </w:pPr>
            <w:r w:rsidRPr="00B55420">
              <w:rPr>
                <w:bCs/>
              </w:rPr>
              <w:t>Управление образования администрации Калининского муниципального района, общеобразовательные учреждения</w:t>
            </w:r>
          </w:p>
          <w:p w:rsidR="0099571A" w:rsidRPr="00B55420" w:rsidRDefault="0099571A" w:rsidP="005057DC">
            <w:pPr>
              <w:spacing w:before="100" w:beforeAutospacing="1"/>
              <w:rPr>
                <w:bCs/>
              </w:rPr>
            </w:pPr>
          </w:p>
        </w:tc>
      </w:tr>
      <w:tr w:rsidR="00B55420" w:rsidRPr="00B55420" w:rsidTr="00930F60">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pStyle w:val="15"/>
              <w:spacing w:after="0" w:line="240" w:lineRule="auto"/>
              <w:ind w:left="0"/>
              <w:jc w:val="both"/>
              <w:rPr>
                <w:rFonts w:ascii="Times New Roman" w:hAnsi="Times New Roman"/>
                <w:sz w:val="20"/>
                <w:szCs w:val="20"/>
              </w:rPr>
            </w:pPr>
            <w:r w:rsidRPr="00B55420">
              <w:rPr>
                <w:rFonts w:ascii="Times New Roman" w:hAnsi="Times New Roman"/>
                <w:sz w:val="20"/>
                <w:szCs w:val="20"/>
              </w:rPr>
              <w:t>1.17</w:t>
            </w:r>
          </w:p>
        </w:tc>
        <w:tc>
          <w:tcPr>
            <w:tcW w:w="1702" w:type="dxa"/>
            <w:tcBorders>
              <w:top w:val="single" w:sz="4" w:space="0" w:color="auto"/>
              <w:left w:val="single" w:sz="4" w:space="0" w:color="000000"/>
              <w:bottom w:val="single" w:sz="4" w:space="0" w:color="auto"/>
              <w:right w:val="single" w:sz="4" w:space="0" w:color="000000"/>
            </w:tcBorders>
          </w:tcPr>
          <w:p w:rsidR="0099571A" w:rsidRPr="00B55420" w:rsidRDefault="0099571A" w:rsidP="005057DC">
            <w:pPr>
              <w:jc w:val="both"/>
            </w:pPr>
            <w:r w:rsidRPr="00B55420">
              <w:t xml:space="preserve">Иные межбюджетные трансферты за счет средств, выделяемых из резервного фонда Правительства </w:t>
            </w:r>
            <w:r w:rsidRPr="00B55420">
              <w:lastRenderedPageBreak/>
              <w:t>Саратовской области, на создание условий по обеспечению образовательных учреждений доброкачественной питьевой водой (увеличение стоимости основных средств, увеличение стоимости материальных запасов,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99571A" w:rsidRPr="00B55420" w:rsidRDefault="00C30E2D" w:rsidP="00930F60">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2023-2025 г</w:t>
            </w:r>
            <w:r w:rsidR="0099571A" w:rsidRPr="00B55420">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spacing w:before="100" w:beforeAutospacing="1"/>
              <w:jc w:val="center"/>
            </w:pPr>
            <w:r w:rsidRPr="00B55420">
              <w:t>1386,2</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1386,2</w:t>
            </w:r>
          </w:p>
        </w:tc>
        <w:tc>
          <w:tcPr>
            <w:tcW w:w="992" w:type="dxa"/>
            <w:tcBorders>
              <w:top w:val="single" w:sz="4" w:space="0" w:color="auto"/>
              <w:left w:val="single" w:sz="4" w:space="0" w:color="000000"/>
              <w:bottom w:val="single" w:sz="4" w:space="0" w:color="auto"/>
              <w:right w:val="single" w:sz="4" w:space="0" w:color="000000"/>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rPr>
            </w:pPr>
            <w:r w:rsidRPr="00B5542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3"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spacing w:before="100" w:beforeAutospacing="1"/>
              <w:jc w:val="center"/>
            </w:pPr>
            <w:r w:rsidRPr="00B55420">
              <w:t>0,0</w:t>
            </w:r>
          </w:p>
        </w:tc>
        <w:tc>
          <w:tcPr>
            <w:tcW w:w="992"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ac"/>
              <w:jc w:val="center"/>
              <w:rPr>
                <w:rFonts w:ascii="Times New Roman" w:hAnsi="Times New Roman" w:cs="Times New Roman"/>
                <w:color w:val="000000"/>
              </w:rPr>
            </w:pPr>
            <w:r w:rsidRPr="00B55420">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99571A" w:rsidRPr="00B55420" w:rsidRDefault="0099571A" w:rsidP="00930F60">
            <w:pPr>
              <w:pStyle w:val="15"/>
              <w:spacing w:after="0" w:line="240" w:lineRule="auto"/>
              <w:ind w:left="0"/>
              <w:jc w:val="center"/>
              <w:rPr>
                <w:rFonts w:ascii="Times New Roman" w:hAnsi="Times New Roman"/>
                <w:sz w:val="20"/>
                <w:szCs w:val="20"/>
              </w:rPr>
            </w:pPr>
            <w:r w:rsidRPr="00B55420">
              <w:rPr>
                <w:rFonts w:ascii="Times New Roman" w:hAnsi="Times New Roman"/>
                <w:sz w:val="20"/>
                <w:szCs w:val="20"/>
              </w:rPr>
              <w:t>0,0</w:t>
            </w:r>
          </w:p>
        </w:tc>
        <w:tc>
          <w:tcPr>
            <w:tcW w:w="1558" w:type="dxa"/>
            <w:tcBorders>
              <w:top w:val="single" w:sz="4" w:space="0" w:color="auto"/>
              <w:left w:val="single" w:sz="4" w:space="0" w:color="auto"/>
              <w:bottom w:val="single" w:sz="4" w:space="0" w:color="auto"/>
              <w:right w:val="single" w:sz="4" w:space="0" w:color="000000"/>
            </w:tcBorders>
          </w:tcPr>
          <w:p w:rsidR="0099571A" w:rsidRPr="00B55420" w:rsidRDefault="0099571A" w:rsidP="005057DC">
            <w:pPr>
              <w:spacing w:before="100" w:beforeAutospacing="1"/>
              <w:rPr>
                <w:bCs/>
              </w:rPr>
            </w:pPr>
            <w:r w:rsidRPr="00B55420">
              <w:rPr>
                <w:bCs/>
              </w:rPr>
              <w:t xml:space="preserve">Управление образования администрации Калининского муниципального района, общеобразовательные </w:t>
            </w:r>
            <w:r w:rsidRPr="00B55420">
              <w:rPr>
                <w:bCs/>
              </w:rPr>
              <w:lastRenderedPageBreak/>
              <w:t>учреждения</w:t>
            </w:r>
          </w:p>
          <w:p w:rsidR="0099571A" w:rsidRPr="00B55420" w:rsidRDefault="0099571A" w:rsidP="005057DC">
            <w:pPr>
              <w:spacing w:before="100" w:beforeAutospacing="1"/>
              <w:rPr>
                <w:bCs/>
              </w:rPr>
            </w:pPr>
          </w:p>
        </w:tc>
      </w:tr>
    </w:tbl>
    <w:p w:rsidR="0099571A" w:rsidRPr="00F50DCA" w:rsidRDefault="0099571A" w:rsidP="00A56B1A">
      <w:pPr>
        <w:ind w:left="-851" w:right="-598" w:firstLine="567"/>
        <w:jc w:val="both"/>
        <w:rPr>
          <w:sz w:val="28"/>
          <w:szCs w:val="28"/>
        </w:rPr>
      </w:pPr>
    </w:p>
    <w:p w:rsidR="0099571A" w:rsidRDefault="0099571A" w:rsidP="00A56B1A">
      <w:pPr>
        <w:ind w:left="-851" w:right="-598" w:firstLine="567"/>
        <w:jc w:val="both"/>
        <w:rPr>
          <w:sz w:val="28"/>
          <w:szCs w:val="28"/>
        </w:rPr>
      </w:pPr>
      <w:r w:rsidRPr="00F50DCA">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930F60" w:rsidRDefault="00930F60" w:rsidP="00A56B1A">
      <w:pPr>
        <w:ind w:left="-851" w:right="-598" w:firstLine="567"/>
        <w:jc w:val="both"/>
        <w:rPr>
          <w:sz w:val="28"/>
          <w:szCs w:val="28"/>
        </w:rPr>
      </w:pPr>
    </w:p>
    <w:p w:rsidR="00930F60" w:rsidRDefault="00930F60" w:rsidP="00A56B1A">
      <w:pPr>
        <w:ind w:left="-851" w:right="-598" w:firstLine="567"/>
        <w:jc w:val="both"/>
        <w:rPr>
          <w:sz w:val="28"/>
          <w:szCs w:val="28"/>
        </w:rPr>
      </w:pPr>
    </w:p>
    <w:p w:rsidR="00930F60" w:rsidRPr="00F50DCA" w:rsidRDefault="00930F60" w:rsidP="00A56B1A">
      <w:pPr>
        <w:ind w:left="-851" w:right="-598" w:firstLine="567"/>
        <w:jc w:val="both"/>
        <w:rPr>
          <w:sz w:val="28"/>
          <w:szCs w:val="28"/>
        </w:rPr>
      </w:pPr>
    </w:p>
    <w:p w:rsidR="0099571A" w:rsidRPr="00F50DCA" w:rsidRDefault="0099571A" w:rsidP="00A56B1A">
      <w:pPr>
        <w:ind w:left="-851" w:right="-598" w:firstLine="567"/>
        <w:jc w:val="center"/>
        <w:rPr>
          <w:b/>
          <w:bCs/>
          <w:sz w:val="28"/>
          <w:szCs w:val="28"/>
        </w:rPr>
      </w:pPr>
      <w:r w:rsidRPr="00F50DCA">
        <w:rPr>
          <w:sz w:val="28"/>
          <w:szCs w:val="28"/>
        </w:rPr>
        <w:t>___________</w:t>
      </w:r>
      <w:r w:rsidR="00930F60">
        <w:rPr>
          <w:sz w:val="28"/>
          <w:szCs w:val="28"/>
        </w:rPr>
        <w:t>_______</w:t>
      </w:r>
      <w:r w:rsidR="00A56B1A">
        <w:rPr>
          <w:sz w:val="28"/>
          <w:szCs w:val="28"/>
        </w:rPr>
        <w:t>______</w:t>
      </w:r>
      <w:r w:rsidR="00930F60">
        <w:rPr>
          <w:sz w:val="28"/>
          <w:szCs w:val="28"/>
        </w:rPr>
        <w:t>_</w:t>
      </w:r>
      <w:r w:rsidRPr="00F50DCA">
        <w:rPr>
          <w:sz w:val="28"/>
          <w:szCs w:val="28"/>
        </w:rPr>
        <w:t>_________</w:t>
      </w:r>
    </w:p>
    <w:p w:rsidR="0099571A" w:rsidRPr="00F50DCA" w:rsidRDefault="0099571A" w:rsidP="0099571A">
      <w:pPr>
        <w:tabs>
          <w:tab w:val="left" w:pos="2820"/>
        </w:tabs>
        <w:spacing w:before="100" w:beforeAutospacing="1"/>
        <w:ind w:firstLine="709"/>
        <w:jc w:val="center"/>
        <w:rPr>
          <w:b/>
          <w:bCs/>
          <w:sz w:val="28"/>
          <w:szCs w:val="28"/>
        </w:rPr>
      </w:pPr>
    </w:p>
    <w:p w:rsidR="0099571A" w:rsidRPr="00F50DCA" w:rsidRDefault="0099571A" w:rsidP="0099571A">
      <w:pPr>
        <w:tabs>
          <w:tab w:val="left" w:pos="2820"/>
        </w:tabs>
        <w:spacing w:before="100" w:beforeAutospacing="1"/>
        <w:ind w:firstLine="709"/>
        <w:jc w:val="center"/>
        <w:rPr>
          <w:b/>
          <w:bCs/>
          <w:sz w:val="28"/>
          <w:szCs w:val="28"/>
        </w:rPr>
      </w:pPr>
    </w:p>
    <w:p w:rsidR="0099571A" w:rsidRPr="00F50DCA" w:rsidRDefault="0099571A" w:rsidP="0099571A">
      <w:pPr>
        <w:tabs>
          <w:tab w:val="left" w:pos="2820"/>
        </w:tabs>
        <w:spacing w:before="100" w:beforeAutospacing="1"/>
        <w:ind w:firstLine="709"/>
        <w:jc w:val="center"/>
        <w:rPr>
          <w:b/>
          <w:bCs/>
          <w:sz w:val="28"/>
          <w:szCs w:val="28"/>
        </w:rPr>
      </w:pPr>
    </w:p>
    <w:p w:rsidR="0099571A" w:rsidRPr="00F50DCA" w:rsidRDefault="0099571A" w:rsidP="0099571A">
      <w:pPr>
        <w:tabs>
          <w:tab w:val="left" w:pos="2820"/>
        </w:tabs>
        <w:spacing w:before="100" w:beforeAutospacing="1"/>
        <w:ind w:firstLine="709"/>
        <w:jc w:val="center"/>
        <w:rPr>
          <w:b/>
          <w:bCs/>
          <w:sz w:val="28"/>
          <w:szCs w:val="28"/>
        </w:rPr>
      </w:pPr>
    </w:p>
    <w:p w:rsidR="004015D9" w:rsidRDefault="004015D9" w:rsidP="00A6491D">
      <w:pPr>
        <w:ind w:left="11199"/>
        <w:rPr>
          <w:b/>
          <w:color w:val="000000"/>
          <w:sz w:val="28"/>
          <w:szCs w:val="28"/>
        </w:rPr>
      </w:pPr>
      <w:r>
        <w:rPr>
          <w:b/>
          <w:color w:val="000000"/>
          <w:sz w:val="28"/>
          <w:szCs w:val="28"/>
        </w:rPr>
        <w:lastRenderedPageBreak/>
        <w:t>Приложение №3</w:t>
      </w:r>
    </w:p>
    <w:p w:rsidR="004015D9" w:rsidRDefault="004015D9" w:rsidP="00A6491D">
      <w:pPr>
        <w:ind w:left="11199"/>
        <w:rPr>
          <w:b/>
          <w:color w:val="000000"/>
          <w:sz w:val="28"/>
          <w:szCs w:val="28"/>
        </w:rPr>
      </w:pPr>
      <w:r>
        <w:rPr>
          <w:b/>
          <w:color w:val="000000"/>
          <w:sz w:val="28"/>
          <w:szCs w:val="28"/>
        </w:rPr>
        <w:t>к постановлению</w:t>
      </w:r>
    </w:p>
    <w:p w:rsidR="004015D9" w:rsidRDefault="004015D9" w:rsidP="00A6491D">
      <w:pPr>
        <w:ind w:left="11199"/>
        <w:rPr>
          <w:b/>
          <w:color w:val="000000"/>
          <w:sz w:val="28"/>
          <w:szCs w:val="28"/>
        </w:rPr>
      </w:pPr>
      <w:r>
        <w:rPr>
          <w:b/>
          <w:color w:val="000000"/>
          <w:sz w:val="28"/>
          <w:szCs w:val="28"/>
        </w:rPr>
        <w:t>администрации МР</w:t>
      </w:r>
    </w:p>
    <w:p w:rsidR="004015D9" w:rsidRPr="00F50DCA" w:rsidRDefault="004015D9" w:rsidP="00A6491D">
      <w:pPr>
        <w:ind w:left="11199"/>
        <w:rPr>
          <w:b/>
          <w:color w:val="000000"/>
          <w:sz w:val="28"/>
          <w:szCs w:val="28"/>
        </w:rPr>
      </w:pPr>
      <w:r>
        <w:rPr>
          <w:b/>
          <w:color w:val="000000"/>
          <w:sz w:val="28"/>
          <w:szCs w:val="28"/>
        </w:rPr>
        <w:t>от 05.09.2023 года №</w:t>
      </w:r>
      <w:r w:rsidR="00A6491D">
        <w:rPr>
          <w:b/>
          <w:color w:val="000000"/>
          <w:sz w:val="28"/>
          <w:szCs w:val="28"/>
        </w:rPr>
        <w:t>1134</w:t>
      </w:r>
    </w:p>
    <w:p w:rsidR="0099571A" w:rsidRPr="00F50DCA" w:rsidRDefault="0099571A" w:rsidP="0099571A">
      <w:pPr>
        <w:tabs>
          <w:tab w:val="left" w:pos="2820"/>
        </w:tabs>
        <w:spacing w:before="100" w:beforeAutospacing="1"/>
        <w:ind w:firstLine="709"/>
        <w:jc w:val="center"/>
        <w:rPr>
          <w:b/>
          <w:bCs/>
          <w:sz w:val="28"/>
          <w:szCs w:val="28"/>
        </w:rPr>
      </w:pPr>
    </w:p>
    <w:p w:rsidR="0099571A" w:rsidRDefault="0099571A" w:rsidP="0099571A">
      <w:pPr>
        <w:widowControl w:val="0"/>
        <w:jc w:val="center"/>
        <w:rPr>
          <w:b/>
          <w:bCs/>
          <w:sz w:val="28"/>
          <w:szCs w:val="28"/>
        </w:rPr>
      </w:pPr>
      <w:r w:rsidRPr="00F50DCA">
        <w:rPr>
          <w:b/>
          <w:sz w:val="28"/>
          <w:szCs w:val="28"/>
        </w:rPr>
        <w:t xml:space="preserve">6. Перечень программных мероприятий </w:t>
      </w:r>
      <w:r w:rsidRPr="00F50DCA">
        <w:rPr>
          <w:b/>
          <w:bCs/>
          <w:sz w:val="28"/>
          <w:szCs w:val="28"/>
        </w:rPr>
        <w:t>подпрограммы «Развитие дополнительного образования»</w:t>
      </w:r>
    </w:p>
    <w:p w:rsidR="005218A4" w:rsidRPr="00F50DCA" w:rsidRDefault="005218A4" w:rsidP="0099571A">
      <w:pPr>
        <w:widowControl w:val="0"/>
        <w:jc w:val="center"/>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985"/>
        <w:gridCol w:w="851"/>
        <w:gridCol w:w="1134"/>
        <w:gridCol w:w="850"/>
        <w:gridCol w:w="851"/>
        <w:gridCol w:w="992"/>
        <w:gridCol w:w="567"/>
        <w:gridCol w:w="709"/>
        <w:gridCol w:w="708"/>
        <w:gridCol w:w="851"/>
        <w:gridCol w:w="709"/>
        <w:gridCol w:w="708"/>
        <w:gridCol w:w="567"/>
        <w:gridCol w:w="993"/>
        <w:gridCol w:w="708"/>
        <w:gridCol w:w="2268"/>
      </w:tblGrid>
      <w:tr w:rsidR="0099571A" w:rsidRPr="00F50DCA" w:rsidTr="00FD3B9D">
        <w:trPr>
          <w:trHeight w:val="323"/>
        </w:trPr>
        <w:tc>
          <w:tcPr>
            <w:tcW w:w="567" w:type="dxa"/>
            <w:vMerge w:val="restart"/>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 п/п</w:t>
            </w:r>
          </w:p>
        </w:tc>
        <w:tc>
          <w:tcPr>
            <w:tcW w:w="1985" w:type="dxa"/>
            <w:vMerge w:val="restart"/>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Объем финансирования (тыс. руб.)</w:t>
            </w:r>
          </w:p>
        </w:tc>
        <w:tc>
          <w:tcPr>
            <w:tcW w:w="3260" w:type="dxa"/>
            <w:gridSpan w:val="4"/>
            <w:tcBorders>
              <w:top w:val="single" w:sz="4" w:space="0" w:color="auto"/>
              <w:left w:val="single" w:sz="4" w:space="0" w:color="auto"/>
              <w:bottom w:val="single" w:sz="4" w:space="0" w:color="auto"/>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2023 год</w:t>
            </w:r>
          </w:p>
        </w:tc>
        <w:tc>
          <w:tcPr>
            <w:tcW w:w="2977" w:type="dxa"/>
            <w:gridSpan w:val="4"/>
            <w:tcBorders>
              <w:top w:val="single" w:sz="4" w:space="0" w:color="000000"/>
              <w:left w:val="single" w:sz="4" w:space="0" w:color="auto"/>
              <w:bottom w:val="single" w:sz="4" w:space="0" w:color="auto"/>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2024 год</w:t>
            </w:r>
          </w:p>
        </w:tc>
        <w:tc>
          <w:tcPr>
            <w:tcW w:w="2976" w:type="dxa"/>
            <w:gridSpan w:val="4"/>
            <w:tcBorders>
              <w:top w:val="single" w:sz="4" w:space="0" w:color="000000"/>
              <w:left w:val="single" w:sz="4" w:space="0" w:color="auto"/>
              <w:bottom w:val="single" w:sz="4" w:space="0" w:color="auto"/>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rPr>
            </w:pPr>
            <w:r w:rsidRPr="00F50DCA">
              <w:rPr>
                <w:rFonts w:ascii="Times New Roman" w:hAnsi="Times New Roman"/>
                <w:b/>
              </w:rPr>
              <w:t>2025 год</w:t>
            </w:r>
          </w:p>
        </w:tc>
        <w:tc>
          <w:tcPr>
            <w:tcW w:w="2268" w:type="dxa"/>
            <w:vMerge w:val="restart"/>
            <w:tcBorders>
              <w:top w:val="single" w:sz="4" w:space="0" w:color="000000"/>
              <w:left w:val="single" w:sz="4" w:space="0" w:color="auto"/>
              <w:bottom w:val="single" w:sz="4" w:space="0" w:color="000000"/>
              <w:right w:val="single" w:sz="4" w:space="0" w:color="000000"/>
            </w:tcBorders>
          </w:tcPr>
          <w:p w:rsidR="0099571A" w:rsidRPr="00F50DCA" w:rsidRDefault="0099571A" w:rsidP="005057DC">
            <w:pPr>
              <w:pStyle w:val="15"/>
              <w:ind w:left="0"/>
              <w:jc w:val="center"/>
              <w:rPr>
                <w:rFonts w:ascii="Times New Roman" w:hAnsi="Times New Roman"/>
                <w:b/>
              </w:rPr>
            </w:pPr>
            <w:r w:rsidRPr="00F50DCA">
              <w:rPr>
                <w:rFonts w:ascii="Times New Roman" w:hAnsi="Times New Roman"/>
                <w:b/>
              </w:rPr>
              <w:t>Ответственные за исполнение</w:t>
            </w:r>
          </w:p>
        </w:tc>
      </w:tr>
      <w:tr w:rsidR="00FD3B9D" w:rsidRPr="00F50DCA" w:rsidTr="00FD3B9D">
        <w:trPr>
          <w:cantSplit/>
          <w:trHeight w:val="2553"/>
        </w:trPr>
        <w:tc>
          <w:tcPr>
            <w:tcW w:w="567" w:type="dxa"/>
            <w:vMerge/>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p>
        </w:tc>
        <w:tc>
          <w:tcPr>
            <w:tcW w:w="1985" w:type="dxa"/>
            <w:vMerge/>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p>
        </w:tc>
        <w:tc>
          <w:tcPr>
            <w:tcW w:w="1134" w:type="dxa"/>
            <w:vMerge/>
            <w:tcBorders>
              <w:left w:val="single" w:sz="4" w:space="0" w:color="000000"/>
              <w:bottom w:val="single" w:sz="4" w:space="0" w:color="000000"/>
              <w:right w:val="single" w:sz="4" w:space="0" w:color="auto"/>
            </w:tcBorders>
          </w:tcPr>
          <w:p w:rsidR="0099571A" w:rsidRPr="00F50DCA" w:rsidRDefault="0099571A" w:rsidP="005057DC">
            <w:pPr>
              <w:pStyle w:val="15"/>
              <w:spacing w:after="0" w:line="240" w:lineRule="auto"/>
              <w:ind w:left="0"/>
              <w:jc w:val="both"/>
              <w:rPr>
                <w:rFonts w:ascii="Times New Roman" w:hAnsi="Times New Roman"/>
              </w:rPr>
            </w:pP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Федеральный бюджет (прогнозно)</w:t>
            </w:r>
          </w:p>
        </w:tc>
        <w:tc>
          <w:tcPr>
            <w:tcW w:w="851" w:type="dxa"/>
            <w:tcBorders>
              <w:top w:val="single" w:sz="4" w:space="0" w:color="auto"/>
              <w:left w:val="single" w:sz="4" w:space="0" w:color="auto"/>
              <w:bottom w:val="single" w:sz="4" w:space="0" w:color="000000"/>
              <w:right w:val="single" w:sz="4" w:space="0" w:color="000000"/>
            </w:tcBorders>
            <w:textDirection w:val="btLr"/>
            <w:vAlign w:val="center"/>
          </w:tcPr>
          <w:p w:rsidR="0099571A" w:rsidRPr="00F50DCA" w:rsidRDefault="0099571A" w:rsidP="005057DC">
            <w:pPr>
              <w:ind w:left="113" w:right="113"/>
              <w:jc w:val="center"/>
              <w:rPr>
                <w:b/>
                <w:sz w:val="22"/>
                <w:szCs w:val="22"/>
              </w:rPr>
            </w:pPr>
            <w:r w:rsidRPr="00F50DCA">
              <w:rPr>
                <w:b/>
                <w:sz w:val="22"/>
                <w:szCs w:val="22"/>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Федеральный бюджет (прогнозно)</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ind w:left="113" w:right="113"/>
              <w:jc w:val="center"/>
              <w:rPr>
                <w:b/>
                <w:sz w:val="22"/>
                <w:szCs w:val="22"/>
              </w:rPr>
            </w:pPr>
            <w:r w:rsidRPr="00F50DCA">
              <w:rPr>
                <w:b/>
                <w:sz w:val="22"/>
                <w:szCs w:val="22"/>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Внебюджетные источники</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Федеральный бюджет (прогнозно)</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ind w:left="113" w:right="113"/>
              <w:jc w:val="center"/>
              <w:rPr>
                <w:b/>
                <w:sz w:val="22"/>
                <w:szCs w:val="22"/>
              </w:rPr>
            </w:pPr>
            <w:r w:rsidRPr="00F50DCA">
              <w:rPr>
                <w:b/>
                <w:sz w:val="22"/>
                <w:szCs w:val="22"/>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Местный бюджет</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rPr>
            </w:pPr>
            <w:r w:rsidRPr="00F50DCA">
              <w:rPr>
                <w:rFonts w:ascii="Times New Roman" w:hAnsi="Times New Roman"/>
                <w:b/>
              </w:rPr>
              <w:t>Внебюджетные источники</w:t>
            </w:r>
          </w:p>
        </w:tc>
        <w:tc>
          <w:tcPr>
            <w:tcW w:w="2268" w:type="dxa"/>
            <w:vMerge/>
            <w:tcBorders>
              <w:top w:val="single" w:sz="4" w:space="0" w:color="000000"/>
              <w:left w:val="single" w:sz="4" w:space="0" w:color="auto"/>
              <w:bottom w:val="single" w:sz="4" w:space="0" w:color="000000"/>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p>
        </w:tc>
      </w:tr>
      <w:tr w:rsidR="004015D9" w:rsidRPr="00F50DCA" w:rsidTr="00FD3B9D">
        <w:trPr>
          <w:trHeight w:val="2010"/>
        </w:trPr>
        <w:tc>
          <w:tcPr>
            <w:tcW w:w="567" w:type="dxa"/>
            <w:tcBorders>
              <w:top w:val="single" w:sz="4" w:space="0" w:color="000000"/>
              <w:left w:val="single" w:sz="4" w:space="0" w:color="000000"/>
              <w:bottom w:val="single" w:sz="4" w:space="0" w:color="auto"/>
              <w:right w:val="single" w:sz="4" w:space="0" w:color="000000"/>
            </w:tcBorders>
          </w:tcPr>
          <w:p w:rsidR="0099571A" w:rsidRPr="00F50DCA" w:rsidRDefault="0099571A" w:rsidP="005F0124">
            <w:pPr>
              <w:pStyle w:val="15"/>
              <w:spacing w:after="0" w:line="240" w:lineRule="auto"/>
              <w:ind w:left="0"/>
              <w:jc w:val="center"/>
              <w:rPr>
                <w:rFonts w:ascii="Times New Roman" w:hAnsi="Times New Roman"/>
              </w:rPr>
            </w:pPr>
            <w:r w:rsidRPr="00F50DCA">
              <w:rPr>
                <w:rFonts w:ascii="Times New Roman" w:hAnsi="Times New Roman"/>
              </w:rPr>
              <w:t>1</w:t>
            </w:r>
          </w:p>
        </w:tc>
        <w:tc>
          <w:tcPr>
            <w:tcW w:w="1985" w:type="dxa"/>
            <w:tcBorders>
              <w:top w:val="single" w:sz="4" w:space="0" w:color="000000"/>
              <w:left w:val="single" w:sz="4" w:space="0" w:color="000000"/>
              <w:bottom w:val="single" w:sz="4" w:space="0" w:color="auto"/>
              <w:right w:val="single" w:sz="4" w:space="0" w:color="000000"/>
            </w:tcBorders>
          </w:tcPr>
          <w:p w:rsidR="0099571A" w:rsidRPr="00F50DCA" w:rsidRDefault="0099571A" w:rsidP="005057DC">
            <w:pPr>
              <w:jc w:val="both"/>
              <w:rPr>
                <w:sz w:val="22"/>
                <w:szCs w:val="22"/>
              </w:rPr>
            </w:pPr>
            <w:r w:rsidRPr="00F50DCA">
              <w:rPr>
                <w:bCs/>
                <w:sz w:val="22"/>
                <w:szCs w:val="22"/>
              </w:rPr>
              <w:t>Подпрограмма «Развитие  дополнительного образования»</w:t>
            </w:r>
          </w:p>
        </w:tc>
        <w:tc>
          <w:tcPr>
            <w:tcW w:w="851" w:type="dxa"/>
            <w:tcBorders>
              <w:top w:val="single" w:sz="4" w:space="0" w:color="000000"/>
              <w:left w:val="single" w:sz="4" w:space="0" w:color="000000"/>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99571A" w:rsidRPr="00F50DCA" w:rsidRDefault="0099571A" w:rsidP="004015D9">
            <w:pPr>
              <w:spacing w:before="100" w:beforeAutospacing="1"/>
              <w:jc w:val="center"/>
              <w:rPr>
                <w:sz w:val="22"/>
                <w:szCs w:val="22"/>
              </w:rPr>
            </w:pPr>
            <w:r w:rsidRPr="00F50DCA">
              <w:rPr>
                <w:sz w:val="22"/>
                <w:szCs w:val="22"/>
              </w:rPr>
              <w:t>33946,3</w:t>
            </w:r>
          </w:p>
        </w:tc>
        <w:tc>
          <w:tcPr>
            <w:tcW w:w="850"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spacing w:before="100" w:beforeAutospacing="1"/>
              <w:jc w:val="center"/>
              <w:rPr>
                <w:sz w:val="22"/>
                <w:szCs w:val="22"/>
              </w:rPr>
            </w:pPr>
            <w:r w:rsidRPr="00F50DCA">
              <w:rPr>
                <w:sz w:val="22"/>
                <w:szCs w:val="22"/>
              </w:rPr>
              <w:t>192,9</w:t>
            </w:r>
          </w:p>
        </w:tc>
        <w:tc>
          <w:tcPr>
            <w:tcW w:w="851" w:type="dxa"/>
            <w:tcBorders>
              <w:top w:val="single" w:sz="4" w:space="0" w:color="000000"/>
              <w:left w:val="single" w:sz="4" w:space="0" w:color="auto"/>
              <w:bottom w:val="single" w:sz="4" w:space="0" w:color="auto"/>
              <w:right w:val="single" w:sz="4" w:space="0" w:color="000000"/>
            </w:tcBorders>
          </w:tcPr>
          <w:p w:rsidR="0099571A" w:rsidRPr="00F50DCA" w:rsidRDefault="0099571A" w:rsidP="004015D9">
            <w:pPr>
              <w:spacing w:before="100" w:beforeAutospacing="1"/>
              <w:jc w:val="center"/>
              <w:rPr>
                <w:sz w:val="22"/>
                <w:szCs w:val="22"/>
              </w:rPr>
            </w:pPr>
            <w:r w:rsidRPr="00F50DCA">
              <w:rPr>
                <w:sz w:val="22"/>
                <w:szCs w:val="22"/>
              </w:rPr>
              <w:t>703,9</w:t>
            </w:r>
          </w:p>
        </w:tc>
        <w:tc>
          <w:tcPr>
            <w:tcW w:w="992" w:type="dxa"/>
            <w:tcBorders>
              <w:top w:val="single" w:sz="4" w:space="0" w:color="000000"/>
              <w:left w:val="single" w:sz="4" w:space="0" w:color="000000"/>
              <w:bottom w:val="single" w:sz="4" w:space="0" w:color="auto"/>
              <w:right w:val="single" w:sz="4" w:space="0" w:color="000000"/>
            </w:tcBorders>
          </w:tcPr>
          <w:p w:rsidR="0099571A" w:rsidRPr="00F50DCA" w:rsidRDefault="0099571A" w:rsidP="004015D9">
            <w:pPr>
              <w:spacing w:before="100" w:beforeAutospacing="1"/>
              <w:jc w:val="center"/>
              <w:rPr>
                <w:sz w:val="22"/>
                <w:szCs w:val="22"/>
              </w:rPr>
            </w:pPr>
            <w:r w:rsidRPr="00F50DCA">
              <w:rPr>
                <w:sz w:val="22"/>
                <w:szCs w:val="22"/>
              </w:rPr>
              <w:t>14685,7</w:t>
            </w:r>
          </w:p>
        </w:tc>
        <w:tc>
          <w:tcPr>
            <w:tcW w:w="567" w:type="dxa"/>
            <w:tcBorders>
              <w:top w:val="single" w:sz="4" w:space="0" w:color="000000"/>
              <w:left w:val="single" w:sz="4" w:space="0" w:color="000000"/>
              <w:bottom w:val="single" w:sz="4" w:space="0" w:color="auto"/>
              <w:right w:val="single" w:sz="4" w:space="0" w:color="auto"/>
            </w:tcBorders>
          </w:tcPr>
          <w:p w:rsidR="0099571A" w:rsidRPr="00F50DCA" w:rsidRDefault="0099571A" w:rsidP="004015D9">
            <w:pPr>
              <w:snapToGrid w:val="0"/>
              <w:jc w:val="center"/>
              <w:rPr>
                <w:sz w:val="22"/>
                <w:szCs w:val="22"/>
              </w:rPr>
            </w:pPr>
            <w:r w:rsidRPr="00F50DCA">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spacing w:before="100" w:beforeAutospacing="1"/>
              <w:jc w:val="center"/>
              <w:rPr>
                <w:sz w:val="22"/>
                <w:szCs w:val="22"/>
              </w:rPr>
            </w:pPr>
            <w:r w:rsidRPr="00F50DCA">
              <w:rPr>
                <w:sz w:val="22"/>
                <w:szCs w:val="22"/>
              </w:rPr>
              <w:t>9181,9</w:t>
            </w:r>
          </w:p>
        </w:tc>
        <w:tc>
          <w:tcPr>
            <w:tcW w:w="709"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993"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spacing w:before="100" w:beforeAutospacing="1"/>
              <w:jc w:val="center"/>
              <w:rPr>
                <w:sz w:val="22"/>
                <w:szCs w:val="22"/>
              </w:rPr>
            </w:pPr>
            <w:r w:rsidRPr="00F50DCA">
              <w:rPr>
                <w:sz w:val="22"/>
                <w:szCs w:val="22"/>
              </w:rPr>
              <w:t>9181,9</w:t>
            </w:r>
          </w:p>
        </w:tc>
        <w:tc>
          <w:tcPr>
            <w:tcW w:w="708"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2268" w:type="dxa"/>
            <w:tcBorders>
              <w:top w:val="single" w:sz="4" w:space="0" w:color="000000"/>
              <w:left w:val="single" w:sz="4" w:space="0" w:color="auto"/>
              <w:bottom w:val="single" w:sz="4" w:space="0" w:color="auto"/>
              <w:right w:val="single" w:sz="4" w:space="0" w:color="000000"/>
            </w:tcBorders>
          </w:tcPr>
          <w:p w:rsidR="0099571A" w:rsidRPr="00F50DCA" w:rsidRDefault="0099571A" w:rsidP="005057DC">
            <w:pPr>
              <w:jc w:val="both"/>
              <w:rPr>
                <w:bCs/>
                <w:sz w:val="22"/>
                <w:szCs w:val="22"/>
              </w:rPr>
            </w:pPr>
            <w:r w:rsidRPr="00F50DCA">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FD3B9D" w:rsidRPr="00F50DCA" w:rsidTr="00FD3B9D">
        <w:trPr>
          <w:trHeight w:val="278"/>
        </w:trPr>
        <w:tc>
          <w:tcPr>
            <w:tcW w:w="567" w:type="dxa"/>
            <w:tcBorders>
              <w:top w:val="single" w:sz="4" w:space="0" w:color="000000"/>
              <w:left w:val="single" w:sz="4" w:space="0" w:color="000000"/>
              <w:bottom w:val="single" w:sz="4" w:space="0" w:color="auto"/>
              <w:right w:val="single" w:sz="4" w:space="0" w:color="000000"/>
            </w:tcBorders>
          </w:tcPr>
          <w:p w:rsidR="0099571A" w:rsidRPr="00F50DCA" w:rsidRDefault="0099571A" w:rsidP="005F0124">
            <w:pPr>
              <w:pStyle w:val="15"/>
              <w:spacing w:after="0" w:line="240" w:lineRule="auto"/>
              <w:ind w:left="0"/>
              <w:jc w:val="center"/>
              <w:rPr>
                <w:rFonts w:ascii="Times New Roman" w:hAnsi="Times New Roman"/>
              </w:rPr>
            </w:pPr>
            <w:r w:rsidRPr="00F50DCA">
              <w:rPr>
                <w:rFonts w:ascii="Times New Roman" w:hAnsi="Times New Roman"/>
              </w:rPr>
              <w:t>1.1</w:t>
            </w:r>
          </w:p>
        </w:tc>
        <w:tc>
          <w:tcPr>
            <w:tcW w:w="1985" w:type="dxa"/>
            <w:tcBorders>
              <w:top w:val="single" w:sz="4" w:space="0" w:color="000000"/>
              <w:left w:val="single" w:sz="4" w:space="0" w:color="000000"/>
              <w:bottom w:val="single" w:sz="4" w:space="0" w:color="auto"/>
              <w:right w:val="single" w:sz="4" w:space="0" w:color="000000"/>
            </w:tcBorders>
          </w:tcPr>
          <w:p w:rsidR="0099571A" w:rsidRPr="00F50DCA" w:rsidRDefault="0099571A" w:rsidP="005057DC">
            <w:pPr>
              <w:spacing w:after="100" w:afterAutospacing="1"/>
              <w:jc w:val="both"/>
              <w:rPr>
                <w:bCs/>
                <w:sz w:val="22"/>
                <w:szCs w:val="22"/>
              </w:rPr>
            </w:pPr>
            <w:r w:rsidRPr="00F50DCA">
              <w:rPr>
                <w:sz w:val="22"/>
                <w:szCs w:val="22"/>
              </w:rPr>
              <w:t>Расходы на предоставление субсидий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99571A" w:rsidRPr="00F50DCA" w:rsidRDefault="0099571A" w:rsidP="004015D9">
            <w:pPr>
              <w:spacing w:before="100" w:beforeAutospacing="1"/>
              <w:jc w:val="center"/>
              <w:rPr>
                <w:sz w:val="22"/>
                <w:szCs w:val="22"/>
              </w:rPr>
            </w:pPr>
            <w:r w:rsidRPr="00F50DCA">
              <w:rPr>
                <w:sz w:val="22"/>
                <w:szCs w:val="22"/>
              </w:rPr>
              <w:t>23847,8</w:t>
            </w:r>
          </w:p>
        </w:tc>
        <w:tc>
          <w:tcPr>
            <w:tcW w:w="850"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spacing w:before="100" w:beforeAutospacing="1"/>
              <w:jc w:val="center"/>
              <w:rPr>
                <w:sz w:val="22"/>
                <w:szCs w:val="22"/>
              </w:rPr>
            </w:pPr>
            <w:r w:rsidRPr="00F50DCA">
              <w:rPr>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99571A" w:rsidRPr="00F50DCA" w:rsidRDefault="0099571A" w:rsidP="004015D9">
            <w:pPr>
              <w:spacing w:before="100" w:beforeAutospacing="1"/>
              <w:jc w:val="center"/>
              <w:rPr>
                <w:sz w:val="22"/>
                <w:szCs w:val="22"/>
              </w:rPr>
            </w:pPr>
            <w:r w:rsidRPr="00F50DCA">
              <w:rPr>
                <w:sz w:val="22"/>
                <w:szCs w:val="22"/>
              </w:rPr>
              <w:t>0,0</w:t>
            </w:r>
          </w:p>
        </w:tc>
        <w:tc>
          <w:tcPr>
            <w:tcW w:w="992" w:type="dxa"/>
            <w:tcBorders>
              <w:top w:val="single" w:sz="4" w:space="0" w:color="000000"/>
              <w:left w:val="single" w:sz="4" w:space="0" w:color="000000"/>
              <w:bottom w:val="single" w:sz="4" w:space="0" w:color="auto"/>
              <w:right w:val="single" w:sz="4" w:space="0" w:color="000000"/>
            </w:tcBorders>
          </w:tcPr>
          <w:p w:rsidR="0099571A" w:rsidRPr="00F50DCA" w:rsidRDefault="0099571A" w:rsidP="004015D9">
            <w:pPr>
              <w:spacing w:before="100" w:beforeAutospacing="1"/>
              <w:jc w:val="center"/>
              <w:rPr>
                <w:sz w:val="22"/>
                <w:szCs w:val="22"/>
              </w:rPr>
            </w:pPr>
            <w:r w:rsidRPr="00F50DCA">
              <w:rPr>
                <w:sz w:val="22"/>
                <w:szCs w:val="22"/>
              </w:rPr>
              <w:t>10484,0</w:t>
            </w:r>
          </w:p>
        </w:tc>
        <w:tc>
          <w:tcPr>
            <w:tcW w:w="567" w:type="dxa"/>
            <w:tcBorders>
              <w:top w:val="single" w:sz="4" w:space="0" w:color="000000"/>
              <w:left w:val="single" w:sz="4" w:space="0" w:color="000000"/>
              <w:bottom w:val="single" w:sz="4" w:space="0" w:color="auto"/>
              <w:right w:val="single" w:sz="4" w:space="0" w:color="auto"/>
            </w:tcBorders>
          </w:tcPr>
          <w:p w:rsidR="0099571A" w:rsidRPr="00F50DCA" w:rsidRDefault="0099571A" w:rsidP="004015D9">
            <w:pPr>
              <w:snapToGrid w:val="0"/>
              <w:jc w:val="center"/>
              <w:rPr>
                <w:sz w:val="22"/>
                <w:szCs w:val="22"/>
              </w:rPr>
            </w:pPr>
            <w:r w:rsidRPr="00F50DCA">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99571A" w:rsidRPr="00F50DCA" w:rsidRDefault="0099571A" w:rsidP="004015D9">
            <w:pPr>
              <w:snapToGrid w:val="0"/>
              <w:jc w:val="center"/>
              <w:rPr>
                <w:sz w:val="22"/>
                <w:szCs w:val="22"/>
              </w:rPr>
            </w:pPr>
            <w:r w:rsidRPr="00F50DCA">
              <w:rPr>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snapToGrid w:val="0"/>
              <w:jc w:val="center"/>
              <w:rPr>
                <w:sz w:val="22"/>
                <w:szCs w:val="22"/>
              </w:rPr>
            </w:pPr>
            <w:r w:rsidRPr="00F50DCA">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spacing w:before="100" w:beforeAutospacing="1"/>
              <w:jc w:val="center"/>
              <w:rPr>
                <w:sz w:val="22"/>
                <w:szCs w:val="22"/>
              </w:rPr>
            </w:pPr>
            <w:r w:rsidRPr="00F50DCA">
              <w:rPr>
                <w:sz w:val="22"/>
                <w:szCs w:val="22"/>
              </w:rPr>
              <w:t>6681,9</w:t>
            </w:r>
          </w:p>
        </w:tc>
        <w:tc>
          <w:tcPr>
            <w:tcW w:w="709"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snapToGrid w:val="0"/>
              <w:jc w:val="center"/>
              <w:rPr>
                <w:sz w:val="22"/>
                <w:szCs w:val="22"/>
              </w:rPr>
            </w:pPr>
            <w:r w:rsidRPr="00F50DCA">
              <w:rPr>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snapToGrid w:val="0"/>
              <w:jc w:val="center"/>
              <w:rPr>
                <w:sz w:val="22"/>
                <w:szCs w:val="22"/>
              </w:rPr>
            </w:pPr>
            <w:r w:rsidRPr="00F50DCA">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snapToGrid w:val="0"/>
              <w:jc w:val="center"/>
              <w:rPr>
                <w:sz w:val="22"/>
                <w:szCs w:val="22"/>
              </w:rPr>
            </w:pPr>
            <w:r w:rsidRPr="00F50DCA">
              <w:rPr>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spacing w:before="100" w:beforeAutospacing="1"/>
              <w:jc w:val="center"/>
              <w:rPr>
                <w:sz w:val="22"/>
                <w:szCs w:val="22"/>
              </w:rPr>
            </w:pPr>
            <w:r w:rsidRPr="00F50DCA">
              <w:rPr>
                <w:sz w:val="22"/>
                <w:szCs w:val="22"/>
              </w:rPr>
              <w:t>6681,9</w:t>
            </w:r>
          </w:p>
        </w:tc>
        <w:tc>
          <w:tcPr>
            <w:tcW w:w="708" w:type="dxa"/>
            <w:tcBorders>
              <w:top w:val="single" w:sz="4" w:space="0" w:color="000000"/>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2268" w:type="dxa"/>
            <w:tcBorders>
              <w:top w:val="single" w:sz="4" w:space="0" w:color="000000"/>
              <w:left w:val="single" w:sz="4" w:space="0" w:color="auto"/>
              <w:bottom w:val="single" w:sz="4" w:space="0" w:color="auto"/>
              <w:right w:val="single" w:sz="4" w:space="0" w:color="000000"/>
            </w:tcBorders>
          </w:tcPr>
          <w:p w:rsidR="0099571A" w:rsidRPr="00F50DCA" w:rsidRDefault="0099571A" w:rsidP="005057DC">
            <w:pPr>
              <w:jc w:val="both"/>
              <w:rPr>
                <w:bCs/>
                <w:sz w:val="22"/>
                <w:szCs w:val="22"/>
              </w:rPr>
            </w:pPr>
            <w:r w:rsidRPr="00F50DCA">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15D9" w:rsidRPr="00F50DCA" w:rsidTr="00FD3B9D">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r w:rsidRPr="00F50DCA">
              <w:rPr>
                <w:rFonts w:ascii="Times New Roman" w:hAnsi="Times New Roman"/>
              </w:rPr>
              <w:lastRenderedPageBreak/>
              <w:t>1.2</w:t>
            </w:r>
          </w:p>
        </w:tc>
        <w:tc>
          <w:tcPr>
            <w:tcW w:w="1985"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jc w:val="both"/>
              <w:rPr>
                <w:sz w:val="22"/>
                <w:szCs w:val="22"/>
              </w:rPr>
            </w:pPr>
            <w:r w:rsidRPr="00F50DCA">
              <w:rPr>
                <w:sz w:val="22"/>
                <w:szCs w:val="22"/>
              </w:rPr>
              <w:t>Общехозяйственные расходы в том числе: (при</w:t>
            </w:r>
            <w:r w:rsidR="005F0124">
              <w:rPr>
                <w:sz w:val="22"/>
                <w:szCs w:val="22"/>
              </w:rPr>
              <w:t>зы, питание спортсменов и судей</w:t>
            </w:r>
            <w:r w:rsidRPr="00F50DCA">
              <w:rPr>
                <w:sz w:val="22"/>
                <w:szCs w:val="22"/>
              </w:rPr>
              <w:t xml:space="preserve">, оплата командировочных расходов, ремонт оборудования, заправка картриджа, оборудование и хозяйственный инвентарь, мебель, оргтехника, бытовая техника, увеличение материальных запасов, 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тревожной кнопки, содержание </w:t>
            </w:r>
            <w:r w:rsidRPr="00F50DCA">
              <w:rPr>
                <w:sz w:val="22"/>
                <w:szCs w:val="22"/>
              </w:rPr>
              <w:lastRenderedPageBreak/>
              <w:t>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площадки, погашение кредиторской задолженности прошлых лет)</w:t>
            </w:r>
          </w:p>
        </w:tc>
        <w:tc>
          <w:tcPr>
            <w:tcW w:w="851" w:type="dxa"/>
            <w:tcBorders>
              <w:top w:val="single" w:sz="4" w:space="0" w:color="auto"/>
              <w:left w:val="single" w:sz="4" w:space="0" w:color="000000"/>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900,1</w:t>
            </w:r>
          </w:p>
        </w:tc>
        <w:tc>
          <w:tcPr>
            <w:tcW w:w="850"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992" w:type="dxa"/>
            <w:tcBorders>
              <w:top w:val="single" w:sz="4" w:space="0" w:color="auto"/>
              <w:left w:val="single" w:sz="4" w:space="0" w:color="000000"/>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500,1</w:t>
            </w:r>
          </w:p>
        </w:tc>
        <w:tc>
          <w:tcPr>
            <w:tcW w:w="567"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200,0</w:t>
            </w:r>
          </w:p>
        </w:tc>
        <w:tc>
          <w:tcPr>
            <w:tcW w:w="709"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200,0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2268"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jc w:val="both"/>
              <w:rPr>
                <w:bCs/>
                <w:sz w:val="22"/>
                <w:szCs w:val="22"/>
              </w:rPr>
            </w:pPr>
            <w:r w:rsidRPr="00F50DCA">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FD3B9D" w:rsidRPr="00F50DCA" w:rsidTr="00FD3B9D">
        <w:trPr>
          <w:trHeight w:val="278"/>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r w:rsidRPr="00F50DCA">
              <w:rPr>
                <w:rFonts w:ascii="Times New Roman" w:hAnsi="Times New Roman"/>
              </w:rPr>
              <w:lastRenderedPageBreak/>
              <w:t>1.3</w:t>
            </w:r>
          </w:p>
        </w:tc>
        <w:tc>
          <w:tcPr>
            <w:tcW w:w="1985"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jc w:val="both"/>
              <w:rPr>
                <w:bCs/>
                <w:sz w:val="22"/>
                <w:szCs w:val="22"/>
              </w:rPr>
            </w:pPr>
            <w:r w:rsidRPr="00F50DCA">
              <w:rPr>
                <w:sz w:val="22"/>
                <w:szCs w:val="22"/>
              </w:rPr>
              <w:t>Расходы за счет субсидии на обеспечение персонифицированного финансирования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2023-2025 гг.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6900,00</w:t>
            </w:r>
          </w:p>
        </w:tc>
        <w:tc>
          <w:tcPr>
            <w:tcW w:w="850"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992" w:type="dxa"/>
            <w:tcBorders>
              <w:top w:val="single" w:sz="4" w:space="0" w:color="auto"/>
              <w:left w:val="single" w:sz="4" w:space="0" w:color="000000"/>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2300,0</w:t>
            </w:r>
          </w:p>
        </w:tc>
        <w:tc>
          <w:tcPr>
            <w:tcW w:w="567"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2300,0</w:t>
            </w:r>
          </w:p>
        </w:tc>
        <w:tc>
          <w:tcPr>
            <w:tcW w:w="709"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2300,0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2268"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jc w:val="both"/>
              <w:rPr>
                <w:bCs/>
                <w:sz w:val="22"/>
                <w:szCs w:val="22"/>
              </w:rPr>
            </w:pPr>
            <w:r w:rsidRPr="00F50DCA">
              <w:rPr>
                <w:bCs/>
                <w:sz w:val="22"/>
                <w:szCs w:val="22"/>
              </w:rPr>
              <w:t>Управление образования администрации Калининского муниципального района,  учреждения дополнительного образования, общеобразовательные учреждения</w:t>
            </w:r>
          </w:p>
        </w:tc>
      </w:tr>
      <w:tr w:rsidR="004015D9" w:rsidRPr="00F50DCA" w:rsidTr="00FD3B9D">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r w:rsidRPr="00F50DCA">
              <w:rPr>
                <w:rFonts w:ascii="Times New Roman" w:hAnsi="Times New Roman"/>
              </w:rPr>
              <w:t>1.4</w:t>
            </w:r>
          </w:p>
        </w:tc>
        <w:tc>
          <w:tcPr>
            <w:tcW w:w="1985"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jc w:val="both"/>
              <w:rPr>
                <w:sz w:val="22"/>
                <w:szCs w:val="22"/>
              </w:rPr>
            </w:pPr>
            <w:r w:rsidRPr="00F50DCA">
              <w:rPr>
                <w:sz w:val="22"/>
                <w:szCs w:val="22"/>
              </w:rPr>
              <w:t xml:space="preserve">Иные межбюджетные трансферты на оснащение и укрепление </w:t>
            </w:r>
            <w:r w:rsidRPr="00F50DCA">
              <w:rPr>
                <w:sz w:val="22"/>
                <w:szCs w:val="22"/>
              </w:rPr>
              <w:lastRenderedPageBreak/>
              <w:t>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(дополнительное образование)</w:t>
            </w:r>
          </w:p>
          <w:p w:rsidR="0099571A" w:rsidRPr="00F50DCA" w:rsidRDefault="0099571A" w:rsidP="005057DC">
            <w:pPr>
              <w:jc w:val="both"/>
              <w:rPr>
                <w:sz w:val="22"/>
                <w:szCs w:val="22"/>
              </w:rPr>
            </w:pPr>
            <w:r w:rsidRPr="00F50DCA">
              <w:rPr>
                <w:sz w:val="22"/>
                <w:szCs w:val="22"/>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99571A" w:rsidRPr="00F50DCA" w:rsidRDefault="004015D9" w:rsidP="004015D9">
            <w:pPr>
              <w:pStyle w:val="15"/>
              <w:spacing w:after="0" w:line="240" w:lineRule="auto"/>
              <w:ind w:left="0"/>
              <w:jc w:val="center"/>
              <w:rPr>
                <w:rFonts w:ascii="Times New Roman" w:hAnsi="Times New Roman"/>
              </w:rPr>
            </w:pPr>
            <w:r>
              <w:rPr>
                <w:rFonts w:ascii="Times New Roman" w:hAnsi="Times New Roman"/>
              </w:rPr>
              <w:lastRenderedPageBreak/>
              <w:t>2023-2025 г</w:t>
            </w:r>
            <w:r w:rsidR="0099571A" w:rsidRPr="00F50DCA">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1400,00</w:t>
            </w:r>
          </w:p>
        </w:tc>
        <w:tc>
          <w:tcPr>
            <w:tcW w:w="850"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700,0</w:t>
            </w:r>
          </w:p>
        </w:tc>
        <w:tc>
          <w:tcPr>
            <w:tcW w:w="992" w:type="dxa"/>
            <w:tcBorders>
              <w:top w:val="single" w:sz="4" w:space="0" w:color="auto"/>
              <w:left w:val="single" w:sz="4" w:space="0" w:color="000000"/>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700,0</w:t>
            </w:r>
          </w:p>
        </w:tc>
        <w:tc>
          <w:tcPr>
            <w:tcW w:w="567"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2268"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jc w:val="both"/>
              <w:rPr>
                <w:bCs/>
                <w:sz w:val="22"/>
                <w:szCs w:val="22"/>
              </w:rPr>
            </w:pPr>
            <w:r w:rsidRPr="00F50DCA">
              <w:rPr>
                <w:bCs/>
                <w:sz w:val="22"/>
                <w:szCs w:val="22"/>
              </w:rPr>
              <w:t xml:space="preserve">Управление образования администрации Калининского муниципального </w:t>
            </w:r>
            <w:r w:rsidRPr="00F50DCA">
              <w:rPr>
                <w:bCs/>
                <w:sz w:val="22"/>
                <w:szCs w:val="22"/>
              </w:rPr>
              <w:lastRenderedPageBreak/>
              <w:t>района,  учреждения дополнительного образования</w:t>
            </w:r>
          </w:p>
        </w:tc>
      </w:tr>
      <w:tr w:rsidR="004015D9" w:rsidRPr="00F50DCA" w:rsidTr="00FD3B9D">
        <w:trPr>
          <w:trHeight w:val="1399"/>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r w:rsidRPr="00F50DCA">
              <w:rPr>
                <w:rFonts w:ascii="Times New Roman" w:hAnsi="Times New Roman"/>
              </w:rPr>
              <w:lastRenderedPageBreak/>
              <w:t>1.5</w:t>
            </w:r>
          </w:p>
        </w:tc>
        <w:tc>
          <w:tcPr>
            <w:tcW w:w="1985"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jc w:val="both"/>
              <w:rPr>
                <w:sz w:val="22"/>
                <w:szCs w:val="22"/>
              </w:rPr>
            </w:pPr>
            <w:r w:rsidRPr="00F50DCA">
              <w:rPr>
                <w:sz w:val="22"/>
                <w:szCs w:val="22"/>
              </w:rPr>
              <w:t xml:space="preserve">Расходы за счет 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r w:rsidRPr="00F50DCA">
              <w:rPr>
                <w:sz w:val="22"/>
                <w:szCs w:val="22"/>
              </w:rPr>
              <w:lastRenderedPageBreak/>
              <w:t xml:space="preserve">общеразвивающих программ, для создания информационных систем в образовательных организациях </w:t>
            </w:r>
          </w:p>
          <w:p w:rsidR="0099571A" w:rsidRPr="00F50DCA" w:rsidRDefault="0099571A" w:rsidP="005057DC">
            <w:pPr>
              <w:jc w:val="both"/>
              <w:rPr>
                <w:sz w:val="22"/>
                <w:szCs w:val="22"/>
              </w:rPr>
            </w:pPr>
            <w:r w:rsidRPr="00F50DCA">
              <w:rPr>
                <w:sz w:val="22"/>
                <w:szCs w:val="22"/>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99571A" w:rsidRPr="00F50DCA" w:rsidRDefault="004015D9" w:rsidP="004015D9">
            <w:pPr>
              <w:pStyle w:val="15"/>
              <w:spacing w:after="0" w:line="240" w:lineRule="auto"/>
              <w:ind w:left="0"/>
              <w:jc w:val="center"/>
              <w:rPr>
                <w:rFonts w:ascii="Times New Roman" w:hAnsi="Times New Roman"/>
              </w:rPr>
            </w:pPr>
            <w:r>
              <w:rPr>
                <w:rFonts w:ascii="Times New Roman" w:hAnsi="Times New Roman"/>
              </w:rPr>
              <w:lastRenderedPageBreak/>
              <w:t>2023-2025 г</w:t>
            </w:r>
            <w:r w:rsidR="0099571A" w:rsidRPr="00F50DCA">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196,8</w:t>
            </w:r>
          </w:p>
        </w:tc>
        <w:tc>
          <w:tcPr>
            <w:tcW w:w="850"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192,9</w:t>
            </w:r>
          </w:p>
        </w:tc>
        <w:tc>
          <w:tcPr>
            <w:tcW w:w="851" w:type="dxa"/>
            <w:tcBorders>
              <w:top w:val="single" w:sz="4" w:space="0" w:color="auto"/>
              <w:left w:val="single" w:sz="4" w:space="0" w:color="auto"/>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3,9</w:t>
            </w:r>
          </w:p>
        </w:tc>
        <w:tc>
          <w:tcPr>
            <w:tcW w:w="992" w:type="dxa"/>
            <w:tcBorders>
              <w:top w:val="single" w:sz="4" w:space="0" w:color="auto"/>
              <w:left w:val="single" w:sz="4" w:space="0" w:color="000000"/>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567"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2268"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jc w:val="both"/>
              <w:rPr>
                <w:bCs/>
                <w:sz w:val="22"/>
                <w:szCs w:val="22"/>
              </w:rPr>
            </w:pPr>
            <w:r w:rsidRPr="00F50DCA">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15D9" w:rsidRPr="00F50DCA" w:rsidTr="00FD3B9D">
        <w:trPr>
          <w:trHeight w:val="561"/>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line="240" w:lineRule="auto"/>
              <w:ind w:left="0"/>
              <w:jc w:val="both"/>
              <w:rPr>
                <w:rFonts w:ascii="Times New Roman" w:hAnsi="Times New Roman"/>
              </w:rPr>
            </w:pPr>
            <w:r w:rsidRPr="00F50DCA">
              <w:rPr>
                <w:rFonts w:ascii="Times New Roman" w:hAnsi="Times New Roman"/>
              </w:rPr>
              <w:lastRenderedPageBreak/>
              <w:t>1.6</w:t>
            </w:r>
          </w:p>
        </w:tc>
        <w:tc>
          <w:tcPr>
            <w:tcW w:w="1985"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ind w:left="0"/>
              <w:rPr>
                <w:rFonts w:ascii="Times New Roman" w:hAnsi="Times New Roman"/>
              </w:rPr>
            </w:pPr>
            <w:r w:rsidRPr="00F50DCA">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51" w:type="dxa"/>
            <w:tcBorders>
              <w:top w:val="single" w:sz="4" w:space="0" w:color="auto"/>
              <w:left w:val="single" w:sz="4" w:space="0" w:color="000000"/>
              <w:bottom w:val="single" w:sz="4" w:space="0" w:color="auto"/>
              <w:right w:val="single" w:sz="4" w:space="0" w:color="000000"/>
            </w:tcBorders>
          </w:tcPr>
          <w:p w:rsidR="0099571A" w:rsidRPr="00F50DCA" w:rsidRDefault="004015D9" w:rsidP="004015D9">
            <w:pPr>
              <w:pStyle w:val="15"/>
              <w:spacing w:after="0" w:line="240" w:lineRule="auto"/>
              <w:ind w:left="0"/>
              <w:jc w:val="center"/>
              <w:rPr>
                <w:rFonts w:ascii="Times New Roman" w:hAnsi="Times New Roman"/>
              </w:rPr>
            </w:pPr>
            <w:r>
              <w:rPr>
                <w:rFonts w:ascii="Times New Roman" w:hAnsi="Times New Roman"/>
              </w:rPr>
              <w:t>2023-2025 г</w:t>
            </w:r>
            <w:r w:rsidR="0099571A" w:rsidRPr="00F50DCA">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701,6</w:t>
            </w:r>
          </w:p>
        </w:tc>
        <w:tc>
          <w:tcPr>
            <w:tcW w:w="850"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992" w:type="dxa"/>
            <w:tcBorders>
              <w:top w:val="single" w:sz="4" w:space="0" w:color="auto"/>
              <w:left w:val="single" w:sz="4" w:space="0" w:color="000000"/>
              <w:bottom w:val="single" w:sz="4" w:space="0" w:color="auto"/>
              <w:right w:val="single" w:sz="4" w:space="0" w:color="000000"/>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701,6</w:t>
            </w:r>
          </w:p>
        </w:tc>
        <w:tc>
          <w:tcPr>
            <w:tcW w:w="567"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4015D9">
            <w:pPr>
              <w:pStyle w:val="15"/>
              <w:spacing w:after="0" w:line="240" w:lineRule="auto"/>
              <w:ind w:left="0"/>
              <w:jc w:val="center"/>
              <w:rPr>
                <w:rFonts w:ascii="Times New Roman" w:hAnsi="Times New Roman"/>
              </w:rPr>
            </w:pPr>
            <w:r w:rsidRPr="00F50DCA">
              <w:rPr>
                <w:rFonts w:ascii="Times New Roman" w:hAnsi="Times New Roman"/>
              </w:rPr>
              <w:t>0,0</w:t>
            </w:r>
          </w:p>
        </w:tc>
        <w:tc>
          <w:tcPr>
            <w:tcW w:w="2268"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jc w:val="both"/>
              <w:rPr>
                <w:bCs/>
                <w:sz w:val="22"/>
                <w:szCs w:val="22"/>
              </w:rPr>
            </w:pPr>
            <w:r w:rsidRPr="00F50DCA">
              <w:rPr>
                <w:bCs/>
                <w:sz w:val="22"/>
                <w:szCs w:val="22"/>
              </w:rPr>
              <w:t>Управление образования администрации Калининского муниципального района,  учреждения дополнительного образования</w:t>
            </w:r>
          </w:p>
        </w:tc>
      </w:tr>
    </w:tbl>
    <w:p w:rsidR="00CD1C1C" w:rsidRDefault="00CD1C1C" w:rsidP="004015D9">
      <w:pPr>
        <w:ind w:left="-709" w:right="-456" w:firstLine="567"/>
        <w:jc w:val="both"/>
        <w:rPr>
          <w:sz w:val="28"/>
          <w:szCs w:val="28"/>
        </w:rPr>
      </w:pPr>
    </w:p>
    <w:p w:rsidR="0099571A" w:rsidRPr="00F50DCA" w:rsidRDefault="0099571A" w:rsidP="004015D9">
      <w:pPr>
        <w:ind w:left="-709" w:right="-456" w:firstLine="567"/>
        <w:jc w:val="both"/>
        <w:rPr>
          <w:sz w:val="28"/>
          <w:szCs w:val="28"/>
        </w:rPr>
      </w:pPr>
      <w:r w:rsidRPr="00F50DCA">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99571A" w:rsidRPr="00F50DCA" w:rsidRDefault="0099571A" w:rsidP="004015D9">
      <w:pPr>
        <w:ind w:left="-709" w:right="-456" w:firstLine="567"/>
        <w:jc w:val="both"/>
        <w:rPr>
          <w:sz w:val="28"/>
          <w:szCs w:val="28"/>
        </w:rPr>
      </w:pPr>
    </w:p>
    <w:p w:rsidR="0099571A" w:rsidRDefault="0099571A" w:rsidP="004015D9">
      <w:pPr>
        <w:ind w:left="-709" w:right="-456" w:firstLine="567"/>
        <w:jc w:val="both"/>
        <w:rPr>
          <w:sz w:val="28"/>
          <w:szCs w:val="28"/>
        </w:rPr>
      </w:pPr>
    </w:p>
    <w:p w:rsidR="0099571A" w:rsidRPr="00F50DCA" w:rsidRDefault="0099571A" w:rsidP="004015D9">
      <w:pPr>
        <w:ind w:left="-709" w:right="-456"/>
        <w:jc w:val="center"/>
        <w:rPr>
          <w:sz w:val="28"/>
          <w:szCs w:val="28"/>
        </w:rPr>
      </w:pPr>
      <w:r w:rsidRPr="00F50DCA">
        <w:rPr>
          <w:sz w:val="28"/>
          <w:szCs w:val="28"/>
        </w:rPr>
        <w:t>_____________</w:t>
      </w:r>
      <w:r w:rsidR="004015D9">
        <w:rPr>
          <w:sz w:val="28"/>
          <w:szCs w:val="28"/>
        </w:rPr>
        <w:t>_______</w:t>
      </w:r>
      <w:r w:rsidRPr="00F50DCA">
        <w:rPr>
          <w:sz w:val="28"/>
          <w:szCs w:val="28"/>
        </w:rPr>
        <w:t>_______</w:t>
      </w:r>
    </w:p>
    <w:p w:rsidR="0099571A" w:rsidRPr="00F50DCA" w:rsidRDefault="0099571A" w:rsidP="0099571A">
      <w:pPr>
        <w:ind w:firstLine="567"/>
        <w:jc w:val="both"/>
        <w:rPr>
          <w:sz w:val="28"/>
          <w:szCs w:val="28"/>
        </w:rPr>
      </w:pPr>
    </w:p>
    <w:p w:rsidR="0099571A" w:rsidRPr="00F50DCA" w:rsidRDefault="0099571A" w:rsidP="00D70494">
      <w:pPr>
        <w:rPr>
          <w:b/>
          <w:bCs/>
          <w:sz w:val="28"/>
          <w:szCs w:val="28"/>
        </w:rPr>
        <w:sectPr w:rsidR="0099571A" w:rsidRPr="00F50DCA" w:rsidSect="005057DC">
          <w:pgSz w:w="16838" w:h="11906" w:orient="landscape"/>
          <w:pgMar w:top="1701" w:right="851" w:bottom="567" w:left="1134" w:header="170" w:footer="0" w:gutter="0"/>
          <w:cols w:space="720"/>
          <w:docGrid w:linePitch="299"/>
        </w:sectPr>
      </w:pPr>
    </w:p>
    <w:p w:rsidR="0099571A" w:rsidRDefault="00B42965" w:rsidP="005218A4">
      <w:pPr>
        <w:ind w:left="6237"/>
        <w:rPr>
          <w:b/>
          <w:bCs/>
          <w:sz w:val="28"/>
          <w:szCs w:val="28"/>
        </w:rPr>
      </w:pPr>
      <w:r>
        <w:rPr>
          <w:b/>
          <w:bCs/>
          <w:sz w:val="28"/>
          <w:szCs w:val="28"/>
        </w:rPr>
        <w:lastRenderedPageBreak/>
        <w:t>Приложение №</w:t>
      </w:r>
      <w:r w:rsidR="0099571A" w:rsidRPr="00F50DCA">
        <w:rPr>
          <w:b/>
          <w:bCs/>
          <w:sz w:val="28"/>
          <w:szCs w:val="28"/>
        </w:rPr>
        <w:t>4</w:t>
      </w:r>
    </w:p>
    <w:p w:rsidR="00B42965" w:rsidRDefault="00B42965" w:rsidP="005218A4">
      <w:pPr>
        <w:ind w:left="6237"/>
        <w:rPr>
          <w:b/>
          <w:bCs/>
          <w:sz w:val="28"/>
          <w:szCs w:val="28"/>
        </w:rPr>
      </w:pPr>
      <w:r>
        <w:rPr>
          <w:b/>
          <w:bCs/>
          <w:sz w:val="28"/>
          <w:szCs w:val="28"/>
        </w:rPr>
        <w:t xml:space="preserve">к постановлению </w:t>
      </w:r>
    </w:p>
    <w:p w:rsidR="00B42965" w:rsidRDefault="00B42965" w:rsidP="005218A4">
      <w:pPr>
        <w:ind w:left="6237"/>
        <w:rPr>
          <w:b/>
          <w:bCs/>
          <w:sz w:val="28"/>
          <w:szCs w:val="28"/>
        </w:rPr>
      </w:pPr>
      <w:r>
        <w:rPr>
          <w:b/>
          <w:bCs/>
          <w:sz w:val="28"/>
          <w:szCs w:val="28"/>
        </w:rPr>
        <w:t>администрации МР</w:t>
      </w:r>
    </w:p>
    <w:p w:rsidR="00B42965" w:rsidRPr="00F50DCA" w:rsidRDefault="00B42965" w:rsidP="005218A4">
      <w:pPr>
        <w:ind w:left="6237"/>
        <w:rPr>
          <w:b/>
          <w:bCs/>
          <w:sz w:val="28"/>
          <w:szCs w:val="28"/>
        </w:rPr>
      </w:pPr>
      <w:r>
        <w:rPr>
          <w:b/>
          <w:bCs/>
          <w:sz w:val="28"/>
          <w:szCs w:val="28"/>
        </w:rPr>
        <w:t>от 05.09.2023 года №</w:t>
      </w:r>
      <w:r w:rsidR="005218A4">
        <w:rPr>
          <w:b/>
          <w:bCs/>
          <w:sz w:val="28"/>
          <w:szCs w:val="28"/>
        </w:rPr>
        <w:t>1134</w:t>
      </w:r>
    </w:p>
    <w:p w:rsidR="0099571A" w:rsidRPr="00F50DCA" w:rsidRDefault="0099571A" w:rsidP="00B42965">
      <w:pPr>
        <w:ind w:firstLine="567"/>
        <w:jc w:val="both"/>
        <w:rPr>
          <w:b/>
          <w:bCs/>
          <w:sz w:val="28"/>
          <w:szCs w:val="28"/>
        </w:rPr>
      </w:pPr>
    </w:p>
    <w:p w:rsidR="0099571A" w:rsidRPr="00F50DCA" w:rsidRDefault="00B42965" w:rsidP="0092327D">
      <w:pPr>
        <w:pStyle w:val="af"/>
        <w:numPr>
          <w:ilvl w:val="0"/>
          <w:numId w:val="3"/>
        </w:numPr>
        <w:spacing w:after="0" w:line="240" w:lineRule="auto"/>
        <w:ind w:left="0" w:firstLine="567"/>
        <w:contextualSpacing w:val="0"/>
        <w:jc w:val="both"/>
        <w:rPr>
          <w:rFonts w:ascii="Times New Roman" w:hAnsi="Times New Roman"/>
          <w:sz w:val="28"/>
          <w:szCs w:val="28"/>
          <w:shd w:val="clear" w:color="auto" w:fill="FFFFFF"/>
        </w:rPr>
      </w:pPr>
      <w:r>
        <w:rPr>
          <w:rFonts w:ascii="Times New Roman" w:hAnsi="Times New Roman"/>
          <w:sz w:val="28"/>
          <w:szCs w:val="28"/>
        </w:rPr>
        <w:t xml:space="preserve"> В приложении №</w:t>
      </w:r>
      <w:r w:rsidR="0099571A" w:rsidRPr="00F50DCA">
        <w:rPr>
          <w:rFonts w:ascii="Times New Roman" w:hAnsi="Times New Roman"/>
          <w:sz w:val="28"/>
          <w:szCs w:val="28"/>
        </w:rPr>
        <w:t xml:space="preserve">3 к муниципальной программе в подпрограмме </w:t>
      </w:r>
      <w:r w:rsidR="0099571A" w:rsidRPr="00F50DCA">
        <w:rPr>
          <w:rFonts w:ascii="Times New Roman" w:hAnsi="Times New Roman"/>
          <w:bCs/>
          <w:sz w:val="28"/>
          <w:szCs w:val="28"/>
        </w:rPr>
        <w:t>«</w:t>
      </w:r>
      <w:r w:rsidR="0099571A" w:rsidRPr="00F50DCA">
        <w:rPr>
          <w:rFonts w:ascii="Times New Roman" w:hAnsi="Times New Roman"/>
          <w:sz w:val="28"/>
          <w:szCs w:val="28"/>
        </w:rPr>
        <w:t>Развитие дополнительного образования»</w:t>
      </w:r>
      <w:r w:rsidR="0099571A" w:rsidRPr="00F50DCA">
        <w:rPr>
          <w:rFonts w:ascii="Times New Roman" w:hAnsi="Times New Roman"/>
          <w:bCs/>
          <w:sz w:val="28"/>
          <w:szCs w:val="28"/>
        </w:rPr>
        <w:t xml:space="preserve"> муниципальной программы «Развитие образования Калининского  муниципального района Саратовской области на 2023-2025 годы» внести следующие изменения:</w:t>
      </w:r>
    </w:p>
    <w:p w:rsidR="0099571A" w:rsidRPr="00B42965" w:rsidRDefault="00B42965" w:rsidP="0092327D">
      <w:pPr>
        <w:pStyle w:val="af"/>
        <w:numPr>
          <w:ilvl w:val="1"/>
          <w:numId w:val="3"/>
        </w:numPr>
        <w:spacing w:after="0" w:line="240" w:lineRule="auto"/>
        <w:ind w:left="0" w:firstLine="567"/>
        <w:contextualSpacing w:val="0"/>
        <w:jc w:val="both"/>
        <w:rPr>
          <w:rFonts w:ascii="Times New Roman" w:hAnsi="Times New Roman"/>
          <w:sz w:val="28"/>
          <w:szCs w:val="28"/>
          <w:shd w:val="clear" w:color="auto" w:fill="FFFFFF"/>
        </w:rPr>
      </w:pPr>
      <w:r>
        <w:rPr>
          <w:rFonts w:ascii="Times New Roman" w:hAnsi="Times New Roman"/>
          <w:sz w:val="28"/>
          <w:szCs w:val="28"/>
        </w:rPr>
        <w:t xml:space="preserve"> </w:t>
      </w:r>
      <w:r w:rsidR="0099571A" w:rsidRPr="00F50DCA">
        <w:rPr>
          <w:rFonts w:ascii="Times New Roman" w:hAnsi="Times New Roman"/>
          <w:sz w:val="28"/>
          <w:szCs w:val="28"/>
        </w:rPr>
        <w:t>В паспорте подпрограммы строку «Важнейшие оценочные показатели» изложить в новой редакции:</w:t>
      </w:r>
    </w:p>
    <w:p w:rsidR="00B42965" w:rsidRPr="00F50DCA" w:rsidRDefault="00B42965" w:rsidP="0092327D">
      <w:pPr>
        <w:pStyle w:val="af"/>
        <w:numPr>
          <w:ilvl w:val="1"/>
          <w:numId w:val="3"/>
        </w:numPr>
        <w:spacing w:after="0" w:line="240" w:lineRule="auto"/>
        <w:ind w:left="0" w:firstLine="567"/>
        <w:contextualSpacing w:val="0"/>
        <w:jc w:val="both"/>
        <w:rPr>
          <w:rFonts w:ascii="Times New Roman" w:hAnsi="Times New Roman"/>
          <w:sz w:val="28"/>
          <w:szCs w:val="28"/>
          <w:shd w:val="clear" w:color="auto" w:fill="FFFFFF"/>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7796"/>
      </w:tblGrid>
      <w:tr w:rsidR="0099571A" w:rsidRPr="00F50DCA" w:rsidTr="00B42965">
        <w:tc>
          <w:tcPr>
            <w:tcW w:w="1843" w:type="dxa"/>
            <w:tcBorders>
              <w:top w:val="single" w:sz="4" w:space="0" w:color="000000"/>
              <w:left w:val="single" w:sz="4" w:space="0" w:color="000000"/>
              <w:bottom w:val="single" w:sz="4" w:space="0" w:color="000000"/>
              <w:right w:val="single" w:sz="4" w:space="0" w:color="000000"/>
            </w:tcBorders>
            <w:hideMark/>
          </w:tcPr>
          <w:p w:rsidR="0099571A" w:rsidRPr="00F50DCA" w:rsidRDefault="0099571A" w:rsidP="005057DC">
            <w:pPr>
              <w:jc w:val="both"/>
              <w:rPr>
                <w:b/>
                <w:sz w:val="28"/>
                <w:szCs w:val="28"/>
              </w:rPr>
            </w:pPr>
            <w:r w:rsidRPr="00F50DCA">
              <w:rPr>
                <w:b/>
                <w:sz w:val="28"/>
                <w:szCs w:val="28"/>
              </w:rPr>
              <w:t>Важнейшие оценочные показатели</w:t>
            </w:r>
          </w:p>
        </w:tc>
        <w:tc>
          <w:tcPr>
            <w:tcW w:w="7796" w:type="dxa"/>
            <w:tcBorders>
              <w:top w:val="single" w:sz="4" w:space="0" w:color="000000"/>
              <w:left w:val="single" w:sz="4" w:space="0" w:color="000000"/>
              <w:bottom w:val="single" w:sz="4" w:space="0" w:color="000000"/>
              <w:right w:val="single" w:sz="4" w:space="0" w:color="000000"/>
            </w:tcBorders>
            <w:hideMark/>
          </w:tcPr>
          <w:p w:rsidR="0099571A" w:rsidRPr="00F50DCA" w:rsidRDefault="0099571A" w:rsidP="005057DC">
            <w:pPr>
              <w:jc w:val="both"/>
              <w:rPr>
                <w:sz w:val="28"/>
                <w:szCs w:val="28"/>
              </w:rPr>
            </w:pPr>
            <w:r w:rsidRPr="00F50DCA">
              <w:rPr>
                <w:sz w:val="28"/>
                <w:szCs w:val="28"/>
              </w:rPr>
              <w:t>- доля детей от общего числа обучаемых в учреждениях дополнительного образования, привлек</w:t>
            </w:r>
            <w:r w:rsidR="00B42965">
              <w:rPr>
                <w:sz w:val="28"/>
                <w:szCs w:val="28"/>
              </w:rPr>
              <w:t>аемых к участию в мероприятиях - 100</w:t>
            </w:r>
            <w:r w:rsidRPr="00F50DCA">
              <w:rPr>
                <w:sz w:val="28"/>
                <w:szCs w:val="28"/>
              </w:rPr>
              <w:t>%;</w:t>
            </w:r>
          </w:p>
          <w:p w:rsidR="0099571A" w:rsidRPr="00F50DCA" w:rsidRDefault="0099571A" w:rsidP="005057DC">
            <w:pPr>
              <w:jc w:val="both"/>
              <w:rPr>
                <w:sz w:val="28"/>
                <w:szCs w:val="28"/>
              </w:rPr>
            </w:pPr>
            <w:r w:rsidRPr="00F50DCA">
              <w:rPr>
                <w:sz w:val="28"/>
                <w:szCs w:val="28"/>
              </w:rPr>
              <w:t>- увеличение числа учащихся в учреждениях дополнительного образования детей до 1000 чел. к 2025 году;</w:t>
            </w:r>
          </w:p>
          <w:p w:rsidR="0099571A" w:rsidRPr="00F50DCA" w:rsidRDefault="0099571A" w:rsidP="005057DC">
            <w:pPr>
              <w:jc w:val="both"/>
              <w:rPr>
                <w:sz w:val="28"/>
                <w:szCs w:val="28"/>
              </w:rPr>
            </w:pPr>
            <w:r w:rsidRPr="00F50DCA">
              <w:rPr>
                <w:sz w:val="28"/>
                <w:szCs w:val="28"/>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p w:rsidR="0099571A" w:rsidRPr="00F50DCA" w:rsidRDefault="0099571A" w:rsidP="005057DC">
            <w:pPr>
              <w:jc w:val="both"/>
              <w:rPr>
                <w:sz w:val="28"/>
                <w:szCs w:val="28"/>
              </w:rPr>
            </w:pPr>
            <w:r w:rsidRPr="00F50DCA">
              <w:rPr>
                <w:sz w:val="28"/>
                <w:szCs w:val="28"/>
              </w:rPr>
              <w:t>-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bl>
    <w:p w:rsidR="0099571A" w:rsidRPr="00E96C1E" w:rsidRDefault="0099571A" w:rsidP="00E96C1E">
      <w:pPr>
        <w:pStyle w:val="af"/>
        <w:spacing w:after="0" w:line="240" w:lineRule="auto"/>
        <w:ind w:left="0" w:firstLine="567"/>
        <w:contextualSpacing w:val="0"/>
        <w:jc w:val="both"/>
        <w:rPr>
          <w:rFonts w:ascii="Times New Roman" w:hAnsi="Times New Roman"/>
          <w:sz w:val="28"/>
          <w:szCs w:val="28"/>
        </w:rPr>
      </w:pPr>
    </w:p>
    <w:p w:rsidR="0099571A" w:rsidRPr="00E96C1E" w:rsidRDefault="0099571A" w:rsidP="00E96C1E">
      <w:pPr>
        <w:ind w:firstLine="567"/>
        <w:jc w:val="both"/>
        <w:rPr>
          <w:sz w:val="28"/>
          <w:szCs w:val="28"/>
        </w:rPr>
      </w:pPr>
      <w:r w:rsidRPr="00E96C1E">
        <w:rPr>
          <w:sz w:val="28"/>
          <w:szCs w:val="28"/>
        </w:rPr>
        <w:t>1.2. В разделе «1.</w:t>
      </w:r>
      <w:r w:rsidR="00E96C1E">
        <w:rPr>
          <w:sz w:val="28"/>
          <w:szCs w:val="28"/>
        </w:rPr>
        <w:t xml:space="preserve"> </w:t>
      </w:r>
      <w:r w:rsidRPr="00E96C1E">
        <w:rPr>
          <w:sz w:val="28"/>
          <w:szCs w:val="28"/>
        </w:rPr>
        <w:t xml:space="preserve">Содержание проблемы и необходимость её решение программным методом» слова «В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31 марта 2022 года № 678-р, Федеральным проектом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 в целях обеспечения равной доступности качественного дополнительного образования для детей в Калининском муниципальном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w:t>
      </w:r>
      <w:r w:rsidRPr="00E96C1E">
        <w:rPr>
          <w:sz w:val="28"/>
          <w:szCs w:val="28"/>
        </w:rPr>
        <w:lastRenderedPageBreak/>
        <w:t>финансированию. С целью обеспечения использования именных сертификатов дополнительного образования управление образования администрации Калининского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вносят изменения в соответствующую программу.</w:t>
      </w:r>
    </w:p>
    <w:p w:rsidR="0099571A" w:rsidRPr="00E96C1E" w:rsidRDefault="0099571A" w:rsidP="00E96C1E">
      <w:pPr>
        <w:ind w:firstLine="567"/>
        <w:jc w:val="both"/>
        <w:rPr>
          <w:sz w:val="28"/>
          <w:szCs w:val="28"/>
        </w:rPr>
      </w:pPr>
      <w:r w:rsidRPr="00E96C1E">
        <w:rPr>
          <w:sz w:val="28"/>
          <w:szCs w:val="28"/>
        </w:rPr>
        <w:t>Помимо реализуемого механизма персонифицированного финансирования в Калининском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w:t>
      </w:r>
      <w:r w:rsidR="00E96C1E">
        <w:rPr>
          <w:sz w:val="28"/>
          <w:szCs w:val="28"/>
        </w:rPr>
        <w:t>ого дополнительного образования.</w:t>
      </w:r>
      <w:r w:rsidRPr="00E96C1E">
        <w:rPr>
          <w:sz w:val="28"/>
          <w:szCs w:val="28"/>
        </w:rPr>
        <w:t xml:space="preserve">» </w:t>
      </w:r>
    </w:p>
    <w:p w:rsidR="0099571A" w:rsidRPr="00E96C1E" w:rsidRDefault="0099571A" w:rsidP="00E96C1E">
      <w:pPr>
        <w:ind w:firstLine="567"/>
        <w:jc w:val="both"/>
        <w:rPr>
          <w:sz w:val="28"/>
          <w:szCs w:val="28"/>
        </w:rPr>
      </w:pPr>
      <w:r w:rsidRPr="00E96C1E">
        <w:rPr>
          <w:sz w:val="28"/>
          <w:szCs w:val="28"/>
        </w:rPr>
        <w:t>заменить на слова:</w:t>
      </w:r>
    </w:p>
    <w:p w:rsidR="0099571A" w:rsidRPr="00E96C1E" w:rsidRDefault="0099571A" w:rsidP="00E96C1E">
      <w:pPr>
        <w:ind w:firstLine="567"/>
        <w:jc w:val="both"/>
        <w:rPr>
          <w:sz w:val="28"/>
          <w:szCs w:val="28"/>
        </w:rPr>
      </w:pPr>
      <w:r w:rsidRPr="00E96C1E">
        <w:rPr>
          <w:sz w:val="28"/>
          <w:szCs w:val="28"/>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w:t>
      </w:r>
      <w:r w:rsidR="00E96C1E">
        <w:rPr>
          <w:sz w:val="28"/>
          <w:szCs w:val="28"/>
        </w:rPr>
        <w:t xml:space="preserve"> </w:t>
      </w:r>
      <w:r w:rsidRPr="00E96C1E">
        <w:rPr>
          <w:sz w:val="28"/>
          <w:szCs w:val="28"/>
        </w:rPr>
        <w:t xml:space="preserve">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w:t>
      </w:r>
      <w:r w:rsidR="00E96C1E">
        <w:rPr>
          <w:sz w:val="28"/>
          <w:szCs w:val="28"/>
        </w:rPr>
        <w:t xml:space="preserve">года </w:t>
      </w:r>
      <w:r w:rsidRPr="00E96C1E">
        <w:rPr>
          <w:sz w:val="28"/>
          <w:szCs w:val="28"/>
        </w:rPr>
        <w:t>№</w:t>
      </w:r>
      <w:r w:rsidR="00E96C1E">
        <w:rPr>
          <w:sz w:val="28"/>
          <w:szCs w:val="28"/>
        </w:rPr>
        <w:t xml:space="preserve"> </w:t>
      </w:r>
      <w:r w:rsidRPr="00E96C1E">
        <w:rPr>
          <w:sz w:val="28"/>
          <w:szCs w:val="28"/>
        </w:rPr>
        <w:t xml:space="preserve">1642, Указом Президента Российской Федерации от 01.06.2012 </w:t>
      </w:r>
      <w:r w:rsidR="00E96C1E">
        <w:rPr>
          <w:sz w:val="28"/>
          <w:szCs w:val="28"/>
        </w:rPr>
        <w:t xml:space="preserve">года </w:t>
      </w:r>
      <w:r w:rsidRPr="00E96C1E">
        <w:rPr>
          <w:sz w:val="28"/>
          <w:szCs w:val="28"/>
        </w:rPr>
        <w:t>№</w:t>
      </w:r>
      <w:r w:rsidR="00E96C1E">
        <w:rPr>
          <w:sz w:val="28"/>
          <w:szCs w:val="28"/>
        </w:rPr>
        <w:t xml:space="preserve"> </w:t>
      </w:r>
      <w:r w:rsidRPr="00E96C1E">
        <w:rPr>
          <w:sz w:val="28"/>
          <w:szCs w:val="28"/>
        </w:rPr>
        <w:t xml:space="preserve">761, Приказом Минпросвещения России от 03.09.2019 </w:t>
      </w:r>
      <w:r w:rsidR="00E96C1E">
        <w:rPr>
          <w:sz w:val="28"/>
          <w:szCs w:val="28"/>
        </w:rPr>
        <w:t xml:space="preserve">года </w:t>
      </w:r>
      <w:r w:rsidRPr="00E96C1E">
        <w:rPr>
          <w:sz w:val="28"/>
          <w:szCs w:val="28"/>
        </w:rPr>
        <w:t>№</w:t>
      </w:r>
      <w:r w:rsidR="00E96C1E">
        <w:rPr>
          <w:sz w:val="28"/>
          <w:szCs w:val="28"/>
        </w:rPr>
        <w:t xml:space="preserve"> </w:t>
      </w:r>
      <w:r w:rsidRPr="00E96C1E">
        <w:rPr>
          <w:sz w:val="28"/>
          <w:szCs w:val="28"/>
        </w:rPr>
        <w:t xml:space="preserve">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Калининском муниципальном районе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w:t>
      </w:r>
      <w:r w:rsidR="00E96C1E">
        <w:rPr>
          <w:sz w:val="28"/>
          <w:szCs w:val="28"/>
        </w:rPr>
        <w:t>общеобразовательным программам.</w:t>
      </w:r>
      <w:r w:rsidRPr="00E96C1E">
        <w:rPr>
          <w:sz w:val="28"/>
          <w:szCs w:val="28"/>
        </w:rPr>
        <w:t xml:space="preserve">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w:t>
      </w:r>
      <w:r w:rsidR="00E96C1E">
        <w:rPr>
          <w:sz w:val="28"/>
          <w:szCs w:val="28"/>
        </w:rPr>
        <w:t>луг в социальной сфере» (далее -</w:t>
      </w:r>
      <w:r w:rsidRPr="00E96C1E">
        <w:rPr>
          <w:sz w:val="28"/>
          <w:szCs w:val="28"/>
        </w:rPr>
        <w:t xml:space="preserve"> Федеральный закон №</w:t>
      </w:r>
      <w:r w:rsidR="00E96C1E">
        <w:rPr>
          <w:sz w:val="28"/>
          <w:szCs w:val="28"/>
        </w:rPr>
        <w:t xml:space="preserve"> </w:t>
      </w:r>
      <w:r w:rsidRPr="00E96C1E">
        <w:rPr>
          <w:sz w:val="28"/>
          <w:szCs w:val="28"/>
        </w:rPr>
        <w:t>189-ФЗ), в том числе с применением предусмотренного пунктом 1 части 2 статьи 9 Федерального закона №</w:t>
      </w:r>
      <w:r w:rsidR="00E96C1E">
        <w:rPr>
          <w:sz w:val="28"/>
          <w:szCs w:val="28"/>
        </w:rPr>
        <w:t xml:space="preserve"> </w:t>
      </w:r>
      <w:r w:rsidRPr="00E96C1E">
        <w:rPr>
          <w:sz w:val="28"/>
          <w:szCs w:val="28"/>
        </w:rPr>
        <w:t xml:space="preserve">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управление образования администрации Калининского муниципального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w:t>
      </w:r>
      <w:r w:rsidRPr="00E96C1E">
        <w:rPr>
          <w:sz w:val="28"/>
          <w:szCs w:val="28"/>
        </w:rPr>
        <w:lastRenderedPageBreak/>
        <w:t>программ и ежегодно принимает программу персонифицированного финансирования дополнительного образования детей в Калининском муниципальном районе.».</w:t>
      </w:r>
    </w:p>
    <w:p w:rsidR="0099571A" w:rsidRPr="00E96C1E" w:rsidRDefault="0099571A" w:rsidP="00E96C1E">
      <w:pPr>
        <w:ind w:firstLine="567"/>
        <w:jc w:val="both"/>
        <w:rPr>
          <w:sz w:val="28"/>
          <w:szCs w:val="28"/>
        </w:rPr>
      </w:pPr>
      <w:r w:rsidRPr="00E96C1E">
        <w:rPr>
          <w:sz w:val="28"/>
          <w:szCs w:val="28"/>
        </w:rPr>
        <w:t>1.3.</w:t>
      </w:r>
      <w:r w:rsidR="00E96C1E">
        <w:rPr>
          <w:sz w:val="28"/>
          <w:szCs w:val="28"/>
        </w:rPr>
        <w:t xml:space="preserve"> </w:t>
      </w:r>
      <w:r w:rsidRPr="00E96C1E">
        <w:rPr>
          <w:sz w:val="28"/>
          <w:szCs w:val="28"/>
        </w:rPr>
        <w:t>Раздел «5. Оценка эффективности реализации подпрограммы» изложить в новой редакции:</w:t>
      </w:r>
    </w:p>
    <w:p w:rsidR="0099571A" w:rsidRPr="00E96C1E" w:rsidRDefault="00E96C1E" w:rsidP="00E96C1E">
      <w:pPr>
        <w:ind w:firstLine="567"/>
        <w:jc w:val="both"/>
        <w:rPr>
          <w:b/>
          <w:sz w:val="28"/>
          <w:szCs w:val="28"/>
        </w:rPr>
      </w:pPr>
      <w:r w:rsidRPr="00E96C1E">
        <w:rPr>
          <w:b/>
          <w:sz w:val="28"/>
          <w:szCs w:val="28"/>
        </w:rPr>
        <w:t>«</w:t>
      </w:r>
      <w:r w:rsidR="0099571A" w:rsidRPr="00E96C1E">
        <w:rPr>
          <w:b/>
          <w:sz w:val="28"/>
          <w:szCs w:val="28"/>
        </w:rPr>
        <w:t>5. Оценка эффективности реализации подпрограммы</w:t>
      </w:r>
    </w:p>
    <w:p w:rsidR="0099571A" w:rsidRPr="00E96C1E" w:rsidRDefault="0099571A" w:rsidP="00E96C1E">
      <w:pPr>
        <w:ind w:firstLine="567"/>
        <w:jc w:val="both"/>
        <w:rPr>
          <w:sz w:val="28"/>
          <w:szCs w:val="28"/>
        </w:rPr>
      </w:pPr>
      <w:r w:rsidRPr="00E96C1E">
        <w:rPr>
          <w:sz w:val="28"/>
          <w:szCs w:val="28"/>
        </w:rPr>
        <w:t>Оценка эффективности реализации подпрограммы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года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99571A" w:rsidRPr="00E96C1E" w:rsidRDefault="0099571A" w:rsidP="00E96C1E">
      <w:pPr>
        <w:ind w:firstLine="567"/>
        <w:jc w:val="both"/>
        <w:rPr>
          <w:sz w:val="28"/>
          <w:szCs w:val="28"/>
        </w:rPr>
      </w:pPr>
      <w:r w:rsidRPr="00E96C1E">
        <w:rPr>
          <w:sz w:val="28"/>
          <w:szCs w:val="28"/>
        </w:rPr>
        <w:t>Для проведения оценки эффективности реализации подпрограммы будут применяться следующие целевые показатели (показатели):</w:t>
      </w:r>
    </w:p>
    <w:p w:rsidR="0099571A" w:rsidRPr="00F50DCA" w:rsidRDefault="0099571A" w:rsidP="0099571A">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1134"/>
        <w:gridCol w:w="851"/>
        <w:gridCol w:w="992"/>
        <w:gridCol w:w="911"/>
      </w:tblGrid>
      <w:tr w:rsidR="0099571A" w:rsidRPr="00F50DCA" w:rsidTr="00972937">
        <w:tc>
          <w:tcPr>
            <w:tcW w:w="5920" w:type="dxa"/>
          </w:tcPr>
          <w:p w:rsidR="0099571A" w:rsidRPr="00F50DCA" w:rsidRDefault="0099571A" w:rsidP="005057DC">
            <w:pPr>
              <w:jc w:val="center"/>
              <w:rPr>
                <w:b/>
                <w:sz w:val="28"/>
                <w:szCs w:val="28"/>
              </w:rPr>
            </w:pPr>
            <w:r w:rsidRPr="00F50DCA">
              <w:rPr>
                <w:b/>
                <w:sz w:val="28"/>
                <w:szCs w:val="28"/>
              </w:rPr>
              <w:t>Наименование показателей</w:t>
            </w:r>
          </w:p>
        </w:tc>
        <w:tc>
          <w:tcPr>
            <w:tcW w:w="1134" w:type="dxa"/>
            <w:tcBorders>
              <w:right w:val="single" w:sz="4" w:space="0" w:color="auto"/>
            </w:tcBorders>
          </w:tcPr>
          <w:p w:rsidR="0099571A" w:rsidRPr="00F50DCA" w:rsidRDefault="0099571A" w:rsidP="005057DC">
            <w:pPr>
              <w:jc w:val="center"/>
              <w:rPr>
                <w:b/>
                <w:sz w:val="28"/>
                <w:szCs w:val="28"/>
              </w:rPr>
            </w:pPr>
            <w:r w:rsidRPr="00F50DCA">
              <w:rPr>
                <w:b/>
                <w:sz w:val="28"/>
                <w:szCs w:val="28"/>
              </w:rPr>
              <w:t>2022 год</w:t>
            </w:r>
          </w:p>
        </w:tc>
        <w:tc>
          <w:tcPr>
            <w:tcW w:w="851" w:type="dxa"/>
            <w:tcBorders>
              <w:right w:val="single" w:sz="4" w:space="0" w:color="auto"/>
            </w:tcBorders>
          </w:tcPr>
          <w:p w:rsidR="0099571A" w:rsidRPr="00F50DCA" w:rsidRDefault="0099571A" w:rsidP="005057DC">
            <w:pPr>
              <w:jc w:val="center"/>
              <w:rPr>
                <w:b/>
                <w:sz w:val="28"/>
                <w:szCs w:val="28"/>
              </w:rPr>
            </w:pPr>
            <w:r w:rsidRPr="00F50DCA">
              <w:rPr>
                <w:b/>
                <w:sz w:val="28"/>
                <w:szCs w:val="28"/>
              </w:rPr>
              <w:t>2023 год</w:t>
            </w:r>
          </w:p>
        </w:tc>
        <w:tc>
          <w:tcPr>
            <w:tcW w:w="992" w:type="dxa"/>
            <w:tcBorders>
              <w:left w:val="single" w:sz="4" w:space="0" w:color="auto"/>
              <w:right w:val="single" w:sz="4" w:space="0" w:color="auto"/>
            </w:tcBorders>
          </w:tcPr>
          <w:p w:rsidR="0099571A" w:rsidRPr="00F50DCA" w:rsidRDefault="0099571A" w:rsidP="005057DC">
            <w:pPr>
              <w:jc w:val="center"/>
              <w:rPr>
                <w:b/>
                <w:sz w:val="28"/>
                <w:szCs w:val="28"/>
              </w:rPr>
            </w:pPr>
            <w:r w:rsidRPr="00F50DCA">
              <w:rPr>
                <w:b/>
                <w:sz w:val="28"/>
                <w:szCs w:val="28"/>
              </w:rPr>
              <w:t>2024 год</w:t>
            </w:r>
          </w:p>
        </w:tc>
        <w:tc>
          <w:tcPr>
            <w:tcW w:w="911" w:type="dxa"/>
            <w:tcBorders>
              <w:left w:val="single" w:sz="4" w:space="0" w:color="auto"/>
            </w:tcBorders>
          </w:tcPr>
          <w:p w:rsidR="0099571A" w:rsidRPr="00F50DCA" w:rsidRDefault="0099571A" w:rsidP="005057DC">
            <w:pPr>
              <w:jc w:val="center"/>
              <w:rPr>
                <w:b/>
                <w:sz w:val="28"/>
                <w:szCs w:val="28"/>
              </w:rPr>
            </w:pPr>
            <w:r w:rsidRPr="00F50DCA">
              <w:rPr>
                <w:b/>
                <w:sz w:val="28"/>
                <w:szCs w:val="28"/>
              </w:rPr>
              <w:t>2025 год</w:t>
            </w:r>
          </w:p>
        </w:tc>
      </w:tr>
      <w:tr w:rsidR="0099571A" w:rsidRPr="00F50DCA" w:rsidTr="00972937">
        <w:tc>
          <w:tcPr>
            <w:tcW w:w="5920" w:type="dxa"/>
          </w:tcPr>
          <w:p w:rsidR="0099571A" w:rsidRPr="00F50DCA" w:rsidRDefault="0099571A" w:rsidP="005057DC">
            <w:pPr>
              <w:jc w:val="both"/>
              <w:rPr>
                <w:sz w:val="28"/>
                <w:szCs w:val="28"/>
              </w:rPr>
            </w:pPr>
            <w:r w:rsidRPr="00F50DCA">
              <w:rPr>
                <w:sz w:val="28"/>
                <w:szCs w:val="28"/>
              </w:rPr>
              <w:t>Доля детей от общего числа обучаемых в учреждениях дополнительного образования, привлекаемых к участию в мероприятиях, процент</w:t>
            </w:r>
          </w:p>
        </w:tc>
        <w:tc>
          <w:tcPr>
            <w:tcW w:w="1134" w:type="dxa"/>
            <w:tcBorders>
              <w:right w:val="single" w:sz="4" w:space="0" w:color="auto"/>
            </w:tcBorders>
          </w:tcPr>
          <w:p w:rsidR="0099571A" w:rsidRPr="00F50DCA" w:rsidRDefault="0099571A" w:rsidP="00E96C1E">
            <w:pPr>
              <w:jc w:val="center"/>
              <w:rPr>
                <w:sz w:val="28"/>
                <w:szCs w:val="28"/>
              </w:rPr>
            </w:pPr>
            <w:r w:rsidRPr="00F50DCA">
              <w:rPr>
                <w:sz w:val="28"/>
                <w:szCs w:val="28"/>
              </w:rPr>
              <w:t>100</w:t>
            </w:r>
          </w:p>
        </w:tc>
        <w:tc>
          <w:tcPr>
            <w:tcW w:w="851" w:type="dxa"/>
            <w:tcBorders>
              <w:right w:val="single" w:sz="4" w:space="0" w:color="auto"/>
            </w:tcBorders>
          </w:tcPr>
          <w:p w:rsidR="0099571A" w:rsidRPr="00F50DCA" w:rsidRDefault="0099571A" w:rsidP="00E96C1E">
            <w:pPr>
              <w:jc w:val="center"/>
              <w:rPr>
                <w:sz w:val="28"/>
                <w:szCs w:val="28"/>
              </w:rPr>
            </w:pPr>
            <w:r w:rsidRPr="00F50DCA">
              <w:rPr>
                <w:sz w:val="28"/>
                <w:szCs w:val="28"/>
              </w:rPr>
              <w:t>100</w:t>
            </w:r>
          </w:p>
        </w:tc>
        <w:tc>
          <w:tcPr>
            <w:tcW w:w="992" w:type="dxa"/>
            <w:tcBorders>
              <w:left w:val="single" w:sz="4" w:space="0" w:color="auto"/>
              <w:right w:val="single" w:sz="4" w:space="0" w:color="auto"/>
            </w:tcBorders>
          </w:tcPr>
          <w:p w:rsidR="0099571A" w:rsidRPr="00F50DCA" w:rsidRDefault="0099571A" w:rsidP="00E96C1E">
            <w:pPr>
              <w:jc w:val="center"/>
              <w:rPr>
                <w:sz w:val="28"/>
                <w:szCs w:val="28"/>
              </w:rPr>
            </w:pPr>
            <w:r w:rsidRPr="00F50DCA">
              <w:rPr>
                <w:sz w:val="28"/>
                <w:szCs w:val="28"/>
              </w:rPr>
              <w:t>100</w:t>
            </w:r>
          </w:p>
        </w:tc>
        <w:tc>
          <w:tcPr>
            <w:tcW w:w="911" w:type="dxa"/>
            <w:tcBorders>
              <w:left w:val="single" w:sz="4" w:space="0" w:color="auto"/>
            </w:tcBorders>
          </w:tcPr>
          <w:p w:rsidR="0099571A" w:rsidRPr="00F50DCA" w:rsidRDefault="0099571A" w:rsidP="00E96C1E">
            <w:pPr>
              <w:jc w:val="center"/>
              <w:rPr>
                <w:sz w:val="28"/>
                <w:szCs w:val="28"/>
              </w:rPr>
            </w:pPr>
            <w:r w:rsidRPr="00F50DCA">
              <w:rPr>
                <w:sz w:val="28"/>
                <w:szCs w:val="28"/>
              </w:rPr>
              <w:t>100</w:t>
            </w:r>
          </w:p>
        </w:tc>
      </w:tr>
      <w:tr w:rsidR="0099571A" w:rsidRPr="00F50DCA" w:rsidTr="00972937">
        <w:tc>
          <w:tcPr>
            <w:tcW w:w="5920" w:type="dxa"/>
          </w:tcPr>
          <w:p w:rsidR="0099571A" w:rsidRPr="00F50DCA" w:rsidRDefault="0099571A" w:rsidP="005057DC">
            <w:pPr>
              <w:jc w:val="both"/>
              <w:rPr>
                <w:sz w:val="28"/>
                <w:szCs w:val="28"/>
              </w:rPr>
            </w:pPr>
            <w:r w:rsidRPr="00F50DCA">
              <w:rPr>
                <w:sz w:val="28"/>
                <w:szCs w:val="28"/>
              </w:rPr>
              <w:t>Увеличение числа учащихся в учреждениях дополнительного образования, чел.</w:t>
            </w:r>
          </w:p>
        </w:tc>
        <w:tc>
          <w:tcPr>
            <w:tcW w:w="1134" w:type="dxa"/>
            <w:tcBorders>
              <w:right w:val="single" w:sz="4" w:space="0" w:color="auto"/>
            </w:tcBorders>
          </w:tcPr>
          <w:p w:rsidR="0099571A" w:rsidRPr="00F50DCA" w:rsidRDefault="0099571A" w:rsidP="00E96C1E">
            <w:pPr>
              <w:jc w:val="center"/>
              <w:rPr>
                <w:sz w:val="28"/>
                <w:szCs w:val="28"/>
              </w:rPr>
            </w:pPr>
            <w:r w:rsidRPr="00F50DCA">
              <w:rPr>
                <w:sz w:val="28"/>
                <w:szCs w:val="28"/>
              </w:rPr>
              <w:t>955</w:t>
            </w:r>
          </w:p>
        </w:tc>
        <w:tc>
          <w:tcPr>
            <w:tcW w:w="851" w:type="dxa"/>
            <w:tcBorders>
              <w:right w:val="single" w:sz="4" w:space="0" w:color="auto"/>
            </w:tcBorders>
          </w:tcPr>
          <w:p w:rsidR="0099571A" w:rsidRPr="00F50DCA" w:rsidRDefault="0099571A" w:rsidP="00E96C1E">
            <w:pPr>
              <w:jc w:val="center"/>
              <w:rPr>
                <w:sz w:val="28"/>
                <w:szCs w:val="28"/>
              </w:rPr>
            </w:pPr>
            <w:r w:rsidRPr="00F50DCA">
              <w:rPr>
                <w:sz w:val="28"/>
                <w:szCs w:val="28"/>
              </w:rPr>
              <w:t>960</w:t>
            </w:r>
          </w:p>
        </w:tc>
        <w:tc>
          <w:tcPr>
            <w:tcW w:w="992" w:type="dxa"/>
            <w:tcBorders>
              <w:left w:val="single" w:sz="4" w:space="0" w:color="auto"/>
              <w:right w:val="single" w:sz="4" w:space="0" w:color="auto"/>
            </w:tcBorders>
          </w:tcPr>
          <w:p w:rsidR="0099571A" w:rsidRPr="00F50DCA" w:rsidRDefault="0099571A" w:rsidP="00E96C1E">
            <w:pPr>
              <w:jc w:val="center"/>
              <w:rPr>
                <w:sz w:val="28"/>
                <w:szCs w:val="28"/>
              </w:rPr>
            </w:pPr>
            <w:r w:rsidRPr="00F50DCA">
              <w:rPr>
                <w:sz w:val="28"/>
                <w:szCs w:val="28"/>
              </w:rPr>
              <w:t>970</w:t>
            </w:r>
          </w:p>
        </w:tc>
        <w:tc>
          <w:tcPr>
            <w:tcW w:w="911" w:type="dxa"/>
            <w:tcBorders>
              <w:left w:val="single" w:sz="4" w:space="0" w:color="auto"/>
            </w:tcBorders>
          </w:tcPr>
          <w:p w:rsidR="0099571A" w:rsidRPr="00F50DCA" w:rsidRDefault="0099571A" w:rsidP="00E96C1E">
            <w:pPr>
              <w:jc w:val="center"/>
              <w:rPr>
                <w:sz w:val="28"/>
                <w:szCs w:val="28"/>
              </w:rPr>
            </w:pPr>
            <w:r w:rsidRPr="00F50DCA">
              <w:rPr>
                <w:sz w:val="28"/>
                <w:szCs w:val="28"/>
              </w:rPr>
              <w:t>1000</w:t>
            </w:r>
          </w:p>
        </w:tc>
      </w:tr>
      <w:tr w:rsidR="0099571A" w:rsidRPr="00F50DCA" w:rsidTr="00972937">
        <w:tc>
          <w:tcPr>
            <w:tcW w:w="5920" w:type="dxa"/>
          </w:tcPr>
          <w:p w:rsidR="0099571A" w:rsidRPr="00F50DCA" w:rsidRDefault="0099571A" w:rsidP="005057DC">
            <w:pPr>
              <w:jc w:val="both"/>
              <w:rPr>
                <w:sz w:val="28"/>
                <w:szCs w:val="28"/>
              </w:rPr>
            </w:pPr>
            <w:r w:rsidRPr="00F50DCA">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 процент</w:t>
            </w:r>
          </w:p>
        </w:tc>
        <w:tc>
          <w:tcPr>
            <w:tcW w:w="1134" w:type="dxa"/>
            <w:tcBorders>
              <w:right w:val="single" w:sz="4" w:space="0" w:color="auto"/>
            </w:tcBorders>
          </w:tcPr>
          <w:p w:rsidR="0099571A" w:rsidRPr="00F50DCA" w:rsidRDefault="0099571A" w:rsidP="00E96C1E">
            <w:pPr>
              <w:jc w:val="center"/>
              <w:rPr>
                <w:sz w:val="28"/>
                <w:szCs w:val="28"/>
              </w:rPr>
            </w:pPr>
            <w:r w:rsidRPr="00F50DCA">
              <w:rPr>
                <w:sz w:val="28"/>
                <w:szCs w:val="28"/>
              </w:rPr>
              <w:t>100</w:t>
            </w:r>
          </w:p>
        </w:tc>
        <w:tc>
          <w:tcPr>
            <w:tcW w:w="851" w:type="dxa"/>
            <w:tcBorders>
              <w:right w:val="single" w:sz="4" w:space="0" w:color="auto"/>
            </w:tcBorders>
          </w:tcPr>
          <w:p w:rsidR="0099571A" w:rsidRPr="00F50DCA" w:rsidRDefault="0099571A" w:rsidP="00E96C1E">
            <w:pPr>
              <w:jc w:val="center"/>
              <w:rPr>
                <w:sz w:val="28"/>
                <w:szCs w:val="28"/>
              </w:rPr>
            </w:pPr>
            <w:r w:rsidRPr="00F50DCA">
              <w:rPr>
                <w:sz w:val="28"/>
                <w:szCs w:val="28"/>
              </w:rPr>
              <w:t>100</w:t>
            </w:r>
          </w:p>
        </w:tc>
        <w:tc>
          <w:tcPr>
            <w:tcW w:w="992" w:type="dxa"/>
            <w:tcBorders>
              <w:left w:val="single" w:sz="4" w:space="0" w:color="auto"/>
              <w:right w:val="single" w:sz="4" w:space="0" w:color="auto"/>
            </w:tcBorders>
          </w:tcPr>
          <w:p w:rsidR="0099571A" w:rsidRPr="00F50DCA" w:rsidRDefault="0099571A" w:rsidP="00E96C1E">
            <w:pPr>
              <w:jc w:val="center"/>
              <w:rPr>
                <w:sz w:val="28"/>
                <w:szCs w:val="28"/>
              </w:rPr>
            </w:pPr>
            <w:r w:rsidRPr="00F50DCA">
              <w:rPr>
                <w:sz w:val="28"/>
                <w:szCs w:val="28"/>
              </w:rPr>
              <w:t>100</w:t>
            </w:r>
          </w:p>
        </w:tc>
        <w:tc>
          <w:tcPr>
            <w:tcW w:w="911" w:type="dxa"/>
            <w:tcBorders>
              <w:left w:val="single" w:sz="4" w:space="0" w:color="auto"/>
            </w:tcBorders>
          </w:tcPr>
          <w:p w:rsidR="0099571A" w:rsidRPr="00F50DCA" w:rsidRDefault="0099571A" w:rsidP="00E96C1E">
            <w:pPr>
              <w:jc w:val="center"/>
              <w:rPr>
                <w:sz w:val="28"/>
                <w:szCs w:val="28"/>
              </w:rPr>
            </w:pPr>
            <w:r w:rsidRPr="00F50DCA">
              <w:rPr>
                <w:sz w:val="28"/>
                <w:szCs w:val="28"/>
              </w:rPr>
              <w:t>100</w:t>
            </w:r>
          </w:p>
        </w:tc>
      </w:tr>
      <w:tr w:rsidR="0099571A" w:rsidRPr="00F50DCA" w:rsidTr="00972937">
        <w:tc>
          <w:tcPr>
            <w:tcW w:w="5920" w:type="dxa"/>
          </w:tcPr>
          <w:p w:rsidR="0099571A" w:rsidRPr="00F50DCA" w:rsidRDefault="0099571A" w:rsidP="005057DC">
            <w:pPr>
              <w:jc w:val="both"/>
              <w:rPr>
                <w:sz w:val="28"/>
                <w:szCs w:val="28"/>
              </w:rPr>
            </w:pPr>
            <w:r w:rsidRPr="00F50DCA">
              <w:rPr>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процент</w:t>
            </w:r>
          </w:p>
        </w:tc>
        <w:tc>
          <w:tcPr>
            <w:tcW w:w="1134" w:type="dxa"/>
            <w:tcBorders>
              <w:right w:val="single" w:sz="4" w:space="0" w:color="auto"/>
            </w:tcBorders>
          </w:tcPr>
          <w:p w:rsidR="0099571A" w:rsidRPr="00F50DCA" w:rsidRDefault="0099571A" w:rsidP="00E96C1E">
            <w:pPr>
              <w:jc w:val="center"/>
              <w:rPr>
                <w:sz w:val="28"/>
                <w:szCs w:val="28"/>
              </w:rPr>
            </w:pPr>
            <w:r w:rsidRPr="00F50DCA">
              <w:rPr>
                <w:sz w:val="28"/>
                <w:szCs w:val="28"/>
              </w:rPr>
              <w:t>7</w:t>
            </w:r>
          </w:p>
        </w:tc>
        <w:tc>
          <w:tcPr>
            <w:tcW w:w="851" w:type="dxa"/>
            <w:tcBorders>
              <w:right w:val="single" w:sz="4" w:space="0" w:color="auto"/>
            </w:tcBorders>
          </w:tcPr>
          <w:p w:rsidR="0099571A" w:rsidRPr="00F50DCA" w:rsidRDefault="0099571A" w:rsidP="00E96C1E">
            <w:pPr>
              <w:jc w:val="center"/>
              <w:rPr>
                <w:sz w:val="28"/>
                <w:szCs w:val="28"/>
              </w:rPr>
            </w:pPr>
            <w:r w:rsidRPr="00F50DCA">
              <w:rPr>
                <w:sz w:val="28"/>
                <w:szCs w:val="28"/>
              </w:rPr>
              <w:t>7</w:t>
            </w:r>
          </w:p>
        </w:tc>
        <w:tc>
          <w:tcPr>
            <w:tcW w:w="992" w:type="dxa"/>
            <w:tcBorders>
              <w:left w:val="single" w:sz="4" w:space="0" w:color="auto"/>
              <w:right w:val="single" w:sz="4" w:space="0" w:color="auto"/>
            </w:tcBorders>
          </w:tcPr>
          <w:p w:rsidR="0099571A" w:rsidRPr="00F50DCA" w:rsidRDefault="0099571A" w:rsidP="00E96C1E">
            <w:pPr>
              <w:jc w:val="center"/>
              <w:rPr>
                <w:sz w:val="28"/>
                <w:szCs w:val="28"/>
              </w:rPr>
            </w:pPr>
            <w:r w:rsidRPr="00F50DCA">
              <w:rPr>
                <w:sz w:val="28"/>
                <w:szCs w:val="28"/>
              </w:rPr>
              <w:t>8</w:t>
            </w:r>
          </w:p>
        </w:tc>
        <w:tc>
          <w:tcPr>
            <w:tcW w:w="911" w:type="dxa"/>
            <w:tcBorders>
              <w:left w:val="single" w:sz="4" w:space="0" w:color="auto"/>
            </w:tcBorders>
          </w:tcPr>
          <w:p w:rsidR="0099571A" w:rsidRPr="00F50DCA" w:rsidRDefault="0099571A" w:rsidP="00E96C1E">
            <w:pPr>
              <w:jc w:val="center"/>
              <w:rPr>
                <w:sz w:val="28"/>
                <w:szCs w:val="28"/>
              </w:rPr>
            </w:pPr>
            <w:r w:rsidRPr="00F50DCA">
              <w:rPr>
                <w:sz w:val="28"/>
                <w:szCs w:val="28"/>
              </w:rPr>
              <w:t>11</w:t>
            </w:r>
          </w:p>
        </w:tc>
      </w:tr>
    </w:tbl>
    <w:p w:rsidR="0099571A" w:rsidRPr="00F50DCA" w:rsidRDefault="0099571A" w:rsidP="0099571A">
      <w:pPr>
        <w:ind w:firstLine="567"/>
        <w:jc w:val="both"/>
        <w:rPr>
          <w:sz w:val="28"/>
          <w:szCs w:val="28"/>
        </w:rPr>
      </w:pPr>
    </w:p>
    <w:p w:rsidR="0099571A" w:rsidRPr="00F50DCA" w:rsidRDefault="00972937" w:rsidP="0099571A">
      <w:pPr>
        <w:ind w:firstLine="567"/>
        <w:jc w:val="both"/>
        <w:rPr>
          <w:sz w:val="28"/>
          <w:szCs w:val="28"/>
        </w:rPr>
      </w:pPr>
      <w:r>
        <w:rPr>
          <w:sz w:val="28"/>
          <w:szCs w:val="28"/>
        </w:rPr>
        <w:t xml:space="preserve">Доля </w:t>
      </w:r>
      <w:r w:rsidR="0099571A" w:rsidRPr="00F50DCA">
        <w:rPr>
          <w:sz w:val="28"/>
          <w:szCs w:val="28"/>
        </w:rPr>
        <w:t>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p w:rsidR="0099571A" w:rsidRPr="00F50DCA" w:rsidRDefault="0099571A" w:rsidP="0099571A">
      <w:pPr>
        <w:ind w:firstLine="567"/>
        <w:jc w:val="both"/>
        <w:rPr>
          <w:sz w:val="28"/>
          <w:szCs w:val="28"/>
        </w:rPr>
      </w:pPr>
      <w:r w:rsidRPr="00F50DCA">
        <w:rPr>
          <w:sz w:val="28"/>
          <w:szCs w:val="28"/>
        </w:rPr>
        <w:lastRenderedPageBreak/>
        <w:t>Характеризует степень внедрения механизма персонифицированного учета дополнительного образования детей.</w:t>
      </w:r>
    </w:p>
    <w:p w:rsidR="0099571A" w:rsidRPr="00F50DCA" w:rsidRDefault="0099571A" w:rsidP="0099571A">
      <w:pPr>
        <w:ind w:firstLine="567"/>
        <w:jc w:val="both"/>
        <w:rPr>
          <w:sz w:val="28"/>
          <w:szCs w:val="28"/>
        </w:rPr>
      </w:pPr>
      <w:r w:rsidRPr="00F50DCA">
        <w:rPr>
          <w:sz w:val="28"/>
          <w:szCs w:val="28"/>
        </w:rPr>
        <w:t>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5 до 18 лет, получающих дополнительное образование за счет бюджетных средств (за исключением обучающихся в детских школах искусств).</w:t>
      </w:r>
    </w:p>
    <w:p w:rsidR="0099571A" w:rsidRPr="00F50DCA" w:rsidRDefault="0099571A" w:rsidP="0099571A">
      <w:pPr>
        <w:ind w:firstLine="567"/>
        <w:jc w:val="both"/>
        <w:rPr>
          <w:sz w:val="28"/>
          <w:szCs w:val="28"/>
        </w:rPr>
      </w:pPr>
      <w:r w:rsidRPr="00F50DCA">
        <w:rPr>
          <w:sz w:val="28"/>
          <w:szCs w:val="28"/>
        </w:rPr>
        <w:t>Рассчитывается по формуле: Спдо= (Чспдо / Чобуч5-18)*100%, где:</w:t>
      </w:r>
    </w:p>
    <w:p w:rsidR="0099571A" w:rsidRPr="00F50DCA" w:rsidRDefault="0099571A" w:rsidP="0099571A">
      <w:pPr>
        <w:ind w:firstLine="567"/>
        <w:jc w:val="both"/>
        <w:rPr>
          <w:sz w:val="28"/>
          <w:szCs w:val="28"/>
        </w:rPr>
      </w:pPr>
      <w:r w:rsidRPr="00F50DCA">
        <w:rPr>
          <w:sz w:val="28"/>
          <w:szCs w:val="28"/>
        </w:rPr>
        <w:t>Чспдо – численность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rsidR="0099571A" w:rsidRPr="00F50DCA" w:rsidRDefault="0099571A" w:rsidP="0099571A">
      <w:pPr>
        <w:ind w:firstLine="567"/>
        <w:jc w:val="both"/>
        <w:rPr>
          <w:sz w:val="28"/>
          <w:szCs w:val="28"/>
        </w:rPr>
      </w:pPr>
      <w:r w:rsidRPr="00F50DCA">
        <w:rPr>
          <w:sz w:val="28"/>
          <w:szCs w:val="2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p w:rsidR="0099571A" w:rsidRPr="00F50DCA" w:rsidRDefault="0099571A" w:rsidP="0099571A">
      <w:pPr>
        <w:ind w:firstLine="567"/>
        <w:jc w:val="both"/>
        <w:rPr>
          <w:sz w:val="28"/>
          <w:szCs w:val="28"/>
        </w:rPr>
      </w:pPr>
      <w:r w:rsidRPr="00F50DCA">
        <w:rPr>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99571A" w:rsidRPr="00F50DCA" w:rsidRDefault="0099571A" w:rsidP="0099571A">
      <w:pPr>
        <w:ind w:firstLine="567"/>
        <w:jc w:val="both"/>
        <w:rPr>
          <w:sz w:val="28"/>
          <w:szCs w:val="28"/>
        </w:rPr>
      </w:pPr>
      <w:r w:rsidRPr="00F50DCA">
        <w:rPr>
          <w:sz w:val="28"/>
          <w:szCs w:val="28"/>
        </w:rPr>
        <w:t>Характеризует степень внедрения механизма персонифицированного финансирования и доступность дополнительного образования.</w:t>
      </w:r>
    </w:p>
    <w:p w:rsidR="0099571A" w:rsidRPr="00F50DCA" w:rsidRDefault="0099571A" w:rsidP="0099571A">
      <w:pPr>
        <w:ind w:firstLine="567"/>
        <w:jc w:val="both"/>
        <w:rPr>
          <w:sz w:val="28"/>
          <w:szCs w:val="28"/>
        </w:rPr>
      </w:pPr>
      <w:r w:rsidRPr="00F50DCA">
        <w:rPr>
          <w:sz w:val="28"/>
          <w:szCs w:val="28"/>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Калининского МР.</w:t>
      </w:r>
    </w:p>
    <w:p w:rsidR="0099571A" w:rsidRPr="00F50DCA" w:rsidRDefault="0099571A" w:rsidP="0099571A">
      <w:pPr>
        <w:ind w:firstLine="567"/>
        <w:jc w:val="both"/>
        <w:rPr>
          <w:sz w:val="28"/>
          <w:szCs w:val="28"/>
        </w:rPr>
      </w:pPr>
      <w:r w:rsidRPr="00F50DCA">
        <w:rPr>
          <w:sz w:val="28"/>
          <w:szCs w:val="28"/>
        </w:rPr>
        <w:t>Рассчитывается по формуле: Спф= (Чдспф / Ч5-18)*100%, где:</w:t>
      </w:r>
    </w:p>
    <w:p w:rsidR="0099571A" w:rsidRPr="00F50DCA" w:rsidRDefault="0099571A" w:rsidP="0099571A">
      <w:pPr>
        <w:ind w:firstLine="567"/>
        <w:jc w:val="both"/>
        <w:rPr>
          <w:sz w:val="28"/>
          <w:szCs w:val="28"/>
        </w:rPr>
      </w:pPr>
      <w:r w:rsidRPr="00F50DCA">
        <w:rPr>
          <w:sz w:val="28"/>
          <w:szCs w:val="28"/>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99571A" w:rsidRPr="00F50DCA" w:rsidRDefault="0099571A" w:rsidP="0099571A">
      <w:pPr>
        <w:ind w:firstLine="567"/>
        <w:jc w:val="both"/>
        <w:rPr>
          <w:sz w:val="28"/>
          <w:szCs w:val="28"/>
        </w:rPr>
      </w:pPr>
      <w:r w:rsidRPr="00F50DCA">
        <w:rPr>
          <w:sz w:val="28"/>
          <w:szCs w:val="28"/>
        </w:rPr>
        <w:t>Ч5-18 - численность детей в возрасте от 5 до 18 лет, проживающих на территории Калининского МР.</w:t>
      </w:r>
    </w:p>
    <w:p w:rsidR="0099571A" w:rsidRPr="00F50DCA" w:rsidRDefault="0099571A" w:rsidP="00972937">
      <w:pPr>
        <w:jc w:val="both"/>
        <w:rPr>
          <w:sz w:val="28"/>
          <w:szCs w:val="28"/>
        </w:rPr>
      </w:pPr>
    </w:p>
    <w:p w:rsidR="0099571A" w:rsidRDefault="0099571A" w:rsidP="00972937">
      <w:pPr>
        <w:jc w:val="both"/>
        <w:rPr>
          <w:sz w:val="28"/>
          <w:szCs w:val="28"/>
        </w:rPr>
      </w:pPr>
    </w:p>
    <w:p w:rsidR="00972937" w:rsidRPr="00F50DCA" w:rsidRDefault="00972937" w:rsidP="00972937">
      <w:pPr>
        <w:jc w:val="both"/>
        <w:rPr>
          <w:sz w:val="28"/>
          <w:szCs w:val="28"/>
        </w:rPr>
      </w:pPr>
    </w:p>
    <w:p w:rsidR="0099571A" w:rsidRPr="00F50DCA" w:rsidRDefault="0099571A" w:rsidP="00972937">
      <w:pPr>
        <w:jc w:val="center"/>
        <w:rPr>
          <w:sz w:val="28"/>
          <w:szCs w:val="28"/>
        </w:rPr>
      </w:pPr>
      <w:r w:rsidRPr="00F50DCA">
        <w:rPr>
          <w:sz w:val="28"/>
          <w:szCs w:val="28"/>
        </w:rPr>
        <w:t>_____________</w:t>
      </w:r>
      <w:r w:rsidR="00972937">
        <w:rPr>
          <w:sz w:val="28"/>
          <w:szCs w:val="28"/>
        </w:rPr>
        <w:t>____</w:t>
      </w:r>
      <w:r w:rsidRPr="00F50DCA">
        <w:rPr>
          <w:sz w:val="28"/>
          <w:szCs w:val="28"/>
        </w:rPr>
        <w:t>_______</w:t>
      </w:r>
    </w:p>
    <w:p w:rsidR="0099571A" w:rsidRPr="00F50DCA" w:rsidRDefault="0099571A" w:rsidP="0099571A">
      <w:pPr>
        <w:ind w:firstLine="567"/>
        <w:jc w:val="center"/>
        <w:rPr>
          <w:sz w:val="28"/>
          <w:szCs w:val="28"/>
        </w:rPr>
      </w:pPr>
      <w:r w:rsidRPr="00F50DCA">
        <w:rPr>
          <w:sz w:val="28"/>
          <w:szCs w:val="28"/>
        </w:rPr>
        <w:tab/>
      </w:r>
      <w:r w:rsidRPr="00F50DCA">
        <w:rPr>
          <w:sz w:val="28"/>
          <w:szCs w:val="28"/>
        </w:rPr>
        <w:tab/>
      </w:r>
    </w:p>
    <w:p w:rsidR="0099571A" w:rsidRPr="00F50DCA" w:rsidRDefault="0099571A" w:rsidP="0099571A">
      <w:pPr>
        <w:tabs>
          <w:tab w:val="left" w:pos="2820"/>
        </w:tabs>
        <w:spacing w:before="100" w:beforeAutospacing="1"/>
        <w:ind w:firstLine="709"/>
        <w:jc w:val="right"/>
        <w:rPr>
          <w:b/>
          <w:bCs/>
          <w:sz w:val="28"/>
          <w:szCs w:val="28"/>
        </w:rPr>
        <w:sectPr w:rsidR="0099571A" w:rsidRPr="00F50DCA" w:rsidSect="00B42965">
          <w:pgSz w:w="11906" w:h="16838"/>
          <w:pgMar w:top="851" w:right="567" w:bottom="1134" w:left="1701" w:header="170" w:footer="0" w:gutter="0"/>
          <w:cols w:space="720"/>
          <w:docGrid w:linePitch="299"/>
        </w:sectPr>
      </w:pPr>
    </w:p>
    <w:p w:rsidR="00E82839" w:rsidRDefault="00E82839" w:rsidP="005218A4">
      <w:pPr>
        <w:ind w:left="11340"/>
        <w:rPr>
          <w:b/>
          <w:bCs/>
          <w:sz w:val="28"/>
          <w:szCs w:val="28"/>
        </w:rPr>
      </w:pPr>
      <w:r>
        <w:rPr>
          <w:b/>
          <w:bCs/>
          <w:sz w:val="28"/>
          <w:szCs w:val="28"/>
        </w:rPr>
        <w:lastRenderedPageBreak/>
        <w:t>Приложение №5</w:t>
      </w:r>
    </w:p>
    <w:p w:rsidR="00E82839" w:rsidRDefault="00E82839" w:rsidP="005218A4">
      <w:pPr>
        <w:ind w:left="11340"/>
        <w:rPr>
          <w:b/>
          <w:bCs/>
          <w:sz w:val="28"/>
          <w:szCs w:val="28"/>
        </w:rPr>
      </w:pPr>
      <w:r>
        <w:rPr>
          <w:b/>
          <w:bCs/>
          <w:sz w:val="28"/>
          <w:szCs w:val="28"/>
        </w:rPr>
        <w:t xml:space="preserve">к постановлению </w:t>
      </w:r>
    </w:p>
    <w:p w:rsidR="00E82839" w:rsidRDefault="00E82839" w:rsidP="005218A4">
      <w:pPr>
        <w:ind w:left="11340"/>
        <w:rPr>
          <w:b/>
          <w:bCs/>
          <w:sz w:val="28"/>
          <w:szCs w:val="28"/>
        </w:rPr>
      </w:pPr>
      <w:r>
        <w:rPr>
          <w:b/>
          <w:bCs/>
          <w:sz w:val="28"/>
          <w:szCs w:val="28"/>
        </w:rPr>
        <w:t>администрации МР</w:t>
      </w:r>
    </w:p>
    <w:p w:rsidR="00E82839" w:rsidRPr="00F50DCA" w:rsidRDefault="00E82839" w:rsidP="005218A4">
      <w:pPr>
        <w:ind w:left="11340"/>
        <w:rPr>
          <w:b/>
          <w:bCs/>
          <w:sz w:val="28"/>
          <w:szCs w:val="28"/>
        </w:rPr>
      </w:pPr>
      <w:r>
        <w:rPr>
          <w:b/>
          <w:bCs/>
          <w:sz w:val="28"/>
          <w:szCs w:val="28"/>
        </w:rPr>
        <w:t>от 05.09.2023 года №</w:t>
      </w:r>
      <w:r w:rsidR="005218A4">
        <w:rPr>
          <w:b/>
          <w:bCs/>
          <w:sz w:val="28"/>
          <w:szCs w:val="28"/>
        </w:rPr>
        <w:t>1134</w:t>
      </w:r>
    </w:p>
    <w:p w:rsidR="00E82839" w:rsidRPr="00F50DCA" w:rsidRDefault="00E82839" w:rsidP="00FB323F">
      <w:pPr>
        <w:tabs>
          <w:tab w:val="left" w:pos="2820"/>
        </w:tabs>
        <w:ind w:firstLine="709"/>
        <w:jc w:val="right"/>
        <w:rPr>
          <w:b/>
          <w:bCs/>
          <w:sz w:val="28"/>
          <w:szCs w:val="28"/>
        </w:rPr>
      </w:pPr>
    </w:p>
    <w:p w:rsidR="00164B0B" w:rsidRDefault="0099571A" w:rsidP="00164B0B">
      <w:pPr>
        <w:widowControl w:val="0"/>
        <w:jc w:val="center"/>
        <w:rPr>
          <w:b/>
          <w:bCs/>
          <w:color w:val="000000"/>
          <w:sz w:val="28"/>
          <w:szCs w:val="28"/>
        </w:rPr>
      </w:pPr>
      <w:r w:rsidRPr="00F50DCA">
        <w:rPr>
          <w:b/>
          <w:bCs/>
          <w:sz w:val="28"/>
          <w:szCs w:val="28"/>
        </w:rPr>
        <w:t>6.</w:t>
      </w:r>
      <w:r w:rsidR="00E82839">
        <w:rPr>
          <w:b/>
          <w:bCs/>
          <w:sz w:val="28"/>
          <w:szCs w:val="28"/>
        </w:rPr>
        <w:t xml:space="preserve"> </w:t>
      </w:r>
      <w:r w:rsidRPr="00F50DCA">
        <w:rPr>
          <w:b/>
          <w:bCs/>
          <w:sz w:val="28"/>
          <w:szCs w:val="28"/>
        </w:rPr>
        <w:t>Перечень программных мероприятий</w:t>
      </w:r>
      <w:r w:rsidR="00164B0B">
        <w:rPr>
          <w:b/>
          <w:bCs/>
          <w:sz w:val="28"/>
          <w:szCs w:val="28"/>
        </w:rPr>
        <w:t xml:space="preserve"> </w:t>
      </w:r>
      <w:r w:rsidRPr="00F50DCA">
        <w:rPr>
          <w:b/>
          <w:bCs/>
          <w:color w:val="000000"/>
          <w:sz w:val="28"/>
          <w:szCs w:val="28"/>
        </w:rPr>
        <w:t xml:space="preserve">подпрограммы </w:t>
      </w:r>
    </w:p>
    <w:p w:rsidR="00E82839" w:rsidRDefault="0099571A" w:rsidP="00164B0B">
      <w:pPr>
        <w:widowControl w:val="0"/>
        <w:jc w:val="center"/>
        <w:rPr>
          <w:b/>
          <w:bCs/>
          <w:sz w:val="28"/>
          <w:szCs w:val="28"/>
        </w:rPr>
      </w:pPr>
      <w:r w:rsidRPr="00F50DCA">
        <w:rPr>
          <w:b/>
          <w:bCs/>
          <w:color w:val="000000"/>
          <w:sz w:val="28"/>
          <w:szCs w:val="28"/>
        </w:rPr>
        <w:t>«Организация летнего отдыха, оздоровления, занятости детей и подростков</w:t>
      </w:r>
      <w:r w:rsidRPr="00F50DCA">
        <w:rPr>
          <w:b/>
          <w:bCs/>
          <w:sz w:val="28"/>
          <w:szCs w:val="28"/>
        </w:rPr>
        <w:t>»</w:t>
      </w:r>
    </w:p>
    <w:tbl>
      <w:tblPr>
        <w:tblStyle w:val="a7"/>
        <w:tblW w:w="16302" w:type="dxa"/>
        <w:tblInd w:w="-743" w:type="dxa"/>
        <w:tblLayout w:type="fixed"/>
        <w:tblLook w:val="04A0"/>
      </w:tblPr>
      <w:tblGrid>
        <w:gridCol w:w="567"/>
        <w:gridCol w:w="1985"/>
        <w:gridCol w:w="1134"/>
        <w:gridCol w:w="993"/>
        <w:gridCol w:w="708"/>
        <w:gridCol w:w="709"/>
        <w:gridCol w:w="851"/>
        <w:gridCol w:w="567"/>
        <w:gridCol w:w="708"/>
        <w:gridCol w:w="709"/>
        <w:gridCol w:w="851"/>
        <w:gridCol w:w="708"/>
        <w:gridCol w:w="851"/>
        <w:gridCol w:w="709"/>
        <w:gridCol w:w="850"/>
        <w:gridCol w:w="567"/>
        <w:gridCol w:w="2835"/>
      </w:tblGrid>
      <w:tr w:rsidR="00FB323F" w:rsidTr="00164B0B">
        <w:tc>
          <w:tcPr>
            <w:tcW w:w="567" w:type="dxa"/>
            <w:vMerge w:val="restart"/>
          </w:tcPr>
          <w:p w:rsidR="00FB323F" w:rsidRPr="00F50DCA" w:rsidRDefault="00FB323F" w:rsidP="006F3FEC">
            <w:pPr>
              <w:pStyle w:val="15"/>
              <w:spacing w:after="0" w:line="240" w:lineRule="auto"/>
              <w:ind w:left="0"/>
              <w:jc w:val="center"/>
              <w:rPr>
                <w:rFonts w:ascii="Times New Roman" w:hAnsi="Times New Roman"/>
                <w:b/>
              </w:rPr>
            </w:pPr>
            <w:r w:rsidRPr="00F50DCA">
              <w:rPr>
                <w:rFonts w:ascii="Times New Roman" w:hAnsi="Times New Roman"/>
                <w:b/>
              </w:rPr>
              <w:t>№ п/п</w:t>
            </w:r>
          </w:p>
        </w:tc>
        <w:tc>
          <w:tcPr>
            <w:tcW w:w="1985" w:type="dxa"/>
            <w:vMerge w:val="restart"/>
          </w:tcPr>
          <w:p w:rsidR="00FB323F" w:rsidRPr="00F50DCA" w:rsidRDefault="00FB323F" w:rsidP="006F3FEC">
            <w:pPr>
              <w:pStyle w:val="15"/>
              <w:spacing w:after="0" w:line="240" w:lineRule="auto"/>
              <w:ind w:left="0"/>
              <w:jc w:val="center"/>
              <w:rPr>
                <w:rFonts w:ascii="Times New Roman" w:hAnsi="Times New Roman"/>
                <w:b/>
              </w:rPr>
            </w:pPr>
            <w:r w:rsidRPr="00F50DCA">
              <w:rPr>
                <w:rFonts w:ascii="Times New Roman" w:hAnsi="Times New Roman"/>
                <w:b/>
              </w:rPr>
              <w:t>Наименование мероприятия</w:t>
            </w:r>
          </w:p>
        </w:tc>
        <w:tc>
          <w:tcPr>
            <w:tcW w:w="1134" w:type="dxa"/>
            <w:vMerge w:val="restart"/>
          </w:tcPr>
          <w:p w:rsidR="00FB323F" w:rsidRPr="00F50DCA" w:rsidRDefault="00FB323F" w:rsidP="006F3FEC">
            <w:pPr>
              <w:pStyle w:val="15"/>
              <w:spacing w:after="0" w:line="240" w:lineRule="auto"/>
              <w:ind w:left="0"/>
              <w:jc w:val="center"/>
              <w:rPr>
                <w:rFonts w:ascii="Times New Roman" w:hAnsi="Times New Roman"/>
                <w:b/>
              </w:rPr>
            </w:pPr>
            <w:r w:rsidRPr="00F50DCA">
              <w:rPr>
                <w:rFonts w:ascii="Times New Roman" w:hAnsi="Times New Roman"/>
                <w:b/>
              </w:rPr>
              <w:t>Срок исполнения</w:t>
            </w:r>
          </w:p>
        </w:tc>
        <w:tc>
          <w:tcPr>
            <w:tcW w:w="993" w:type="dxa"/>
            <w:vMerge w:val="restart"/>
          </w:tcPr>
          <w:p w:rsidR="00FB323F" w:rsidRDefault="00FB323F" w:rsidP="006F3FEC">
            <w:pPr>
              <w:pStyle w:val="15"/>
              <w:spacing w:after="0" w:line="240" w:lineRule="auto"/>
              <w:ind w:left="0"/>
              <w:jc w:val="center"/>
              <w:rPr>
                <w:rFonts w:ascii="Times New Roman" w:hAnsi="Times New Roman"/>
                <w:b/>
              </w:rPr>
            </w:pPr>
            <w:r w:rsidRPr="00F50DCA">
              <w:rPr>
                <w:rFonts w:ascii="Times New Roman" w:hAnsi="Times New Roman"/>
                <w:b/>
              </w:rPr>
              <w:t xml:space="preserve">Объем финансирования </w:t>
            </w:r>
          </w:p>
          <w:p w:rsidR="00FB323F" w:rsidRPr="00F50DCA" w:rsidRDefault="00FB323F" w:rsidP="006F3FEC">
            <w:pPr>
              <w:pStyle w:val="15"/>
              <w:spacing w:after="0" w:line="240" w:lineRule="auto"/>
              <w:ind w:left="0"/>
              <w:jc w:val="center"/>
              <w:rPr>
                <w:rFonts w:ascii="Times New Roman" w:hAnsi="Times New Roman"/>
                <w:b/>
              </w:rPr>
            </w:pPr>
            <w:r w:rsidRPr="00F50DCA">
              <w:rPr>
                <w:rFonts w:ascii="Times New Roman" w:hAnsi="Times New Roman"/>
                <w:b/>
              </w:rPr>
              <w:t>(тыс. руб.)</w:t>
            </w:r>
          </w:p>
        </w:tc>
        <w:tc>
          <w:tcPr>
            <w:tcW w:w="2835" w:type="dxa"/>
            <w:gridSpan w:val="4"/>
          </w:tcPr>
          <w:p w:rsidR="00FB323F" w:rsidRPr="00F50DCA" w:rsidRDefault="00FB323F" w:rsidP="006F3FEC">
            <w:pPr>
              <w:pStyle w:val="15"/>
              <w:spacing w:after="0" w:line="240" w:lineRule="auto"/>
              <w:ind w:left="0"/>
              <w:jc w:val="center"/>
              <w:rPr>
                <w:rFonts w:ascii="Times New Roman" w:hAnsi="Times New Roman"/>
                <w:b/>
              </w:rPr>
            </w:pPr>
            <w:r w:rsidRPr="00F50DCA">
              <w:rPr>
                <w:rFonts w:ascii="Times New Roman" w:hAnsi="Times New Roman"/>
                <w:b/>
              </w:rPr>
              <w:t>2023 год</w:t>
            </w:r>
          </w:p>
        </w:tc>
        <w:tc>
          <w:tcPr>
            <w:tcW w:w="2976" w:type="dxa"/>
            <w:gridSpan w:val="4"/>
          </w:tcPr>
          <w:p w:rsidR="00FB323F" w:rsidRPr="00F50DCA" w:rsidRDefault="00FB323F" w:rsidP="006F3FEC">
            <w:pPr>
              <w:pStyle w:val="15"/>
              <w:spacing w:after="0" w:line="240" w:lineRule="auto"/>
              <w:ind w:left="0"/>
              <w:jc w:val="center"/>
              <w:rPr>
                <w:rFonts w:ascii="Times New Roman" w:hAnsi="Times New Roman"/>
                <w:b/>
              </w:rPr>
            </w:pPr>
            <w:r w:rsidRPr="00F50DCA">
              <w:rPr>
                <w:rFonts w:ascii="Times New Roman" w:hAnsi="Times New Roman"/>
                <w:b/>
              </w:rPr>
              <w:t>2024 год</w:t>
            </w:r>
          </w:p>
        </w:tc>
        <w:tc>
          <w:tcPr>
            <w:tcW w:w="2977" w:type="dxa"/>
            <w:gridSpan w:val="4"/>
          </w:tcPr>
          <w:p w:rsidR="00FB323F" w:rsidRPr="00F50DCA" w:rsidRDefault="00FB323F" w:rsidP="006F3FEC">
            <w:pPr>
              <w:pStyle w:val="15"/>
              <w:spacing w:after="0" w:line="240" w:lineRule="auto"/>
              <w:ind w:left="0"/>
              <w:jc w:val="center"/>
              <w:rPr>
                <w:rFonts w:ascii="Times New Roman" w:hAnsi="Times New Roman"/>
                <w:b/>
              </w:rPr>
            </w:pPr>
            <w:r w:rsidRPr="00F50DCA">
              <w:rPr>
                <w:rFonts w:ascii="Times New Roman" w:hAnsi="Times New Roman"/>
                <w:b/>
              </w:rPr>
              <w:t>2025 год</w:t>
            </w:r>
          </w:p>
        </w:tc>
        <w:tc>
          <w:tcPr>
            <w:tcW w:w="2835" w:type="dxa"/>
            <w:vMerge w:val="restart"/>
          </w:tcPr>
          <w:p w:rsidR="00FB323F" w:rsidRPr="00F50DCA" w:rsidRDefault="00FB323F" w:rsidP="006F3FEC">
            <w:pPr>
              <w:pStyle w:val="15"/>
              <w:ind w:left="0"/>
              <w:jc w:val="center"/>
              <w:rPr>
                <w:rFonts w:ascii="Times New Roman" w:hAnsi="Times New Roman"/>
                <w:b/>
              </w:rPr>
            </w:pPr>
            <w:r w:rsidRPr="00F50DCA">
              <w:rPr>
                <w:rFonts w:ascii="Times New Roman" w:hAnsi="Times New Roman"/>
                <w:b/>
              </w:rPr>
              <w:t>Ответственные за исполнение</w:t>
            </w:r>
          </w:p>
        </w:tc>
      </w:tr>
      <w:tr w:rsidR="00164B0B" w:rsidTr="00164B0B">
        <w:trPr>
          <w:trHeight w:val="3115"/>
        </w:trPr>
        <w:tc>
          <w:tcPr>
            <w:tcW w:w="567" w:type="dxa"/>
            <w:vMerge/>
          </w:tcPr>
          <w:p w:rsidR="00FB323F" w:rsidRPr="00F50DCA" w:rsidRDefault="00FB323F" w:rsidP="006F3FEC">
            <w:pPr>
              <w:pStyle w:val="15"/>
              <w:spacing w:after="0" w:line="240" w:lineRule="auto"/>
              <w:ind w:left="0"/>
              <w:jc w:val="center"/>
              <w:rPr>
                <w:rFonts w:ascii="Times New Roman" w:hAnsi="Times New Roman"/>
                <w:b/>
                <w:sz w:val="28"/>
                <w:szCs w:val="28"/>
              </w:rPr>
            </w:pPr>
          </w:p>
        </w:tc>
        <w:tc>
          <w:tcPr>
            <w:tcW w:w="1985" w:type="dxa"/>
            <w:vMerge/>
          </w:tcPr>
          <w:p w:rsidR="00FB323F" w:rsidRPr="00F50DCA" w:rsidRDefault="00FB323F" w:rsidP="006F3FEC">
            <w:pPr>
              <w:pStyle w:val="15"/>
              <w:spacing w:after="0" w:line="240" w:lineRule="auto"/>
              <w:ind w:left="0"/>
              <w:jc w:val="center"/>
              <w:rPr>
                <w:rFonts w:ascii="Times New Roman" w:hAnsi="Times New Roman"/>
                <w:b/>
                <w:sz w:val="28"/>
                <w:szCs w:val="28"/>
              </w:rPr>
            </w:pPr>
          </w:p>
        </w:tc>
        <w:tc>
          <w:tcPr>
            <w:tcW w:w="1134" w:type="dxa"/>
            <w:vMerge/>
          </w:tcPr>
          <w:p w:rsidR="00FB323F" w:rsidRPr="00F50DCA" w:rsidRDefault="00FB323F" w:rsidP="006F3FEC">
            <w:pPr>
              <w:pStyle w:val="15"/>
              <w:spacing w:after="0" w:line="240" w:lineRule="auto"/>
              <w:ind w:left="0"/>
              <w:jc w:val="center"/>
              <w:rPr>
                <w:rFonts w:ascii="Times New Roman" w:hAnsi="Times New Roman"/>
                <w:b/>
                <w:sz w:val="28"/>
                <w:szCs w:val="28"/>
              </w:rPr>
            </w:pPr>
          </w:p>
        </w:tc>
        <w:tc>
          <w:tcPr>
            <w:tcW w:w="993" w:type="dxa"/>
            <w:vMerge/>
          </w:tcPr>
          <w:p w:rsidR="00FB323F" w:rsidRPr="00F50DCA" w:rsidRDefault="00FB323F" w:rsidP="006F3FEC">
            <w:pPr>
              <w:pStyle w:val="15"/>
              <w:spacing w:after="0" w:line="240" w:lineRule="auto"/>
              <w:ind w:left="0"/>
              <w:jc w:val="center"/>
              <w:rPr>
                <w:rFonts w:ascii="Times New Roman" w:hAnsi="Times New Roman"/>
                <w:b/>
                <w:sz w:val="28"/>
                <w:szCs w:val="28"/>
              </w:rPr>
            </w:pPr>
          </w:p>
        </w:tc>
        <w:tc>
          <w:tcPr>
            <w:tcW w:w="708" w:type="dxa"/>
            <w:textDirection w:val="btLr"/>
            <w:vAlign w:val="center"/>
          </w:tcPr>
          <w:p w:rsidR="00FB323F" w:rsidRPr="00F50DCA" w:rsidRDefault="00FB323F" w:rsidP="00FB323F">
            <w:pPr>
              <w:pStyle w:val="15"/>
              <w:spacing w:after="0" w:line="240" w:lineRule="auto"/>
              <w:ind w:left="0"/>
              <w:jc w:val="center"/>
              <w:rPr>
                <w:rFonts w:ascii="Times New Roman" w:hAnsi="Times New Roman"/>
                <w:b/>
                <w:sz w:val="28"/>
                <w:szCs w:val="28"/>
              </w:rPr>
            </w:pPr>
            <w:r w:rsidRPr="00F50DCA">
              <w:rPr>
                <w:rFonts w:ascii="Times New Roman" w:hAnsi="Times New Roman"/>
                <w:b/>
              </w:rPr>
              <w:t>Федеральный бюджет (прогнозно)</w:t>
            </w:r>
          </w:p>
        </w:tc>
        <w:tc>
          <w:tcPr>
            <w:tcW w:w="709" w:type="dxa"/>
            <w:textDirection w:val="btLr"/>
            <w:vAlign w:val="center"/>
          </w:tcPr>
          <w:p w:rsidR="00FB323F" w:rsidRPr="00F50DCA" w:rsidRDefault="00FB323F" w:rsidP="00FB323F">
            <w:pPr>
              <w:jc w:val="center"/>
              <w:rPr>
                <w:b/>
                <w:sz w:val="28"/>
                <w:szCs w:val="28"/>
              </w:rPr>
            </w:pPr>
            <w:r w:rsidRPr="00F50DCA">
              <w:rPr>
                <w:b/>
                <w:sz w:val="22"/>
                <w:szCs w:val="22"/>
              </w:rPr>
              <w:t>Областной бюджет (прогнозно)</w:t>
            </w:r>
          </w:p>
        </w:tc>
        <w:tc>
          <w:tcPr>
            <w:tcW w:w="851" w:type="dxa"/>
            <w:textDirection w:val="btLr"/>
            <w:vAlign w:val="center"/>
          </w:tcPr>
          <w:p w:rsidR="00FB323F" w:rsidRPr="00F50DCA" w:rsidRDefault="00FB323F" w:rsidP="00FB323F">
            <w:pPr>
              <w:pStyle w:val="15"/>
              <w:spacing w:after="0" w:line="240" w:lineRule="auto"/>
              <w:ind w:left="0"/>
              <w:jc w:val="center"/>
              <w:rPr>
                <w:rFonts w:ascii="Times New Roman" w:hAnsi="Times New Roman"/>
                <w:b/>
                <w:sz w:val="28"/>
                <w:szCs w:val="28"/>
              </w:rPr>
            </w:pPr>
            <w:r w:rsidRPr="00F50DCA">
              <w:rPr>
                <w:rFonts w:ascii="Times New Roman" w:hAnsi="Times New Roman"/>
                <w:b/>
              </w:rPr>
              <w:t>Местный бюджет</w:t>
            </w:r>
          </w:p>
        </w:tc>
        <w:tc>
          <w:tcPr>
            <w:tcW w:w="567" w:type="dxa"/>
            <w:textDirection w:val="btLr"/>
            <w:vAlign w:val="center"/>
          </w:tcPr>
          <w:p w:rsidR="00FB323F" w:rsidRPr="00F50DCA" w:rsidRDefault="00FB323F" w:rsidP="00FB323F">
            <w:pPr>
              <w:pStyle w:val="15"/>
              <w:spacing w:after="0" w:line="240" w:lineRule="auto"/>
              <w:ind w:left="113" w:right="113"/>
              <w:jc w:val="center"/>
              <w:rPr>
                <w:rFonts w:ascii="Times New Roman" w:hAnsi="Times New Roman"/>
                <w:b/>
              </w:rPr>
            </w:pPr>
            <w:r w:rsidRPr="00F50DCA">
              <w:rPr>
                <w:rFonts w:ascii="Times New Roman" w:hAnsi="Times New Roman"/>
                <w:b/>
              </w:rPr>
              <w:t>Внебюджетные источники</w:t>
            </w:r>
          </w:p>
        </w:tc>
        <w:tc>
          <w:tcPr>
            <w:tcW w:w="708" w:type="dxa"/>
            <w:textDirection w:val="btLr"/>
            <w:vAlign w:val="center"/>
          </w:tcPr>
          <w:p w:rsidR="00FB323F" w:rsidRPr="00F50DCA" w:rsidRDefault="00FB323F" w:rsidP="00FB323F">
            <w:pPr>
              <w:pStyle w:val="15"/>
              <w:spacing w:after="0" w:line="240" w:lineRule="auto"/>
              <w:ind w:left="113" w:right="113"/>
              <w:jc w:val="center"/>
              <w:rPr>
                <w:rFonts w:ascii="Times New Roman" w:hAnsi="Times New Roman"/>
                <w:b/>
              </w:rPr>
            </w:pPr>
            <w:r w:rsidRPr="00F50DCA">
              <w:rPr>
                <w:rFonts w:ascii="Times New Roman" w:hAnsi="Times New Roman"/>
                <w:b/>
              </w:rPr>
              <w:t>Федеральный бюджет (прогнозно)</w:t>
            </w:r>
          </w:p>
        </w:tc>
        <w:tc>
          <w:tcPr>
            <w:tcW w:w="709" w:type="dxa"/>
            <w:textDirection w:val="btLr"/>
            <w:vAlign w:val="center"/>
          </w:tcPr>
          <w:p w:rsidR="00FB323F" w:rsidRPr="00F50DCA" w:rsidRDefault="00FB323F" w:rsidP="00FB323F">
            <w:pPr>
              <w:jc w:val="center"/>
              <w:rPr>
                <w:b/>
                <w:sz w:val="28"/>
                <w:szCs w:val="28"/>
              </w:rPr>
            </w:pPr>
            <w:r w:rsidRPr="00F50DCA">
              <w:rPr>
                <w:b/>
                <w:sz w:val="22"/>
                <w:szCs w:val="22"/>
              </w:rPr>
              <w:t>Областной бюджет (прогнозно)</w:t>
            </w:r>
          </w:p>
        </w:tc>
        <w:tc>
          <w:tcPr>
            <w:tcW w:w="851" w:type="dxa"/>
            <w:textDirection w:val="btLr"/>
            <w:vAlign w:val="center"/>
          </w:tcPr>
          <w:p w:rsidR="00FB323F" w:rsidRPr="00F50DCA" w:rsidRDefault="00FB323F" w:rsidP="00FB323F">
            <w:pPr>
              <w:pStyle w:val="15"/>
              <w:spacing w:after="0" w:line="240" w:lineRule="auto"/>
              <w:ind w:left="0"/>
              <w:jc w:val="center"/>
              <w:rPr>
                <w:rFonts w:ascii="Times New Roman" w:hAnsi="Times New Roman"/>
                <w:b/>
                <w:sz w:val="28"/>
                <w:szCs w:val="28"/>
              </w:rPr>
            </w:pPr>
            <w:r w:rsidRPr="00F50DCA">
              <w:rPr>
                <w:rFonts w:ascii="Times New Roman" w:hAnsi="Times New Roman"/>
                <w:b/>
              </w:rPr>
              <w:t>Местный бюджет</w:t>
            </w:r>
          </w:p>
        </w:tc>
        <w:tc>
          <w:tcPr>
            <w:tcW w:w="708" w:type="dxa"/>
            <w:textDirection w:val="btLr"/>
            <w:vAlign w:val="center"/>
          </w:tcPr>
          <w:p w:rsidR="00FB323F" w:rsidRPr="00F50DCA" w:rsidRDefault="00FB323F" w:rsidP="00FB323F">
            <w:pPr>
              <w:pStyle w:val="15"/>
              <w:spacing w:after="0" w:line="240" w:lineRule="auto"/>
              <w:ind w:left="113" w:right="113"/>
              <w:jc w:val="center"/>
              <w:rPr>
                <w:rFonts w:ascii="Times New Roman" w:hAnsi="Times New Roman"/>
                <w:b/>
              </w:rPr>
            </w:pPr>
            <w:r w:rsidRPr="00F50DCA">
              <w:rPr>
                <w:rFonts w:ascii="Times New Roman" w:hAnsi="Times New Roman"/>
                <w:b/>
              </w:rPr>
              <w:t>Внебюджетные источники</w:t>
            </w:r>
          </w:p>
        </w:tc>
        <w:tc>
          <w:tcPr>
            <w:tcW w:w="851" w:type="dxa"/>
            <w:textDirection w:val="btLr"/>
            <w:vAlign w:val="center"/>
          </w:tcPr>
          <w:p w:rsidR="00FB323F" w:rsidRPr="00F50DCA" w:rsidRDefault="00FB323F" w:rsidP="00FB323F">
            <w:pPr>
              <w:pStyle w:val="15"/>
              <w:spacing w:after="0" w:line="240" w:lineRule="auto"/>
              <w:ind w:left="113" w:right="113"/>
              <w:jc w:val="center"/>
              <w:rPr>
                <w:rFonts w:ascii="Times New Roman" w:hAnsi="Times New Roman"/>
                <w:b/>
              </w:rPr>
            </w:pPr>
            <w:r w:rsidRPr="00F50DCA">
              <w:rPr>
                <w:rFonts w:ascii="Times New Roman" w:hAnsi="Times New Roman"/>
                <w:b/>
              </w:rPr>
              <w:t>Федеральный бюджет (прогнозно)</w:t>
            </w:r>
          </w:p>
        </w:tc>
        <w:tc>
          <w:tcPr>
            <w:tcW w:w="709" w:type="dxa"/>
            <w:textDirection w:val="btLr"/>
            <w:vAlign w:val="center"/>
          </w:tcPr>
          <w:p w:rsidR="00FB323F" w:rsidRPr="00F50DCA" w:rsidRDefault="00FB323F" w:rsidP="00FB323F">
            <w:pPr>
              <w:jc w:val="center"/>
              <w:rPr>
                <w:b/>
                <w:sz w:val="28"/>
                <w:szCs w:val="28"/>
              </w:rPr>
            </w:pPr>
            <w:r w:rsidRPr="00F50DCA">
              <w:rPr>
                <w:b/>
                <w:sz w:val="22"/>
                <w:szCs w:val="22"/>
              </w:rPr>
              <w:t>Областной бюджет (прогнозно)</w:t>
            </w:r>
          </w:p>
        </w:tc>
        <w:tc>
          <w:tcPr>
            <w:tcW w:w="850" w:type="dxa"/>
            <w:textDirection w:val="btLr"/>
            <w:vAlign w:val="center"/>
          </w:tcPr>
          <w:p w:rsidR="00FB323F" w:rsidRPr="00F50DCA" w:rsidRDefault="00FB323F" w:rsidP="00FB323F">
            <w:pPr>
              <w:pStyle w:val="15"/>
              <w:spacing w:after="0" w:line="240" w:lineRule="auto"/>
              <w:ind w:left="0"/>
              <w:jc w:val="center"/>
              <w:rPr>
                <w:rFonts w:ascii="Times New Roman" w:hAnsi="Times New Roman"/>
                <w:b/>
                <w:sz w:val="28"/>
                <w:szCs w:val="28"/>
              </w:rPr>
            </w:pPr>
            <w:r w:rsidRPr="00F50DCA">
              <w:rPr>
                <w:rFonts w:ascii="Times New Roman" w:hAnsi="Times New Roman"/>
                <w:b/>
              </w:rPr>
              <w:t>Местный бюджет</w:t>
            </w:r>
          </w:p>
        </w:tc>
        <w:tc>
          <w:tcPr>
            <w:tcW w:w="567" w:type="dxa"/>
            <w:textDirection w:val="btLr"/>
            <w:vAlign w:val="center"/>
          </w:tcPr>
          <w:p w:rsidR="00FB323F" w:rsidRPr="00F50DCA" w:rsidRDefault="00FB323F" w:rsidP="00FB323F">
            <w:pPr>
              <w:pStyle w:val="15"/>
              <w:spacing w:after="0" w:line="240" w:lineRule="auto"/>
              <w:ind w:left="113" w:right="113"/>
              <w:jc w:val="center"/>
              <w:rPr>
                <w:rFonts w:ascii="Times New Roman" w:hAnsi="Times New Roman"/>
                <w:b/>
              </w:rPr>
            </w:pPr>
            <w:r w:rsidRPr="00F50DCA">
              <w:rPr>
                <w:rFonts w:ascii="Times New Roman" w:hAnsi="Times New Roman"/>
                <w:b/>
              </w:rPr>
              <w:t>Внебюджетные источники</w:t>
            </w:r>
          </w:p>
        </w:tc>
        <w:tc>
          <w:tcPr>
            <w:tcW w:w="2835" w:type="dxa"/>
            <w:vMerge/>
          </w:tcPr>
          <w:p w:rsidR="00FB323F" w:rsidRDefault="00FB323F" w:rsidP="0099571A">
            <w:pPr>
              <w:jc w:val="center"/>
              <w:outlineLvl w:val="0"/>
              <w:rPr>
                <w:b/>
                <w:bCs/>
                <w:sz w:val="28"/>
                <w:szCs w:val="28"/>
              </w:rPr>
            </w:pPr>
          </w:p>
        </w:tc>
      </w:tr>
      <w:tr w:rsidR="00164B0B" w:rsidTr="00164B0B">
        <w:tc>
          <w:tcPr>
            <w:tcW w:w="567" w:type="dxa"/>
          </w:tcPr>
          <w:p w:rsidR="00FB323F" w:rsidRPr="00F50DCA" w:rsidRDefault="00FB323F" w:rsidP="003F4C03">
            <w:pPr>
              <w:pStyle w:val="15"/>
              <w:spacing w:after="0" w:line="240" w:lineRule="auto"/>
              <w:ind w:left="0"/>
              <w:jc w:val="center"/>
              <w:rPr>
                <w:rFonts w:ascii="Times New Roman" w:hAnsi="Times New Roman"/>
              </w:rPr>
            </w:pPr>
            <w:r w:rsidRPr="00F50DCA">
              <w:rPr>
                <w:rFonts w:ascii="Times New Roman" w:hAnsi="Times New Roman"/>
              </w:rPr>
              <w:t>1.</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Организация отдыха детей и подростков в загородных детских стационарных оздоровительных лагерях области</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2023- 2025</w:t>
            </w:r>
            <w:r>
              <w:rPr>
                <w:rFonts w:ascii="Times New Roman" w:hAnsi="Times New Roman"/>
              </w:rPr>
              <w:t xml:space="preserve"> </w:t>
            </w:r>
            <w:r w:rsidRPr="00F50DCA">
              <w:rPr>
                <w:rFonts w:ascii="Times New Roman" w:hAnsi="Times New Roman"/>
              </w:rPr>
              <w:t>гг.</w:t>
            </w:r>
          </w:p>
        </w:tc>
        <w:tc>
          <w:tcPr>
            <w:tcW w:w="993" w:type="dxa"/>
          </w:tcPr>
          <w:p w:rsidR="00FB323F" w:rsidRPr="00F50DCA" w:rsidRDefault="00FB323F" w:rsidP="006F3FEC">
            <w:pPr>
              <w:snapToGrid w:val="0"/>
              <w:jc w:val="center"/>
              <w:rPr>
                <w:sz w:val="22"/>
                <w:szCs w:val="22"/>
              </w:rPr>
            </w:pPr>
            <w:r w:rsidRPr="00F50DCA">
              <w:rPr>
                <w:sz w:val="22"/>
                <w:szCs w:val="22"/>
              </w:rPr>
              <w:t>2272,6</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513,8</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709"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851" w:type="dxa"/>
          </w:tcPr>
          <w:p w:rsidR="00FB323F" w:rsidRPr="00F50DCA" w:rsidRDefault="00FB323F" w:rsidP="006F3FEC">
            <w:pPr>
              <w:snapToGrid w:val="0"/>
              <w:jc w:val="center"/>
              <w:rPr>
                <w:sz w:val="22"/>
                <w:szCs w:val="22"/>
              </w:rPr>
            </w:pPr>
            <w:r w:rsidRPr="00F50DCA">
              <w:rPr>
                <w:sz w:val="22"/>
                <w:szCs w:val="22"/>
              </w:rPr>
              <w:t>879,4</w:t>
            </w:r>
          </w:p>
        </w:tc>
        <w:tc>
          <w:tcPr>
            <w:tcW w:w="708" w:type="dxa"/>
          </w:tcPr>
          <w:p w:rsidR="00FB323F" w:rsidRPr="00F50DCA" w:rsidRDefault="00FB323F" w:rsidP="006F3FEC">
            <w:pPr>
              <w:pStyle w:val="15"/>
              <w:spacing w:after="0" w:line="240" w:lineRule="auto"/>
              <w:ind w:left="0"/>
              <w:jc w:val="center"/>
              <w:rPr>
                <w:rFonts w:ascii="Times New Roman" w:hAnsi="Times New Roman"/>
              </w:rPr>
            </w:pPr>
            <w:r w:rsidRPr="00F50DCA">
              <w:rPr>
                <w:rFonts w:ascii="Times New Roman" w:hAnsi="Times New Roman"/>
              </w:rPr>
              <w:t>0,0</w:t>
            </w:r>
          </w:p>
        </w:tc>
        <w:tc>
          <w:tcPr>
            <w:tcW w:w="851" w:type="dxa"/>
          </w:tcPr>
          <w:p w:rsidR="00FB323F" w:rsidRPr="00F50DCA" w:rsidRDefault="00FB323F" w:rsidP="006F3FEC">
            <w:pPr>
              <w:pStyle w:val="15"/>
              <w:spacing w:after="0" w:line="240" w:lineRule="auto"/>
              <w:ind w:left="0"/>
              <w:jc w:val="center"/>
              <w:rPr>
                <w:rFonts w:ascii="Times New Roman" w:hAnsi="Times New Roman"/>
              </w:rPr>
            </w:pPr>
            <w:r w:rsidRPr="00F50DCA">
              <w:rPr>
                <w:rFonts w:ascii="Times New Roman" w:hAnsi="Times New Roman"/>
              </w:rPr>
              <w:t>0,0</w:t>
            </w:r>
          </w:p>
        </w:tc>
        <w:tc>
          <w:tcPr>
            <w:tcW w:w="709" w:type="dxa"/>
          </w:tcPr>
          <w:p w:rsidR="00FB323F" w:rsidRPr="00F50DCA" w:rsidRDefault="00FB323F" w:rsidP="006F3FEC">
            <w:pPr>
              <w:pStyle w:val="15"/>
              <w:spacing w:after="0" w:line="240" w:lineRule="auto"/>
              <w:ind w:left="0"/>
              <w:jc w:val="center"/>
              <w:rPr>
                <w:rFonts w:ascii="Times New Roman" w:hAnsi="Times New Roman"/>
              </w:rPr>
            </w:pPr>
            <w:r w:rsidRPr="00F50DCA">
              <w:rPr>
                <w:rFonts w:ascii="Times New Roman" w:hAnsi="Times New Roman"/>
              </w:rPr>
              <w:t>0,0</w:t>
            </w:r>
          </w:p>
        </w:tc>
        <w:tc>
          <w:tcPr>
            <w:tcW w:w="850" w:type="dxa"/>
          </w:tcPr>
          <w:p w:rsidR="00FB323F" w:rsidRPr="00F50DCA" w:rsidRDefault="00FB323F" w:rsidP="006F3FEC">
            <w:pPr>
              <w:snapToGrid w:val="0"/>
              <w:rPr>
                <w:sz w:val="22"/>
                <w:szCs w:val="22"/>
              </w:rPr>
            </w:pPr>
            <w:r w:rsidRPr="00F50DCA">
              <w:rPr>
                <w:sz w:val="22"/>
                <w:szCs w:val="22"/>
              </w:rPr>
              <w:t>879,4</w:t>
            </w:r>
          </w:p>
        </w:tc>
        <w:tc>
          <w:tcPr>
            <w:tcW w:w="567" w:type="dxa"/>
          </w:tcPr>
          <w:p w:rsidR="00FB323F" w:rsidRPr="00F50DCA" w:rsidRDefault="00FB323F" w:rsidP="006F3FEC">
            <w:pPr>
              <w:pStyle w:val="15"/>
              <w:spacing w:after="0" w:line="240" w:lineRule="auto"/>
              <w:ind w:left="0"/>
              <w:jc w:val="center"/>
              <w:rPr>
                <w:rFonts w:ascii="Times New Roman" w:hAnsi="Times New Roman"/>
              </w:rPr>
            </w:pPr>
            <w:r w:rsidRPr="00F50DCA">
              <w:rPr>
                <w:rFonts w:ascii="Times New Roman" w:hAnsi="Times New Roman"/>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Управление образования, общеобразовательные учреждения, МБУ ДО «Спортивная школа г. Калининска Саратовской области»</w:t>
            </w:r>
          </w:p>
        </w:tc>
      </w:tr>
      <w:tr w:rsidR="00164B0B" w:rsidTr="00164B0B">
        <w:tc>
          <w:tcPr>
            <w:tcW w:w="567" w:type="dxa"/>
          </w:tcPr>
          <w:p w:rsidR="00FB323F" w:rsidRPr="00F50DCA" w:rsidRDefault="00FB323F" w:rsidP="003F4C03">
            <w:pPr>
              <w:pStyle w:val="ac"/>
              <w:jc w:val="center"/>
              <w:rPr>
                <w:rFonts w:ascii="Times New Roman" w:hAnsi="Times New Roman" w:cs="Times New Roman"/>
                <w:sz w:val="22"/>
                <w:szCs w:val="22"/>
              </w:rPr>
            </w:pPr>
            <w:r w:rsidRPr="00F50DCA">
              <w:rPr>
                <w:rFonts w:ascii="Times New Roman" w:hAnsi="Times New Roman" w:cs="Times New Roman"/>
                <w:sz w:val="22"/>
                <w:szCs w:val="22"/>
              </w:rPr>
              <w:t>2.</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Подвоз организованных групп детей к местам отдыха и обратно</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2023- 2025</w:t>
            </w:r>
            <w:r>
              <w:rPr>
                <w:rFonts w:ascii="Times New Roman" w:hAnsi="Times New Roman"/>
              </w:rPr>
              <w:t xml:space="preserve"> гг.</w:t>
            </w:r>
          </w:p>
        </w:tc>
        <w:tc>
          <w:tcPr>
            <w:tcW w:w="993" w:type="dxa"/>
          </w:tcPr>
          <w:p w:rsidR="00FB323F" w:rsidRPr="00F50DCA" w:rsidRDefault="00FB323F" w:rsidP="006F3FEC">
            <w:pPr>
              <w:snapToGrid w:val="0"/>
              <w:jc w:val="center"/>
              <w:rPr>
                <w:sz w:val="22"/>
                <w:szCs w:val="22"/>
              </w:rPr>
            </w:pPr>
            <w:r w:rsidRPr="00F50DCA">
              <w:rPr>
                <w:sz w:val="22"/>
                <w:szCs w:val="22"/>
              </w:rPr>
              <w:t>80,0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20,0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30,0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jc w:val="center"/>
              <w:rPr>
                <w:sz w:val="22"/>
                <w:szCs w:val="22"/>
              </w:rPr>
            </w:pPr>
            <w:r w:rsidRPr="00F50DCA">
              <w:rPr>
                <w:sz w:val="22"/>
                <w:szCs w:val="22"/>
              </w:rPr>
              <w:t>30,0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Управление образования, общеобразовательные учреждения, МБУ ДО «Спортивная школа г. Калининска Саратовской области»</w:t>
            </w:r>
          </w:p>
        </w:tc>
      </w:tr>
      <w:tr w:rsidR="00164B0B" w:rsidTr="00164B0B">
        <w:tc>
          <w:tcPr>
            <w:tcW w:w="567" w:type="dxa"/>
          </w:tcPr>
          <w:p w:rsidR="00FB323F" w:rsidRPr="00F50DCA" w:rsidRDefault="00FB323F" w:rsidP="003F4C03">
            <w:pPr>
              <w:pStyle w:val="ac"/>
              <w:jc w:val="center"/>
              <w:rPr>
                <w:rFonts w:ascii="Times New Roman" w:hAnsi="Times New Roman" w:cs="Times New Roman"/>
                <w:sz w:val="22"/>
                <w:szCs w:val="22"/>
              </w:rPr>
            </w:pPr>
            <w:r w:rsidRPr="00F50DCA">
              <w:rPr>
                <w:rFonts w:ascii="Times New Roman" w:hAnsi="Times New Roman" w:cs="Times New Roman"/>
                <w:sz w:val="22"/>
                <w:szCs w:val="22"/>
              </w:rPr>
              <w:t>3.</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 xml:space="preserve">Сопровождение </w:t>
            </w:r>
            <w:r w:rsidRPr="00F50DCA">
              <w:rPr>
                <w:rFonts w:ascii="Times New Roman" w:hAnsi="Times New Roman" w:cs="Times New Roman"/>
                <w:sz w:val="22"/>
                <w:szCs w:val="22"/>
              </w:rPr>
              <w:lastRenderedPageBreak/>
              <w:t>организованных групп детей к местам отдыха и обратно медицинскими работниками ГУЗ СО «Калининская РБ»</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lastRenderedPageBreak/>
              <w:t xml:space="preserve">2023- </w:t>
            </w:r>
            <w:r w:rsidRPr="00F50DCA">
              <w:rPr>
                <w:rFonts w:ascii="Times New Roman" w:hAnsi="Times New Roman"/>
              </w:rPr>
              <w:lastRenderedPageBreak/>
              <w:t>2025 гг.</w:t>
            </w:r>
          </w:p>
        </w:tc>
        <w:tc>
          <w:tcPr>
            <w:tcW w:w="993" w:type="dxa"/>
          </w:tcPr>
          <w:p w:rsidR="00FB323F" w:rsidRPr="00F50DCA" w:rsidRDefault="00FB323F" w:rsidP="006F3FEC">
            <w:pPr>
              <w:snapToGrid w:val="0"/>
              <w:rPr>
                <w:sz w:val="22"/>
                <w:szCs w:val="22"/>
              </w:rPr>
            </w:pPr>
            <w:r w:rsidRPr="00F50DCA">
              <w:rPr>
                <w:sz w:val="22"/>
                <w:szCs w:val="22"/>
              </w:rPr>
              <w:lastRenderedPageBreak/>
              <w:t>6,0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2,0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2,0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rPr>
                <w:sz w:val="22"/>
                <w:szCs w:val="22"/>
              </w:rPr>
            </w:pPr>
            <w:r w:rsidRPr="00F50DCA">
              <w:rPr>
                <w:sz w:val="22"/>
                <w:szCs w:val="22"/>
              </w:rPr>
              <w:t>2,0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 xml:space="preserve">ГУЗ СО Калининская РБ», </w:t>
            </w:r>
            <w:r w:rsidRPr="00F50DCA">
              <w:rPr>
                <w:rFonts w:ascii="Times New Roman" w:hAnsi="Times New Roman" w:cs="Times New Roman"/>
                <w:sz w:val="22"/>
                <w:szCs w:val="22"/>
              </w:rPr>
              <w:lastRenderedPageBreak/>
              <w:t>общеобразовательные учреждения, учреждения дополнительного образования, учреждения культуры</w:t>
            </w:r>
          </w:p>
        </w:tc>
      </w:tr>
      <w:tr w:rsidR="00164B0B" w:rsidTr="00164B0B">
        <w:tc>
          <w:tcPr>
            <w:tcW w:w="567" w:type="dxa"/>
          </w:tcPr>
          <w:p w:rsidR="00FB323F" w:rsidRPr="00F50DCA" w:rsidRDefault="00FB323F" w:rsidP="003F4C03">
            <w:pPr>
              <w:pStyle w:val="ac"/>
              <w:jc w:val="center"/>
              <w:rPr>
                <w:rFonts w:ascii="Times New Roman" w:hAnsi="Times New Roman" w:cs="Times New Roman"/>
                <w:sz w:val="22"/>
                <w:szCs w:val="22"/>
              </w:rPr>
            </w:pPr>
            <w:r w:rsidRPr="00F50DCA">
              <w:rPr>
                <w:rFonts w:ascii="Times New Roman" w:hAnsi="Times New Roman" w:cs="Times New Roman"/>
                <w:sz w:val="22"/>
                <w:szCs w:val="22"/>
              </w:rPr>
              <w:lastRenderedPageBreak/>
              <w:t>4.</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Сопровождение организованных групп детей к местам отдыха и обратно машиной ОГИБДД МО МВД РФ «Калининский»</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2023- 2025</w:t>
            </w:r>
            <w:r>
              <w:rPr>
                <w:rFonts w:ascii="Times New Roman" w:hAnsi="Times New Roman"/>
              </w:rPr>
              <w:t xml:space="preserve"> </w:t>
            </w:r>
            <w:r w:rsidRPr="00F50DCA">
              <w:rPr>
                <w:rFonts w:ascii="Times New Roman" w:hAnsi="Times New Roman"/>
              </w:rPr>
              <w:t>гг.</w:t>
            </w:r>
          </w:p>
        </w:tc>
        <w:tc>
          <w:tcPr>
            <w:tcW w:w="993"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ОГИБДД МО МВД РФ «Калининский»</w:t>
            </w:r>
          </w:p>
          <w:p w:rsidR="00FB323F" w:rsidRPr="00F50DCA" w:rsidRDefault="00FB323F" w:rsidP="006F3FEC">
            <w:pPr>
              <w:rPr>
                <w:sz w:val="22"/>
                <w:szCs w:val="22"/>
              </w:rPr>
            </w:pPr>
            <w:r w:rsidRPr="00F50DCA">
              <w:rPr>
                <w:sz w:val="22"/>
                <w:szCs w:val="22"/>
              </w:rPr>
              <w:t>(по согласованию)</w:t>
            </w:r>
          </w:p>
          <w:p w:rsidR="00FB323F" w:rsidRPr="00F50DCA" w:rsidRDefault="00FB323F" w:rsidP="006F3FEC">
            <w:pPr>
              <w:pStyle w:val="ac"/>
              <w:rPr>
                <w:rFonts w:ascii="Times New Roman" w:hAnsi="Times New Roman" w:cs="Times New Roman"/>
                <w:sz w:val="22"/>
                <w:szCs w:val="22"/>
              </w:rPr>
            </w:pPr>
          </w:p>
        </w:tc>
      </w:tr>
      <w:tr w:rsidR="00164B0B" w:rsidTr="00164B0B">
        <w:tc>
          <w:tcPr>
            <w:tcW w:w="567" w:type="dxa"/>
          </w:tcPr>
          <w:p w:rsidR="00FB323F" w:rsidRPr="00F50DCA" w:rsidRDefault="00FB323F" w:rsidP="003F4C03">
            <w:pPr>
              <w:pStyle w:val="ac"/>
              <w:jc w:val="center"/>
              <w:rPr>
                <w:rFonts w:ascii="Times New Roman" w:hAnsi="Times New Roman" w:cs="Times New Roman"/>
                <w:sz w:val="22"/>
                <w:szCs w:val="22"/>
              </w:rPr>
            </w:pPr>
            <w:r w:rsidRPr="00F50DCA">
              <w:rPr>
                <w:rFonts w:ascii="Times New Roman" w:hAnsi="Times New Roman" w:cs="Times New Roman"/>
                <w:sz w:val="22"/>
                <w:szCs w:val="22"/>
              </w:rPr>
              <w:t>5.</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 xml:space="preserve">Организация работы детских оздоровительных лагерей при образовательных учреждениях </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2023-2025 г.г.</w:t>
            </w:r>
          </w:p>
        </w:tc>
        <w:tc>
          <w:tcPr>
            <w:tcW w:w="993"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4681,4</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0,00</w:t>
            </w:r>
          </w:p>
        </w:tc>
        <w:tc>
          <w:tcPr>
            <w:tcW w:w="851"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1804,2</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1438,6</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1438,6</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Управление образования, общеобразовательные учреждения, МБУ ДО «Спортивная школа г. Калининска Саратовской области»</w:t>
            </w:r>
          </w:p>
        </w:tc>
      </w:tr>
      <w:tr w:rsidR="00164B0B" w:rsidTr="00164B0B">
        <w:tc>
          <w:tcPr>
            <w:tcW w:w="567" w:type="dxa"/>
          </w:tcPr>
          <w:p w:rsidR="00FB323F" w:rsidRPr="00F50DCA" w:rsidRDefault="00FB323F" w:rsidP="003F4C03">
            <w:pPr>
              <w:pStyle w:val="ac"/>
              <w:jc w:val="center"/>
              <w:rPr>
                <w:rFonts w:ascii="Times New Roman" w:hAnsi="Times New Roman" w:cs="Times New Roman"/>
                <w:sz w:val="22"/>
                <w:szCs w:val="22"/>
              </w:rPr>
            </w:pPr>
            <w:r w:rsidRPr="00F50DCA">
              <w:rPr>
                <w:rFonts w:ascii="Times New Roman" w:hAnsi="Times New Roman" w:cs="Times New Roman"/>
                <w:sz w:val="22"/>
                <w:szCs w:val="22"/>
              </w:rPr>
              <w:t>6.</w:t>
            </w:r>
          </w:p>
        </w:tc>
        <w:tc>
          <w:tcPr>
            <w:tcW w:w="1985" w:type="dxa"/>
          </w:tcPr>
          <w:p w:rsidR="00FB323F" w:rsidRPr="00FB323F" w:rsidRDefault="00FB323F" w:rsidP="00FB323F">
            <w:pPr>
              <w:pStyle w:val="ac"/>
              <w:rPr>
                <w:rFonts w:ascii="Times New Roman" w:hAnsi="Times New Roman" w:cs="Times New Roman"/>
                <w:sz w:val="22"/>
                <w:szCs w:val="22"/>
              </w:rPr>
            </w:pPr>
            <w:r w:rsidRPr="00F50DCA">
              <w:rPr>
                <w:rFonts w:ascii="Times New Roman" w:hAnsi="Times New Roman" w:cs="Times New Roman"/>
                <w:sz w:val="22"/>
                <w:szCs w:val="22"/>
              </w:rPr>
              <w:t>Организованное прохождение медицинского осмотра работниками детских оздоровительных лагерей</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2023- 2025</w:t>
            </w:r>
            <w:r>
              <w:rPr>
                <w:rFonts w:ascii="Times New Roman" w:hAnsi="Times New Roman"/>
              </w:rPr>
              <w:t xml:space="preserve"> </w:t>
            </w:r>
            <w:r w:rsidRPr="00F50DCA">
              <w:rPr>
                <w:rFonts w:ascii="Times New Roman" w:hAnsi="Times New Roman"/>
              </w:rPr>
              <w:t>гг.</w:t>
            </w:r>
          </w:p>
        </w:tc>
        <w:tc>
          <w:tcPr>
            <w:tcW w:w="993"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ГУЗ СО «Калининская РБ»</w:t>
            </w:r>
          </w:p>
        </w:tc>
      </w:tr>
      <w:tr w:rsidR="00164B0B" w:rsidTr="00164B0B">
        <w:tc>
          <w:tcPr>
            <w:tcW w:w="567" w:type="dxa"/>
          </w:tcPr>
          <w:p w:rsidR="00FB323F" w:rsidRPr="00F50DCA" w:rsidRDefault="00FB323F" w:rsidP="003F4C03">
            <w:pPr>
              <w:pStyle w:val="ac"/>
              <w:jc w:val="center"/>
              <w:rPr>
                <w:rFonts w:ascii="Times New Roman" w:hAnsi="Times New Roman" w:cs="Times New Roman"/>
                <w:sz w:val="22"/>
                <w:szCs w:val="22"/>
              </w:rPr>
            </w:pPr>
            <w:r w:rsidRPr="00F50DCA">
              <w:rPr>
                <w:rFonts w:ascii="Times New Roman" w:hAnsi="Times New Roman" w:cs="Times New Roman"/>
                <w:sz w:val="22"/>
                <w:szCs w:val="22"/>
              </w:rPr>
              <w:t>7.</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Организация работы трудовых ремонтных бригад на базе образовательных учреждений</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2023- 2025</w:t>
            </w:r>
            <w:r>
              <w:rPr>
                <w:rFonts w:ascii="Times New Roman" w:hAnsi="Times New Roman"/>
              </w:rPr>
              <w:t xml:space="preserve"> </w:t>
            </w:r>
            <w:r w:rsidRPr="00F50DCA">
              <w:rPr>
                <w:rFonts w:ascii="Times New Roman" w:hAnsi="Times New Roman"/>
              </w:rPr>
              <w:t>гг.</w:t>
            </w:r>
          </w:p>
        </w:tc>
        <w:tc>
          <w:tcPr>
            <w:tcW w:w="993"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 xml:space="preserve">Управление образования </w:t>
            </w:r>
          </w:p>
        </w:tc>
      </w:tr>
      <w:tr w:rsidR="00164B0B" w:rsidTr="00164B0B">
        <w:tc>
          <w:tcPr>
            <w:tcW w:w="567" w:type="dxa"/>
          </w:tcPr>
          <w:p w:rsidR="00FB323F" w:rsidRPr="00F50DCA" w:rsidRDefault="00FB323F" w:rsidP="003F4C03">
            <w:pPr>
              <w:pStyle w:val="ac"/>
              <w:jc w:val="center"/>
              <w:rPr>
                <w:rFonts w:ascii="Times New Roman" w:hAnsi="Times New Roman" w:cs="Times New Roman"/>
                <w:sz w:val="22"/>
                <w:szCs w:val="22"/>
              </w:rPr>
            </w:pPr>
            <w:r w:rsidRPr="00F50DCA">
              <w:rPr>
                <w:rFonts w:ascii="Times New Roman" w:hAnsi="Times New Roman" w:cs="Times New Roman"/>
                <w:sz w:val="22"/>
                <w:szCs w:val="22"/>
              </w:rPr>
              <w:t>8.</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 xml:space="preserve">Организация </w:t>
            </w:r>
            <w:r w:rsidRPr="00F50DCA">
              <w:rPr>
                <w:rFonts w:ascii="Times New Roman" w:hAnsi="Times New Roman" w:cs="Times New Roman"/>
                <w:sz w:val="22"/>
                <w:szCs w:val="22"/>
              </w:rPr>
              <w:lastRenderedPageBreak/>
              <w:t>оздоровления детей диспансерной группы на базе отделения реабилитации детского отделения ГУЗ СО «Калининская РБ»</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lastRenderedPageBreak/>
              <w:t xml:space="preserve">2023- </w:t>
            </w:r>
            <w:r w:rsidRPr="00F50DCA">
              <w:rPr>
                <w:rFonts w:ascii="Times New Roman" w:hAnsi="Times New Roman"/>
              </w:rPr>
              <w:lastRenderedPageBreak/>
              <w:t>2025</w:t>
            </w:r>
            <w:r>
              <w:rPr>
                <w:rFonts w:ascii="Times New Roman" w:hAnsi="Times New Roman"/>
              </w:rPr>
              <w:t xml:space="preserve"> </w:t>
            </w:r>
            <w:r w:rsidRPr="00F50DCA">
              <w:rPr>
                <w:rFonts w:ascii="Times New Roman" w:hAnsi="Times New Roman"/>
              </w:rPr>
              <w:t>гг.</w:t>
            </w:r>
          </w:p>
        </w:tc>
        <w:tc>
          <w:tcPr>
            <w:tcW w:w="993" w:type="dxa"/>
          </w:tcPr>
          <w:p w:rsidR="00FB323F" w:rsidRPr="00F50DCA" w:rsidRDefault="00FB323F" w:rsidP="006F3FEC">
            <w:pPr>
              <w:snapToGrid w:val="0"/>
              <w:jc w:val="center"/>
              <w:rPr>
                <w:sz w:val="22"/>
                <w:szCs w:val="22"/>
              </w:rPr>
            </w:pPr>
            <w:r w:rsidRPr="00F50DCA">
              <w:rPr>
                <w:sz w:val="22"/>
                <w:szCs w:val="22"/>
              </w:rPr>
              <w:lastRenderedPageBreak/>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ГУЗ СО «Калининская РБ»</w:t>
            </w:r>
          </w:p>
        </w:tc>
      </w:tr>
      <w:tr w:rsidR="00164B0B" w:rsidTr="00164B0B">
        <w:tc>
          <w:tcPr>
            <w:tcW w:w="567"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lastRenderedPageBreak/>
              <w:t>9.</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 xml:space="preserve">Обеспечение санаторно-курортными путевками детей-инвалидов, детей, состоящих на диспансерном учете в ГУЗ СО«Калининская РБ» </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2023- 2025</w:t>
            </w:r>
            <w:r>
              <w:rPr>
                <w:rFonts w:ascii="Times New Roman" w:hAnsi="Times New Roman"/>
              </w:rPr>
              <w:t xml:space="preserve"> </w:t>
            </w:r>
            <w:r w:rsidRPr="00F50DCA">
              <w:rPr>
                <w:rFonts w:ascii="Times New Roman" w:hAnsi="Times New Roman"/>
              </w:rPr>
              <w:t>гг.</w:t>
            </w:r>
          </w:p>
        </w:tc>
        <w:tc>
          <w:tcPr>
            <w:tcW w:w="993"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ГБУ ЦСЗН Калининского района (по согласованию)</w:t>
            </w:r>
          </w:p>
          <w:p w:rsidR="00FB323F" w:rsidRPr="00F50DCA" w:rsidRDefault="00FB323F" w:rsidP="006F3FEC">
            <w:pPr>
              <w:pStyle w:val="ac"/>
              <w:rPr>
                <w:rFonts w:ascii="Times New Roman" w:hAnsi="Times New Roman" w:cs="Times New Roman"/>
                <w:sz w:val="22"/>
                <w:szCs w:val="22"/>
              </w:rPr>
            </w:pPr>
          </w:p>
        </w:tc>
      </w:tr>
      <w:tr w:rsidR="00164B0B" w:rsidTr="00164B0B">
        <w:tc>
          <w:tcPr>
            <w:tcW w:w="567"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10.</w:t>
            </w:r>
          </w:p>
        </w:tc>
        <w:tc>
          <w:tcPr>
            <w:tcW w:w="1985" w:type="dxa"/>
          </w:tcPr>
          <w:p w:rsidR="00FB323F" w:rsidRPr="00F50DCA" w:rsidRDefault="00FB323F" w:rsidP="00FB323F">
            <w:pPr>
              <w:pStyle w:val="15"/>
              <w:spacing w:after="0" w:line="240" w:lineRule="auto"/>
              <w:ind w:left="0"/>
              <w:rPr>
                <w:rFonts w:ascii="Times New Roman" w:hAnsi="Times New Roman"/>
              </w:rPr>
            </w:pPr>
            <w:r w:rsidRPr="00F50DCA">
              <w:rPr>
                <w:rFonts w:ascii="Times New Roman" w:hAnsi="Times New Roman"/>
              </w:rPr>
              <w:t xml:space="preserve">Обеспечение оздоровительными путевками детей-сирот, детей, оставшихся без попечения родителей, детей из малообеспеченных семей, в т.ч. многодетных, неполных, находящихся в социально-опасном положении; детей военнослужащих, погибших, </w:t>
            </w:r>
            <w:r w:rsidRPr="00F50DCA">
              <w:rPr>
                <w:rFonts w:ascii="Times New Roman" w:hAnsi="Times New Roman"/>
              </w:rPr>
              <w:lastRenderedPageBreak/>
              <w:t>ставших инвалидами при исполнении задач в</w:t>
            </w:r>
            <w:r>
              <w:rPr>
                <w:rFonts w:ascii="Times New Roman" w:hAnsi="Times New Roman"/>
              </w:rPr>
              <w:t xml:space="preserve"> </w:t>
            </w:r>
            <w:r w:rsidRPr="00F50DCA">
              <w:rPr>
                <w:rFonts w:ascii="Times New Roman" w:hAnsi="Times New Roman"/>
              </w:rPr>
              <w:t>Северо-Кавказском регионе</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lastRenderedPageBreak/>
              <w:t>2023- 2025</w:t>
            </w:r>
            <w:r>
              <w:rPr>
                <w:rFonts w:ascii="Times New Roman" w:hAnsi="Times New Roman"/>
              </w:rPr>
              <w:t xml:space="preserve"> </w:t>
            </w:r>
            <w:r w:rsidRPr="00F50DCA">
              <w:rPr>
                <w:rFonts w:ascii="Times New Roman" w:hAnsi="Times New Roman"/>
              </w:rPr>
              <w:t>гг.</w:t>
            </w:r>
          </w:p>
          <w:p w:rsidR="00FB323F" w:rsidRPr="00F50DCA" w:rsidRDefault="00FB323F" w:rsidP="006F3FEC">
            <w:pPr>
              <w:pStyle w:val="15"/>
              <w:ind w:left="0"/>
              <w:rPr>
                <w:rFonts w:ascii="Times New Roman" w:hAnsi="Times New Roman"/>
              </w:rPr>
            </w:pPr>
          </w:p>
        </w:tc>
        <w:tc>
          <w:tcPr>
            <w:tcW w:w="993"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ГБУ ЦСЗН Калининского района (по согласованию)</w:t>
            </w:r>
          </w:p>
        </w:tc>
      </w:tr>
      <w:tr w:rsidR="00164B0B" w:rsidTr="00164B0B">
        <w:tc>
          <w:tcPr>
            <w:tcW w:w="567"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lastRenderedPageBreak/>
              <w:t>11.</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Организация трудоустройства несовершеннолетних граждан от 14 до 18 лет в свободное от учебы время</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2023-2025 гг.</w:t>
            </w:r>
          </w:p>
        </w:tc>
        <w:tc>
          <w:tcPr>
            <w:tcW w:w="993"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460,0</w:t>
            </w:r>
          </w:p>
        </w:tc>
        <w:tc>
          <w:tcPr>
            <w:tcW w:w="708"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709"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851"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160,0</w:t>
            </w:r>
          </w:p>
        </w:tc>
        <w:tc>
          <w:tcPr>
            <w:tcW w:w="567"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708"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709"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851"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150,0</w:t>
            </w:r>
          </w:p>
        </w:tc>
        <w:tc>
          <w:tcPr>
            <w:tcW w:w="708"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851"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709"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850"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150,0</w:t>
            </w:r>
          </w:p>
        </w:tc>
        <w:tc>
          <w:tcPr>
            <w:tcW w:w="567"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ГКУ Саратовской области «Центр занятости населения г.Калининска» (по согласованию), дошкольные образовательные учреждения, общеобразовательные учреждения, учреждения дополнительного образования, учреждения культуры</w:t>
            </w:r>
          </w:p>
        </w:tc>
      </w:tr>
      <w:tr w:rsidR="00164B0B" w:rsidTr="00164B0B">
        <w:tc>
          <w:tcPr>
            <w:tcW w:w="567"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12.</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 xml:space="preserve">Организация досуга детей в детских оздоровительных лагерях </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2023- 2025</w:t>
            </w:r>
            <w:r>
              <w:rPr>
                <w:rFonts w:ascii="Times New Roman" w:hAnsi="Times New Roman"/>
              </w:rPr>
              <w:t xml:space="preserve"> </w:t>
            </w:r>
            <w:r w:rsidRPr="00F50DCA">
              <w:rPr>
                <w:rFonts w:ascii="Times New Roman" w:hAnsi="Times New Roman"/>
              </w:rPr>
              <w:t>гг.</w:t>
            </w:r>
          </w:p>
        </w:tc>
        <w:tc>
          <w:tcPr>
            <w:tcW w:w="993"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МБУК «Калининский РДК» МБУК «ЦТиД» МО город Калининск,МБУК «КМЦБ», филиал Саратовского музея краеведения (по согласованию)</w:t>
            </w:r>
          </w:p>
        </w:tc>
      </w:tr>
      <w:tr w:rsidR="00164B0B" w:rsidTr="00164B0B">
        <w:tc>
          <w:tcPr>
            <w:tcW w:w="567"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13.</w:t>
            </w:r>
          </w:p>
        </w:tc>
        <w:tc>
          <w:tcPr>
            <w:tcW w:w="198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Погашение кредиторской задолженности</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2023- 2025</w:t>
            </w:r>
            <w:r>
              <w:rPr>
                <w:rFonts w:ascii="Times New Roman" w:hAnsi="Times New Roman"/>
              </w:rPr>
              <w:t xml:space="preserve"> </w:t>
            </w:r>
            <w:r w:rsidRPr="00F50DCA">
              <w:rPr>
                <w:rFonts w:ascii="Times New Roman" w:hAnsi="Times New Roman"/>
              </w:rPr>
              <w:t>гг.</w:t>
            </w:r>
          </w:p>
        </w:tc>
        <w:tc>
          <w:tcPr>
            <w:tcW w:w="993"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jc w:val="center"/>
              <w:rPr>
                <w:sz w:val="22"/>
                <w:szCs w:val="22"/>
              </w:rPr>
            </w:pPr>
            <w:r w:rsidRPr="00F50DCA">
              <w:rPr>
                <w:sz w:val="22"/>
                <w:szCs w:val="22"/>
              </w:rPr>
              <w:t>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Управление образования</w:t>
            </w:r>
          </w:p>
        </w:tc>
      </w:tr>
      <w:tr w:rsidR="00164B0B" w:rsidTr="00164B0B">
        <w:tc>
          <w:tcPr>
            <w:tcW w:w="2552" w:type="dxa"/>
            <w:gridSpan w:val="2"/>
          </w:tcPr>
          <w:p w:rsidR="00FB323F" w:rsidRPr="00F50DCA" w:rsidRDefault="00FB323F" w:rsidP="006F3FEC">
            <w:pPr>
              <w:pStyle w:val="ac"/>
              <w:rPr>
                <w:rFonts w:ascii="Times New Roman" w:hAnsi="Times New Roman" w:cs="Times New Roman"/>
                <w:sz w:val="22"/>
                <w:szCs w:val="22"/>
              </w:rPr>
            </w:pPr>
            <w:r w:rsidRPr="00F50DCA">
              <w:rPr>
                <w:rFonts w:ascii="Times New Roman" w:hAnsi="Times New Roman" w:cs="Times New Roman"/>
                <w:sz w:val="22"/>
                <w:szCs w:val="22"/>
              </w:rPr>
              <w:t>ИТОГО:</w:t>
            </w:r>
          </w:p>
        </w:tc>
        <w:tc>
          <w:tcPr>
            <w:tcW w:w="1134" w:type="dxa"/>
          </w:tcPr>
          <w:p w:rsidR="00FB323F" w:rsidRPr="00F50DCA" w:rsidRDefault="00FB323F" w:rsidP="006F3FEC">
            <w:pPr>
              <w:pStyle w:val="15"/>
              <w:spacing w:after="0" w:line="240" w:lineRule="auto"/>
              <w:ind w:left="0"/>
              <w:rPr>
                <w:rFonts w:ascii="Times New Roman" w:hAnsi="Times New Roman"/>
              </w:rPr>
            </w:pPr>
            <w:r w:rsidRPr="00F50DCA">
              <w:rPr>
                <w:rFonts w:ascii="Times New Roman" w:hAnsi="Times New Roman"/>
              </w:rPr>
              <w:t>2023- 2025</w:t>
            </w:r>
            <w:r>
              <w:rPr>
                <w:rFonts w:ascii="Times New Roman" w:hAnsi="Times New Roman"/>
              </w:rPr>
              <w:t xml:space="preserve"> </w:t>
            </w:r>
            <w:r w:rsidRPr="00F50DCA">
              <w:rPr>
                <w:rFonts w:ascii="Times New Roman" w:hAnsi="Times New Roman"/>
              </w:rPr>
              <w:t>гг.</w:t>
            </w:r>
          </w:p>
        </w:tc>
        <w:tc>
          <w:tcPr>
            <w:tcW w:w="993" w:type="dxa"/>
          </w:tcPr>
          <w:p w:rsidR="00FB323F" w:rsidRPr="00F50DCA" w:rsidRDefault="00FB323F" w:rsidP="006F3FEC">
            <w:pPr>
              <w:snapToGrid w:val="0"/>
              <w:jc w:val="center"/>
              <w:rPr>
                <w:sz w:val="22"/>
                <w:szCs w:val="22"/>
              </w:rPr>
            </w:pPr>
            <w:r w:rsidRPr="00F50DCA">
              <w:rPr>
                <w:sz w:val="22"/>
                <w:szCs w:val="22"/>
              </w:rPr>
              <w:t>7500,00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tabs>
                <w:tab w:val="center" w:pos="317"/>
              </w:tabs>
              <w:snapToGrid w:val="0"/>
              <w:rPr>
                <w:sz w:val="22"/>
                <w:szCs w:val="22"/>
              </w:rPr>
            </w:pPr>
            <w:r w:rsidRPr="00F50DCA">
              <w:rPr>
                <w:sz w:val="22"/>
                <w:szCs w:val="22"/>
              </w:rPr>
              <w:t>2500,0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2500,0</w:t>
            </w:r>
          </w:p>
        </w:tc>
        <w:tc>
          <w:tcPr>
            <w:tcW w:w="708" w:type="dxa"/>
          </w:tcPr>
          <w:p w:rsidR="00FB323F" w:rsidRPr="00F50DCA" w:rsidRDefault="00FB323F" w:rsidP="006F3FEC">
            <w:pPr>
              <w:snapToGrid w:val="0"/>
              <w:jc w:val="center"/>
              <w:rPr>
                <w:sz w:val="22"/>
                <w:szCs w:val="22"/>
              </w:rPr>
            </w:pPr>
            <w:r w:rsidRPr="00F50DCA">
              <w:rPr>
                <w:sz w:val="22"/>
                <w:szCs w:val="22"/>
              </w:rPr>
              <w:t>0,0</w:t>
            </w:r>
          </w:p>
        </w:tc>
        <w:tc>
          <w:tcPr>
            <w:tcW w:w="851" w:type="dxa"/>
          </w:tcPr>
          <w:p w:rsidR="00FB323F" w:rsidRPr="00F50DCA" w:rsidRDefault="00FB323F" w:rsidP="006F3FEC">
            <w:pPr>
              <w:snapToGrid w:val="0"/>
              <w:jc w:val="center"/>
              <w:rPr>
                <w:sz w:val="22"/>
                <w:szCs w:val="22"/>
              </w:rPr>
            </w:pPr>
            <w:r w:rsidRPr="00F50DCA">
              <w:rPr>
                <w:sz w:val="22"/>
                <w:szCs w:val="22"/>
              </w:rPr>
              <w:t>0,0</w:t>
            </w:r>
          </w:p>
        </w:tc>
        <w:tc>
          <w:tcPr>
            <w:tcW w:w="709" w:type="dxa"/>
          </w:tcPr>
          <w:p w:rsidR="00FB323F" w:rsidRPr="00F50DCA" w:rsidRDefault="00FB323F" w:rsidP="006F3FEC">
            <w:pPr>
              <w:snapToGrid w:val="0"/>
              <w:jc w:val="center"/>
              <w:rPr>
                <w:sz w:val="22"/>
                <w:szCs w:val="22"/>
              </w:rPr>
            </w:pPr>
            <w:r w:rsidRPr="00F50DCA">
              <w:rPr>
                <w:sz w:val="22"/>
                <w:szCs w:val="22"/>
              </w:rPr>
              <w:t>0,0</w:t>
            </w:r>
          </w:p>
        </w:tc>
        <w:tc>
          <w:tcPr>
            <w:tcW w:w="850" w:type="dxa"/>
          </w:tcPr>
          <w:p w:rsidR="00FB323F" w:rsidRPr="00F50DCA" w:rsidRDefault="00FB323F" w:rsidP="006F3FEC">
            <w:pPr>
              <w:snapToGrid w:val="0"/>
              <w:jc w:val="center"/>
              <w:rPr>
                <w:sz w:val="22"/>
                <w:szCs w:val="22"/>
              </w:rPr>
            </w:pPr>
            <w:r w:rsidRPr="00F50DCA">
              <w:rPr>
                <w:sz w:val="22"/>
                <w:szCs w:val="22"/>
              </w:rPr>
              <w:t>2500,0</w:t>
            </w:r>
          </w:p>
        </w:tc>
        <w:tc>
          <w:tcPr>
            <w:tcW w:w="567" w:type="dxa"/>
          </w:tcPr>
          <w:p w:rsidR="00FB323F" w:rsidRPr="00F50DCA" w:rsidRDefault="00FB323F" w:rsidP="006F3FEC">
            <w:pPr>
              <w:snapToGrid w:val="0"/>
              <w:jc w:val="center"/>
              <w:rPr>
                <w:sz w:val="22"/>
                <w:szCs w:val="22"/>
              </w:rPr>
            </w:pPr>
            <w:r w:rsidRPr="00F50DCA">
              <w:rPr>
                <w:sz w:val="22"/>
                <w:szCs w:val="22"/>
              </w:rPr>
              <w:t>0,0</w:t>
            </w:r>
          </w:p>
        </w:tc>
        <w:tc>
          <w:tcPr>
            <w:tcW w:w="2835" w:type="dxa"/>
          </w:tcPr>
          <w:p w:rsidR="00FB323F" w:rsidRDefault="00FB323F" w:rsidP="0099571A">
            <w:pPr>
              <w:jc w:val="center"/>
              <w:outlineLvl w:val="0"/>
              <w:rPr>
                <w:b/>
                <w:bCs/>
                <w:sz w:val="28"/>
                <w:szCs w:val="28"/>
              </w:rPr>
            </w:pPr>
          </w:p>
        </w:tc>
      </w:tr>
    </w:tbl>
    <w:p w:rsidR="0099571A" w:rsidRPr="00FB323F" w:rsidRDefault="0099571A" w:rsidP="00FB323F">
      <w:pPr>
        <w:ind w:left="-851" w:right="-598" w:firstLine="567"/>
        <w:jc w:val="both"/>
        <w:outlineLvl w:val="0"/>
        <w:rPr>
          <w:bCs/>
          <w:sz w:val="28"/>
          <w:szCs w:val="28"/>
        </w:rPr>
      </w:pPr>
    </w:p>
    <w:p w:rsidR="0099571A" w:rsidRPr="00FB323F" w:rsidRDefault="0099571A" w:rsidP="00FB323F">
      <w:pPr>
        <w:ind w:left="-851" w:right="-598" w:firstLine="567"/>
        <w:jc w:val="both"/>
        <w:rPr>
          <w:bCs/>
          <w:sz w:val="28"/>
          <w:szCs w:val="28"/>
        </w:rPr>
      </w:pPr>
      <w:r w:rsidRPr="00FB323F">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99571A" w:rsidRPr="00FB323F" w:rsidRDefault="0099571A" w:rsidP="00164B0B">
      <w:pPr>
        <w:widowControl w:val="0"/>
        <w:ind w:right="-598"/>
        <w:jc w:val="both"/>
        <w:outlineLvl w:val="0"/>
        <w:rPr>
          <w:bCs/>
          <w:sz w:val="28"/>
          <w:szCs w:val="28"/>
        </w:rPr>
      </w:pPr>
    </w:p>
    <w:p w:rsidR="0099571A" w:rsidRPr="00FB323F" w:rsidRDefault="0099571A" w:rsidP="00FB323F">
      <w:pPr>
        <w:widowControl w:val="0"/>
        <w:ind w:left="-851" w:right="-598" w:firstLine="567"/>
        <w:jc w:val="center"/>
        <w:outlineLvl w:val="0"/>
        <w:rPr>
          <w:bCs/>
          <w:sz w:val="28"/>
          <w:szCs w:val="28"/>
        </w:rPr>
      </w:pPr>
      <w:r w:rsidRPr="00FB323F">
        <w:rPr>
          <w:bCs/>
          <w:sz w:val="28"/>
          <w:szCs w:val="28"/>
        </w:rPr>
        <w:t>________________</w:t>
      </w:r>
      <w:r w:rsidR="00FB323F">
        <w:rPr>
          <w:bCs/>
          <w:sz w:val="28"/>
          <w:szCs w:val="28"/>
        </w:rPr>
        <w:t>______</w:t>
      </w:r>
      <w:r w:rsidRPr="00FB323F">
        <w:rPr>
          <w:bCs/>
          <w:sz w:val="28"/>
          <w:szCs w:val="28"/>
        </w:rPr>
        <w:t>_____</w:t>
      </w:r>
    </w:p>
    <w:p w:rsidR="008D2B82" w:rsidRDefault="008D2B82" w:rsidP="005218A4">
      <w:pPr>
        <w:ind w:left="11340"/>
        <w:rPr>
          <w:b/>
          <w:bCs/>
          <w:sz w:val="28"/>
          <w:szCs w:val="28"/>
        </w:rPr>
      </w:pPr>
      <w:r>
        <w:rPr>
          <w:b/>
          <w:bCs/>
          <w:sz w:val="28"/>
          <w:szCs w:val="28"/>
        </w:rPr>
        <w:lastRenderedPageBreak/>
        <w:t>Приложение №6</w:t>
      </w:r>
    </w:p>
    <w:p w:rsidR="008D2B82" w:rsidRDefault="008D2B82" w:rsidP="005218A4">
      <w:pPr>
        <w:ind w:left="11340"/>
        <w:rPr>
          <w:b/>
          <w:bCs/>
          <w:sz w:val="28"/>
          <w:szCs w:val="28"/>
        </w:rPr>
      </w:pPr>
      <w:r>
        <w:rPr>
          <w:b/>
          <w:bCs/>
          <w:sz w:val="28"/>
          <w:szCs w:val="28"/>
        </w:rPr>
        <w:t xml:space="preserve">к постановлению </w:t>
      </w:r>
    </w:p>
    <w:p w:rsidR="008D2B82" w:rsidRDefault="008D2B82" w:rsidP="005218A4">
      <w:pPr>
        <w:ind w:left="11340"/>
        <w:rPr>
          <w:b/>
          <w:bCs/>
          <w:sz w:val="28"/>
          <w:szCs w:val="28"/>
        </w:rPr>
      </w:pPr>
      <w:r>
        <w:rPr>
          <w:b/>
          <w:bCs/>
          <w:sz w:val="28"/>
          <w:szCs w:val="28"/>
        </w:rPr>
        <w:t>администрации МР</w:t>
      </w:r>
    </w:p>
    <w:p w:rsidR="008D2B82" w:rsidRPr="00F50DCA" w:rsidRDefault="008D2B82" w:rsidP="005218A4">
      <w:pPr>
        <w:ind w:left="11340"/>
        <w:rPr>
          <w:b/>
          <w:bCs/>
          <w:sz w:val="28"/>
          <w:szCs w:val="28"/>
        </w:rPr>
      </w:pPr>
      <w:r>
        <w:rPr>
          <w:b/>
          <w:bCs/>
          <w:sz w:val="28"/>
          <w:szCs w:val="28"/>
        </w:rPr>
        <w:t>от 05.09.2023 года №</w:t>
      </w:r>
      <w:r w:rsidR="005218A4">
        <w:rPr>
          <w:b/>
          <w:bCs/>
          <w:sz w:val="28"/>
          <w:szCs w:val="28"/>
        </w:rPr>
        <w:t>1134</w:t>
      </w:r>
    </w:p>
    <w:p w:rsidR="007B3B70" w:rsidRPr="00F50DCA" w:rsidRDefault="007B3B70" w:rsidP="008D2B82">
      <w:pPr>
        <w:tabs>
          <w:tab w:val="left" w:pos="2820"/>
        </w:tabs>
        <w:ind w:firstLine="709"/>
        <w:jc w:val="right"/>
        <w:rPr>
          <w:b/>
          <w:bCs/>
          <w:sz w:val="28"/>
          <w:szCs w:val="28"/>
        </w:rPr>
      </w:pPr>
    </w:p>
    <w:p w:rsidR="008D2B82" w:rsidRDefault="0099571A" w:rsidP="008D2B82">
      <w:pPr>
        <w:jc w:val="center"/>
        <w:outlineLvl w:val="0"/>
        <w:rPr>
          <w:b/>
          <w:bCs/>
          <w:color w:val="000000"/>
          <w:sz w:val="28"/>
          <w:szCs w:val="28"/>
        </w:rPr>
      </w:pPr>
      <w:r w:rsidRPr="00F50DCA">
        <w:rPr>
          <w:b/>
          <w:bCs/>
          <w:color w:val="000000"/>
          <w:sz w:val="28"/>
          <w:szCs w:val="28"/>
        </w:rPr>
        <w:t xml:space="preserve">6. </w:t>
      </w:r>
      <w:r w:rsidRPr="00F50DCA">
        <w:rPr>
          <w:b/>
          <w:color w:val="000000"/>
          <w:sz w:val="28"/>
          <w:szCs w:val="28"/>
        </w:rPr>
        <w:t xml:space="preserve">Перечень программных мероприятий </w:t>
      </w:r>
      <w:r w:rsidRPr="00F50DCA">
        <w:rPr>
          <w:b/>
          <w:bCs/>
          <w:color w:val="000000"/>
          <w:sz w:val="28"/>
          <w:szCs w:val="28"/>
        </w:rPr>
        <w:t xml:space="preserve">подпрограммы «Программное обеспечение, общехозяйственные расходы </w:t>
      </w:r>
    </w:p>
    <w:p w:rsidR="0099571A" w:rsidRPr="00F50DCA" w:rsidRDefault="0099571A" w:rsidP="008D2B82">
      <w:pPr>
        <w:jc w:val="center"/>
        <w:outlineLvl w:val="0"/>
        <w:rPr>
          <w:b/>
          <w:bCs/>
          <w:color w:val="000000"/>
          <w:sz w:val="28"/>
          <w:szCs w:val="28"/>
        </w:rPr>
      </w:pPr>
      <w:r w:rsidRPr="00F50DCA">
        <w:rPr>
          <w:b/>
          <w:bCs/>
          <w:color w:val="000000"/>
          <w:sz w:val="28"/>
          <w:szCs w:val="28"/>
        </w:rPr>
        <w:t>и содержание имущества Централизованной бухгалтерии»</w:t>
      </w:r>
    </w:p>
    <w:p w:rsidR="0099571A" w:rsidRPr="00F50DCA" w:rsidRDefault="0099571A" w:rsidP="008D2B82">
      <w:pPr>
        <w:tabs>
          <w:tab w:val="left" w:pos="2820"/>
        </w:tabs>
        <w:ind w:firstLine="709"/>
        <w:jc w:val="right"/>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1134"/>
        <w:gridCol w:w="1134"/>
        <w:gridCol w:w="709"/>
        <w:gridCol w:w="708"/>
        <w:gridCol w:w="993"/>
        <w:gridCol w:w="708"/>
        <w:gridCol w:w="709"/>
        <w:gridCol w:w="851"/>
        <w:gridCol w:w="992"/>
        <w:gridCol w:w="709"/>
        <w:gridCol w:w="567"/>
        <w:gridCol w:w="708"/>
        <w:gridCol w:w="993"/>
        <w:gridCol w:w="567"/>
        <w:gridCol w:w="1842"/>
      </w:tblGrid>
      <w:tr w:rsidR="0099571A" w:rsidRPr="00F50DCA" w:rsidTr="007D2689">
        <w:trPr>
          <w:trHeight w:val="257"/>
        </w:trPr>
        <w:tc>
          <w:tcPr>
            <w:tcW w:w="567" w:type="dxa"/>
            <w:vMerge w:val="restart"/>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sz w:val="20"/>
                <w:szCs w:val="20"/>
              </w:rPr>
            </w:pPr>
            <w:r w:rsidRPr="00F50DCA">
              <w:rPr>
                <w:rFonts w:ascii="Times New Roman" w:hAnsi="Times New Roman"/>
                <w:b/>
                <w:sz w:val="20"/>
                <w:szCs w:val="20"/>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sz w:val="20"/>
                <w:szCs w:val="20"/>
              </w:rPr>
            </w:pPr>
            <w:r w:rsidRPr="00F50DCA">
              <w:rPr>
                <w:rFonts w:ascii="Times New Roman" w:hAnsi="Times New Roman"/>
                <w:b/>
                <w:sz w:val="20"/>
                <w:szCs w:val="20"/>
              </w:rPr>
              <w:t>Наименование 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sz w:val="20"/>
                <w:szCs w:val="20"/>
              </w:rPr>
            </w:pPr>
            <w:r w:rsidRPr="00F50DCA">
              <w:rPr>
                <w:rFonts w:ascii="Times New Roman" w:hAnsi="Times New Roman"/>
                <w:b/>
                <w:sz w:val="20"/>
                <w:szCs w:val="20"/>
              </w:rPr>
              <w:t>Срок исполнения</w:t>
            </w:r>
          </w:p>
        </w:tc>
        <w:tc>
          <w:tcPr>
            <w:tcW w:w="1134" w:type="dxa"/>
            <w:vMerge w:val="restart"/>
            <w:tcBorders>
              <w:top w:val="single" w:sz="4" w:space="0" w:color="000000"/>
              <w:left w:val="single" w:sz="4" w:space="0" w:color="000000"/>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sz w:val="20"/>
                <w:szCs w:val="20"/>
              </w:rPr>
            </w:pPr>
            <w:r w:rsidRPr="00F50DCA">
              <w:rPr>
                <w:rFonts w:ascii="Times New Roman" w:hAnsi="Times New Roman"/>
                <w:b/>
                <w:sz w:val="20"/>
                <w:szCs w:val="20"/>
              </w:rPr>
              <w:t>Объем финансирования (тыс. руб.)</w:t>
            </w:r>
          </w:p>
        </w:tc>
        <w:tc>
          <w:tcPr>
            <w:tcW w:w="3118" w:type="dxa"/>
            <w:gridSpan w:val="4"/>
            <w:tcBorders>
              <w:top w:val="single" w:sz="4" w:space="0" w:color="auto"/>
              <w:left w:val="single" w:sz="4" w:space="0" w:color="auto"/>
              <w:bottom w:val="single" w:sz="4" w:space="0" w:color="auto"/>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sz w:val="20"/>
                <w:szCs w:val="20"/>
              </w:rPr>
            </w:pPr>
            <w:r w:rsidRPr="00F50DCA">
              <w:rPr>
                <w:rFonts w:ascii="Times New Roman" w:hAnsi="Times New Roman"/>
                <w:b/>
                <w:sz w:val="20"/>
                <w:szCs w:val="20"/>
              </w:rPr>
              <w:t>2023 год</w:t>
            </w:r>
          </w:p>
        </w:tc>
        <w:tc>
          <w:tcPr>
            <w:tcW w:w="3261" w:type="dxa"/>
            <w:gridSpan w:val="4"/>
            <w:tcBorders>
              <w:top w:val="single" w:sz="4" w:space="0" w:color="000000"/>
              <w:left w:val="single" w:sz="4" w:space="0" w:color="auto"/>
              <w:bottom w:val="single" w:sz="4" w:space="0" w:color="auto"/>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sz w:val="20"/>
                <w:szCs w:val="20"/>
              </w:rPr>
            </w:pPr>
            <w:r w:rsidRPr="00F50DCA">
              <w:rPr>
                <w:rFonts w:ascii="Times New Roman" w:hAnsi="Times New Roman"/>
                <w:b/>
                <w:sz w:val="20"/>
                <w:szCs w:val="20"/>
              </w:rPr>
              <w:t>2024 год</w:t>
            </w:r>
          </w:p>
        </w:tc>
        <w:tc>
          <w:tcPr>
            <w:tcW w:w="2835" w:type="dxa"/>
            <w:gridSpan w:val="4"/>
            <w:tcBorders>
              <w:top w:val="single" w:sz="4" w:space="0" w:color="000000"/>
              <w:left w:val="single" w:sz="4" w:space="0" w:color="auto"/>
              <w:bottom w:val="single" w:sz="4" w:space="0" w:color="auto"/>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sz w:val="20"/>
                <w:szCs w:val="20"/>
              </w:rPr>
            </w:pPr>
            <w:r w:rsidRPr="00F50DCA">
              <w:rPr>
                <w:rFonts w:ascii="Times New Roman" w:hAnsi="Times New Roman"/>
                <w:b/>
                <w:sz w:val="20"/>
                <w:szCs w:val="20"/>
              </w:rPr>
              <w:t>2025 год</w:t>
            </w:r>
          </w:p>
        </w:tc>
        <w:tc>
          <w:tcPr>
            <w:tcW w:w="1842" w:type="dxa"/>
            <w:vMerge w:val="restart"/>
            <w:tcBorders>
              <w:top w:val="single" w:sz="4" w:space="0" w:color="000000"/>
              <w:left w:val="single" w:sz="4" w:space="0" w:color="auto"/>
              <w:bottom w:val="single" w:sz="4" w:space="0" w:color="000000"/>
              <w:right w:val="single" w:sz="4" w:space="0" w:color="000000"/>
            </w:tcBorders>
          </w:tcPr>
          <w:p w:rsidR="0099571A" w:rsidRPr="00F50DCA" w:rsidRDefault="0099571A" w:rsidP="005057DC">
            <w:pPr>
              <w:pStyle w:val="15"/>
              <w:ind w:left="0"/>
              <w:jc w:val="center"/>
              <w:rPr>
                <w:rFonts w:ascii="Times New Roman" w:hAnsi="Times New Roman"/>
                <w:b/>
                <w:sz w:val="20"/>
                <w:szCs w:val="20"/>
              </w:rPr>
            </w:pPr>
            <w:r w:rsidRPr="00F50DCA">
              <w:rPr>
                <w:rFonts w:ascii="Times New Roman" w:hAnsi="Times New Roman"/>
                <w:b/>
                <w:sz w:val="20"/>
                <w:szCs w:val="20"/>
              </w:rPr>
              <w:t>Ответственные за исполнение</w:t>
            </w:r>
          </w:p>
        </w:tc>
      </w:tr>
      <w:tr w:rsidR="007D2689" w:rsidRPr="00F50DCA" w:rsidTr="007D2689">
        <w:trPr>
          <w:cantSplit/>
          <w:trHeight w:val="2955"/>
        </w:trPr>
        <w:tc>
          <w:tcPr>
            <w:tcW w:w="567" w:type="dxa"/>
            <w:vMerge/>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sz w:val="20"/>
                <w:szCs w:val="20"/>
              </w:rPr>
            </w:pPr>
          </w:p>
        </w:tc>
        <w:tc>
          <w:tcPr>
            <w:tcW w:w="1134" w:type="dxa"/>
            <w:vMerge/>
            <w:tcBorders>
              <w:left w:val="single" w:sz="4" w:space="0" w:color="000000"/>
              <w:bottom w:val="single" w:sz="4" w:space="0" w:color="000000"/>
              <w:right w:val="single" w:sz="4" w:space="0" w:color="auto"/>
            </w:tcBorders>
          </w:tcPr>
          <w:p w:rsidR="0099571A" w:rsidRPr="00F50DCA" w:rsidRDefault="0099571A" w:rsidP="005057DC">
            <w:pPr>
              <w:pStyle w:val="15"/>
              <w:spacing w:after="0" w:line="240" w:lineRule="auto"/>
              <w:ind w:left="0"/>
              <w:jc w:val="center"/>
              <w:rPr>
                <w:rFonts w:ascii="Times New Roman" w:hAnsi="Times New Roman"/>
                <w:b/>
                <w:sz w:val="20"/>
                <w:szCs w:val="20"/>
              </w:rPr>
            </w:pP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sz w:val="20"/>
                <w:szCs w:val="20"/>
              </w:rPr>
            </w:pPr>
            <w:r w:rsidRPr="00F50DCA">
              <w:rPr>
                <w:rFonts w:ascii="Times New Roman" w:hAnsi="Times New Roman"/>
                <w:b/>
                <w:sz w:val="20"/>
                <w:szCs w:val="20"/>
              </w:rPr>
              <w:t>Федеральный бюджет (прогнозно)</w:t>
            </w:r>
          </w:p>
        </w:tc>
        <w:tc>
          <w:tcPr>
            <w:tcW w:w="708" w:type="dxa"/>
            <w:tcBorders>
              <w:top w:val="single" w:sz="4" w:space="0" w:color="auto"/>
              <w:left w:val="single" w:sz="4" w:space="0" w:color="auto"/>
              <w:bottom w:val="single" w:sz="4" w:space="0" w:color="000000"/>
              <w:right w:val="single" w:sz="4" w:space="0" w:color="000000"/>
            </w:tcBorders>
            <w:textDirection w:val="btLr"/>
            <w:vAlign w:val="center"/>
          </w:tcPr>
          <w:p w:rsidR="0099571A" w:rsidRPr="00F50DCA" w:rsidRDefault="0099571A" w:rsidP="005057DC">
            <w:pPr>
              <w:ind w:left="113" w:right="113"/>
              <w:jc w:val="center"/>
              <w:rPr>
                <w:b/>
              </w:rPr>
            </w:pPr>
            <w:r w:rsidRPr="00F50DCA">
              <w:rPr>
                <w:b/>
              </w:rPr>
              <w:t>Областной бюджет (прогнозно)</w:t>
            </w:r>
          </w:p>
        </w:tc>
        <w:tc>
          <w:tcPr>
            <w:tcW w:w="993" w:type="dxa"/>
            <w:tcBorders>
              <w:top w:val="single" w:sz="4" w:space="0" w:color="000000"/>
              <w:left w:val="single" w:sz="4" w:space="0" w:color="000000"/>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sz w:val="20"/>
                <w:szCs w:val="20"/>
              </w:rPr>
            </w:pPr>
            <w:r w:rsidRPr="00F50DCA">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sz w:val="20"/>
                <w:szCs w:val="20"/>
              </w:rPr>
            </w:pPr>
            <w:r w:rsidRPr="00F50DCA">
              <w:rPr>
                <w:rFonts w:ascii="Times New Roman" w:hAnsi="Times New Roman"/>
                <w:b/>
                <w:sz w:val="20"/>
                <w:szCs w:val="20"/>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sz w:val="20"/>
                <w:szCs w:val="20"/>
              </w:rPr>
            </w:pPr>
            <w:r w:rsidRPr="00F50DCA">
              <w:rPr>
                <w:rFonts w:ascii="Times New Roman" w:hAnsi="Times New Roman"/>
                <w:b/>
                <w:sz w:val="20"/>
                <w:szCs w:val="20"/>
              </w:rPr>
              <w:t>Федеральный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ind w:left="113" w:right="113"/>
              <w:jc w:val="center"/>
              <w:rPr>
                <w:b/>
              </w:rPr>
            </w:pPr>
            <w:r w:rsidRPr="00F50DCA">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sz w:val="20"/>
                <w:szCs w:val="20"/>
              </w:rPr>
            </w:pPr>
            <w:r w:rsidRPr="00F50DCA">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sz w:val="20"/>
                <w:szCs w:val="20"/>
              </w:rPr>
            </w:pPr>
            <w:r w:rsidRPr="00F50DCA">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sz w:val="20"/>
                <w:szCs w:val="20"/>
              </w:rPr>
            </w:pPr>
            <w:r w:rsidRPr="00F50DCA">
              <w:rPr>
                <w:rFonts w:ascii="Times New Roman" w:hAnsi="Times New Roman"/>
                <w:b/>
                <w:sz w:val="20"/>
                <w:szCs w:val="20"/>
              </w:rPr>
              <w:t>Федеральный бюджет (прогнозно)</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ind w:left="113" w:right="113"/>
              <w:jc w:val="center"/>
              <w:rPr>
                <w:b/>
              </w:rPr>
            </w:pPr>
            <w:r w:rsidRPr="00F50DCA">
              <w:rPr>
                <w:b/>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sz w:val="20"/>
                <w:szCs w:val="20"/>
              </w:rPr>
            </w:pPr>
            <w:r w:rsidRPr="00F50DCA">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99571A" w:rsidRPr="00F50DCA" w:rsidRDefault="0099571A" w:rsidP="005057DC">
            <w:pPr>
              <w:pStyle w:val="15"/>
              <w:spacing w:after="0" w:line="240" w:lineRule="auto"/>
              <w:ind w:left="113" w:right="113"/>
              <w:jc w:val="center"/>
              <w:rPr>
                <w:rFonts w:ascii="Times New Roman" w:hAnsi="Times New Roman"/>
                <w:b/>
                <w:sz w:val="20"/>
                <w:szCs w:val="20"/>
              </w:rPr>
            </w:pPr>
            <w:r w:rsidRPr="00F50DCA">
              <w:rPr>
                <w:rFonts w:ascii="Times New Roman" w:hAnsi="Times New Roman"/>
                <w:b/>
                <w:sz w:val="20"/>
                <w:szCs w:val="20"/>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99571A" w:rsidRPr="00F50DCA" w:rsidRDefault="0099571A" w:rsidP="005057DC">
            <w:pPr>
              <w:pStyle w:val="15"/>
              <w:spacing w:after="0" w:line="240" w:lineRule="auto"/>
              <w:ind w:left="0"/>
              <w:jc w:val="center"/>
              <w:rPr>
                <w:rFonts w:ascii="Times New Roman" w:hAnsi="Times New Roman"/>
                <w:b/>
                <w:sz w:val="20"/>
                <w:szCs w:val="20"/>
              </w:rPr>
            </w:pPr>
          </w:p>
        </w:tc>
      </w:tr>
      <w:tr w:rsidR="007D2689" w:rsidRPr="00F50DCA" w:rsidTr="007D2689">
        <w:trPr>
          <w:trHeight w:val="2010"/>
        </w:trPr>
        <w:tc>
          <w:tcPr>
            <w:tcW w:w="567" w:type="dxa"/>
            <w:tcBorders>
              <w:top w:val="single" w:sz="4" w:space="0" w:color="000000"/>
              <w:left w:val="single" w:sz="4" w:space="0" w:color="000000"/>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1</w:t>
            </w:r>
          </w:p>
        </w:tc>
        <w:tc>
          <w:tcPr>
            <w:tcW w:w="2127" w:type="dxa"/>
            <w:tcBorders>
              <w:top w:val="single" w:sz="4" w:space="0" w:color="000000"/>
              <w:left w:val="single" w:sz="4" w:space="0" w:color="000000"/>
              <w:bottom w:val="single" w:sz="4" w:space="0" w:color="auto"/>
              <w:right w:val="single" w:sz="4" w:space="0" w:color="000000"/>
            </w:tcBorders>
          </w:tcPr>
          <w:p w:rsidR="0099571A" w:rsidRPr="00F50DCA" w:rsidRDefault="0099571A" w:rsidP="005057DC">
            <w:pPr>
              <w:spacing w:after="100" w:afterAutospacing="1"/>
              <w:jc w:val="both"/>
            </w:pPr>
            <w:r w:rsidRPr="00F50DCA">
              <w:t>Подпрограмма «Программное обеспечение, общехозяйственные расходы и содержание имущества Централизованной бухгалтерии учреждений образования»</w:t>
            </w:r>
          </w:p>
        </w:tc>
        <w:tc>
          <w:tcPr>
            <w:tcW w:w="1134" w:type="dxa"/>
            <w:tcBorders>
              <w:top w:val="single" w:sz="4" w:space="0" w:color="000000"/>
              <w:left w:val="single" w:sz="4" w:space="0" w:color="000000"/>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99571A" w:rsidRPr="00F50DCA" w:rsidRDefault="0099571A" w:rsidP="008D2B82">
            <w:pPr>
              <w:pStyle w:val="ConsNonformat"/>
              <w:widowControl/>
              <w:jc w:val="center"/>
              <w:rPr>
                <w:rFonts w:ascii="Times New Roman" w:hAnsi="Times New Roman" w:cs="Times New Roman"/>
              </w:rPr>
            </w:pPr>
            <w:r w:rsidRPr="00F50DCA">
              <w:rPr>
                <w:rFonts w:ascii="Times New Roman" w:hAnsi="Times New Roman" w:cs="Times New Roman"/>
              </w:rPr>
              <w:t>41501,1</w:t>
            </w:r>
          </w:p>
        </w:tc>
        <w:tc>
          <w:tcPr>
            <w:tcW w:w="709"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pStyle w:val="ConsNonformat"/>
              <w:widowControl/>
              <w:jc w:val="center"/>
              <w:rPr>
                <w:rFonts w:ascii="Times New Roman" w:hAnsi="Times New Roman" w:cs="Times New Roman"/>
              </w:rPr>
            </w:pPr>
            <w:r w:rsidRPr="00F50DCA">
              <w:rPr>
                <w:rFonts w:ascii="Times New Roman" w:hAnsi="Times New Roman" w:cs="Times New Roman"/>
              </w:rPr>
              <w:t>0,0</w:t>
            </w:r>
          </w:p>
        </w:tc>
        <w:tc>
          <w:tcPr>
            <w:tcW w:w="708" w:type="dxa"/>
            <w:tcBorders>
              <w:top w:val="single" w:sz="4" w:space="0" w:color="000000"/>
              <w:left w:val="single" w:sz="4" w:space="0" w:color="auto"/>
              <w:bottom w:val="single" w:sz="4" w:space="0" w:color="auto"/>
              <w:right w:val="single" w:sz="4" w:space="0" w:color="000000"/>
            </w:tcBorders>
          </w:tcPr>
          <w:p w:rsidR="0099571A" w:rsidRPr="00F50DCA" w:rsidRDefault="0099571A" w:rsidP="008D2B82">
            <w:pPr>
              <w:spacing w:before="100" w:beforeAutospacing="1"/>
              <w:jc w:val="center"/>
              <w:rPr>
                <w:bCs/>
              </w:rPr>
            </w:pPr>
            <w:r w:rsidRPr="00F50DCA">
              <w:rPr>
                <w:bCs/>
              </w:rPr>
              <w:t>444,7</w:t>
            </w:r>
          </w:p>
        </w:tc>
        <w:tc>
          <w:tcPr>
            <w:tcW w:w="993" w:type="dxa"/>
            <w:tcBorders>
              <w:top w:val="single" w:sz="4" w:space="0" w:color="000000"/>
              <w:left w:val="single" w:sz="4" w:space="0" w:color="000000"/>
              <w:bottom w:val="single" w:sz="4" w:space="0" w:color="auto"/>
              <w:right w:val="single" w:sz="4" w:space="0" w:color="000000"/>
            </w:tcBorders>
          </w:tcPr>
          <w:p w:rsidR="0099571A" w:rsidRPr="00F50DCA" w:rsidRDefault="0099571A" w:rsidP="008D2B82">
            <w:pPr>
              <w:pStyle w:val="ConsNonformat"/>
              <w:widowControl/>
              <w:jc w:val="center"/>
              <w:rPr>
                <w:rFonts w:ascii="Times New Roman" w:hAnsi="Times New Roman" w:cs="Times New Roman"/>
              </w:rPr>
            </w:pPr>
            <w:r w:rsidRPr="00F50DCA">
              <w:rPr>
                <w:rFonts w:ascii="Times New Roman" w:hAnsi="Times New Roman" w:cs="Times New Roman"/>
              </w:rPr>
              <w:t>17352,0</w:t>
            </w:r>
          </w:p>
        </w:tc>
        <w:tc>
          <w:tcPr>
            <w:tcW w:w="708" w:type="dxa"/>
            <w:tcBorders>
              <w:top w:val="single" w:sz="4" w:space="0" w:color="000000"/>
              <w:left w:val="single" w:sz="4" w:space="0" w:color="000000"/>
              <w:bottom w:val="single" w:sz="4" w:space="0" w:color="auto"/>
              <w:right w:val="single" w:sz="4" w:space="0" w:color="auto"/>
            </w:tcBorders>
          </w:tcPr>
          <w:p w:rsidR="0099571A" w:rsidRPr="00F50DCA" w:rsidRDefault="0099571A" w:rsidP="008D2B82">
            <w:pPr>
              <w:spacing w:before="100" w:beforeAutospacing="1"/>
              <w:jc w:val="center"/>
              <w:rPr>
                <w:bCs/>
              </w:rPr>
            </w:pPr>
            <w:r w:rsidRPr="00F50DCA">
              <w:rPr>
                <w:bCs/>
              </w:rPr>
              <w:t>0,0</w:t>
            </w:r>
          </w:p>
        </w:tc>
        <w:tc>
          <w:tcPr>
            <w:tcW w:w="709" w:type="dxa"/>
            <w:tcBorders>
              <w:top w:val="single" w:sz="4" w:space="0" w:color="000000"/>
              <w:left w:val="single" w:sz="4" w:space="0" w:color="000000"/>
              <w:bottom w:val="single" w:sz="4" w:space="0" w:color="auto"/>
              <w:right w:val="single" w:sz="4" w:space="0" w:color="auto"/>
            </w:tcBorders>
          </w:tcPr>
          <w:p w:rsidR="0099571A" w:rsidRPr="00F50DCA" w:rsidRDefault="0099571A" w:rsidP="008D2B82">
            <w:pPr>
              <w:spacing w:before="100" w:beforeAutospacing="1"/>
              <w:jc w:val="center"/>
              <w:rPr>
                <w:bCs/>
              </w:rPr>
            </w:pPr>
            <w:r w:rsidRPr="00F50DCA">
              <w:rPr>
                <w:bCs/>
              </w:rPr>
              <w:t>0,0</w:t>
            </w:r>
          </w:p>
        </w:tc>
        <w:tc>
          <w:tcPr>
            <w:tcW w:w="851"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spacing w:before="100" w:beforeAutospacing="1"/>
              <w:jc w:val="center"/>
              <w:rPr>
                <w:bCs/>
              </w:rPr>
            </w:pPr>
            <w:r w:rsidRPr="00F50DCA">
              <w:rPr>
                <w:bCs/>
              </w:rPr>
              <w:t>444,7</w:t>
            </w:r>
          </w:p>
        </w:tc>
        <w:tc>
          <w:tcPr>
            <w:tcW w:w="992"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pStyle w:val="ConsNonformat"/>
              <w:widowControl/>
              <w:jc w:val="center"/>
              <w:rPr>
                <w:rFonts w:ascii="Times New Roman" w:hAnsi="Times New Roman" w:cs="Times New Roman"/>
              </w:rPr>
            </w:pPr>
            <w:r w:rsidRPr="00F50DCA">
              <w:rPr>
                <w:rFonts w:ascii="Times New Roman" w:hAnsi="Times New Roman" w:cs="Times New Roman"/>
              </w:rPr>
              <w:t>11407,5</w:t>
            </w:r>
          </w:p>
        </w:tc>
        <w:tc>
          <w:tcPr>
            <w:tcW w:w="709"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567"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708"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spacing w:before="100" w:beforeAutospacing="1"/>
              <w:jc w:val="center"/>
              <w:rPr>
                <w:bCs/>
              </w:rPr>
            </w:pPr>
            <w:r w:rsidRPr="00F50DCA">
              <w:rPr>
                <w:bCs/>
              </w:rPr>
              <w:t>444,7</w:t>
            </w:r>
          </w:p>
        </w:tc>
        <w:tc>
          <w:tcPr>
            <w:tcW w:w="993"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pStyle w:val="ConsNonformat"/>
              <w:widowControl/>
              <w:jc w:val="center"/>
              <w:rPr>
                <w:rFonts w:ascii="Times New Roman" w:hAnsi="Times New Roman" w:cs="Times New Roman"/>
              </w:rPr>
            </w:pPr>
            <w:r w:rsidRPr="00F50DCA">
              <w:rPr>
                <w:rFonts w:ascii="Times New Roman" w:hAnsi="Times New Roman" w:cs="Times New Roman"/>
              </w:rPr>
              <w:t>11407,5</w:t>
            </w:r>
          </w:p>
        </w:tc>
        <w:tc>
          <w:tcPr>
            <w:tcW w:w="567"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1842" w:type="dxa"/>
            <w:tcBorders>
              <w:top w:val="single" w:sz="4" w:space="0" w:color="000000"/>
              <w:left w:val="single" w:sz="4" w:space="0" w:color="auto"/>
              <w:bottom w:val="single" w:sz="4" w:space="0" w:color="auto"/>
              <w:right w:val="single" w:sz="4" w:space="0" w:color="000000"/>
            </w:tcBorders>
          </w:tcPr>
          <w:p w:rsidR="0099571A" w:rsidRPr="00F50DCA" w:rsidRDefault="0099571A" w:rsidP="005057DC">
            <w:pPr>
              <w:spacing w:before="100" w:beforeAutospacing="1"/>
              <w:jc w:val="both"/>
            </w:pPr>
            <w:r w:rsidRPr="00F50DCA">
              <w:rPr>
                <w:bCs/>
              </w:rPr>
              <w:t>Управление образования администрации Калининского муниципального района, централизованная бухгалтерия</w:t>
            </w:r>
          </w:p>
        </w:tc>
      </w:tr>
      <w:tr w:rsidR="007D2689" w:rsidRPr="00F50DCA" w:rsidTr="007D2689">
        <w:trPr>
          <w:trHeight w:val="407"/>
        </w:trPr>
        <w:tc>
          <w:tcPr>
            <w:tcW w:w="567" w:type="dxa"/>
            <w:tcBorders>
              <w:top w:val="single" w:sz="4" w:space="0" w:color="000000"/>
              <w:left w:val="single" w:sz="4" w:space="0" w:color="000000"/>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1.1</w:t>
            </w:r>
          </w:p>
        </w:tc>
        <w:tc>
          <w:tcPr>
            <w:tcW w:w="2127" w:type="dxa"/>
            <w:tcBorders>
              <w:top w:val="single" w:sz="4" w:space="0" w:color="000000"/>
              <w:left w:val="single" w:sz="4" w:space="0" w:color="000000"/>
              <w:bottom w:val="single" w:sz="4" w:space="0" w:color="auto"/>
              <w:right w:val="single" w:sz="4" w:space="0" w:color="000000"/>
            </w:tcBorders>
          </w:tcPr>
          <w:p w:rsidR="0099571A" w:rsidRPr="00F50DCA" w:rsidRDefault="0099571A" w:rsidP="005057DC">
            <w:pPr>
              <w:spacing w:after="100" w:afterAutospacing="1"/>
              <w:jc w:val="both"/>
              <w:rPr>
                <w:bCs/>
              </w:rPr>
            </w:pPr>
            <w:r w:rsidRPr="00F50DCA">
              <w:t xml:space="preserve">Расходы на предоставление субсидий на выполнение муниципального </w:t>
            </w:r>
            <w:r w:rsidRPr="00F50DCA">
              <w:lastRenderedPageBreak/>
              <w:t>задания бюджетными учреждениями.</w:t>
            </w:r>
          </w:p>
        </w:tc>
        <w:tc>
          <w:tcPr>
            <w:tcW w:w="1134" w:type="dxa"/>
            <w:tcBorders>
              <w:top w:val="single" w:sz="4" w:space="0" w:color="000000"/>
              <w:left w:val="single" w:sz="4" w:space="0" w:color="000000"/>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lastRenderedPageBreak/>
              <w:t>2023- 2025 гг.</w:t>
            </w:r>
          </w:p>
        </w:tc>
        <w:tc>
          <w:tcPr>
            <w:tcW w:w="1134" w:type="dxa"/>
            <w:tcBorders>
              <w:top w:val="single" w:sz="4" w:space="0" w:color="000000"/>
              <w:left w:val="single" w:sz="4" w:space="0" w:color="000000"/>
              <w:bottom w:val="single" w:sz="4" w:space="0" w:color="auto"/>
              <w:right w:val="single" w:sz="4" w:space="0" w:color="auto"/>
            </w:tcBorders>
          </w:tcPr>
          <w:p w:rsidR="0099571A" w:rsidRPr="00F50DCA" w:rsidRDefault="0099571A" w:rsidP="008D2B82">
            <w:pPr>
              <w:pStyle w:val="ConsNonformat"/>
              <w:widowControl/>
              <w:jc w:val="center"/>
              <w:rPr>
                <w:rFonts w:ascii="Times New Roman" w:hAnsi="Times New Roman" w:cs="Times New Roman"/>
              </w:rPr>
            </w:pPr>
            <w:r w:rsidRPr="00F50DCA">
              <w:rPr>
                <w:rFonts w:ascii="Times New Roman" w:hAnsi="Times New Roman" w:cs="Times New Roman"/>
              </w:rPr>
              <w:t>38003,9</w:t>
            </w:r>
          </w:p>
        </w:tc>
        <w:tc>
          <w:tcPr>
            <w:tcW w:w="709"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pStyle w:val="ConsNonformat"/>
              <w:widowControl/>
              <w:jc w:val="center"/>
              <w:rPr>
                <w:rFonts w:ascii="Times New Roman" w:hAnsi="Times New Roman" w:cs="Times New Roman"/>
              </w:rPr>
            </w:pPr>
            <w:r w:rsidRPr="00F50DCA">
              <w:rPr>
                <w:rFonts w:ascii="Times New Roman" w:hAnsi="Times New Roman" w:cs="Times New Roman"/>
              </w:rPr>
              <w:t>0,0</w:t>
            </w:r>
          </w:p>
        </w:tc>
        <w:tc>
          <w:tcPr>
            <w:tcW w:w="708" w:type="dxa"/>
            <w:tcBorders>
              <w:top w:val="single" w:sz="4" w:space="0" w:color="000000"/>
              <w:left w:val="single" w:sz="4" w:space="0" w:color="auto"/>
              <w:bottom w:val="single" w:sz="4" w:space="0" w:color="auto"/>
              <w:right w:val="single" w:sz="4" w:space="0" w:color="000000"/>
            </w:tcBorders>
          </w:tcPr>
          <w:p w:rsidR="0099571A" w:rsidRPr="00F50DCA" w:rsidRDefault="0099571A" w:rsidP="008D2B82">
            <w:pPr>
              <w:spacing w:before="100" w:beforeAutospacing="1"/>
              <w:jc w:val="center"/>
              <w:rPr>
                <w:bCs/>
              </w:rPr>
            </w:pPr>
            <w:r w:rsidRPr="00F50DCA">
              <w:rPr>
                <w:bCs/>
              </w:rPr>
              <w:t>444,7</w:t>
            </w:r>
          </w:p>
        </w:tc>
        <w:tc>
          <w:tcPr>
            <w:tcW w:w="993" w:type="dxa"/>
            <w:tcBorders>
              <w:top w:val="single" w:sz="4" w:space="0" w:color="000000"/>
              <w:left w:val="single" w:sz="4" w:space="0" w:color="000000"/>
              <w:bottom w:val="single" w:sz="4" w:space="0" w:color="auto"/>
              <w:right w:val="single" w:sz="4" w:space="0" w:color="000000"/>
            </w:tcBorders>
          </w:tcPr>
          <w:p w:rsidR="0099571A" w:rsidRPr="00F50DCA" w:rsidRDefault="0099571A" w:rsidP="008D2B82">
            <w:pPr>
              <w:pStyle w:val="ConsNonformat"/>
              <w:widowControl/>
              <w:jc w:val="center"/>
              <w:rPr>
                <w:rFonts w:ascii="Times New Roman" w:hAnsi="Times New Roman" w:cs="Times New Roman"/>
              </w:rPr>
            </w:pPr>
            <w:r w:rsidRPr="00F50DCA">
              <w:rPr>
                <w:rFonts w:ascii="Times New Roman" w:hAnsi="Times New Roman" w:cs="Times New Roman"/>
              </w:rPr>
              <w:t>14854,8</w:t>
            </w:r>
          </w:p>
        </w:tc>
        <w:tc>
          <w:tcPr>
            <w:tcW w:w="708" w:type="dxa"/>
            <w:tcBorders>
              <w:top w:val="single" w:sz="4" w:space="0" w:color="000000"/>
              <w:left w:val="single" w:sz="4" w:space="0" w:color="000000"/>
              <w:bottom w:val="single" w:sz="4" w:space="0" w:color="auto"/>
              <w:right w:val="single" w:sz="4" w:space="0" w:color="auto"/>
            </w:tcBorders>
          </w:tcPr>
          <w:p w:rsidR="0099571A" w:rsidRPr="00F50DCA" w:rsidRDefault="0099571A" w:rsidP="008D2B82">
            <w:pPr>
              <w:spacing w:before="100" w:beforeAutospacing="1"/>
              <w:jc w:val="center"/>
              <w:rPr>
                <w:bCs/>
              </w:rPr>
            </w:pPr>
            <w:r w:rsidRPr="00F50DCA">
              <w:rPr>
                <w:bCs/>
              </w:rPr>
              <w:t>0,0</w:t>
            </w:r>
          </w:p>
        </w:tc>
        <w:tc>
          <w:tcPr>
            <w:tcW w:w="709" w:type="dxa"/>
            <w:tcBorders>
              <w:top w:val="single" w:sz="4" w:space="0" w:color="000000"/>
              <w:left w:val="single" w:sz="4" w:space="0" w:color="000000"/>
              <w:bottom w:val="single" w:sz="4" w:space="0" w:color="auto"/>
              <w:right w:val="single" w:sz="4" w:space="0" w:color="auto"/>
            </w:tcBorders>
          </w:tcPr>
          <w:p w:rsidR="0099571A" w:rsidRPr="00F50DCA" w:rsidRDefault="0099571A" w:rsidP="008D2B82">
            <w:pPr>
              <w:spacing w:before="100" w:beforeAutospacing="1"/>
              <w:jc w:val="center"/>
              <w:rPr>
                <w:bCs/>
              </w:rPr>
            </w:pPr>
            <w:r w:rsidRPr="00F50DCA">
              <w:rPr>
                <w:bCs/>
              </w:rPr>
              <w:t>0,0</w:t>
            </w:r>
          </w:p>
        </w:tc>
        <w:tc>
          <w:tcPr>
            <w:tcW w:w="851"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spacing w:before="100" w:beforeAutospacing="1"/>
              <w:jc w:val="center"/>
              <w:rPr>
                <w:bCs/>
              </w:rPr>
            </w:pPr>
            <w:r w:rsidRPr="00F50DCA">
              <w:rPr>
                <w:bCs/>
              </w:rPr>
              <w:t>444,7</w:t>
            </w:r>
          </w:p>
        </w:tc>
        <w:tc>
          <w:tcPr>
            <w:tcW w:w="992"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pStyle w:val="ConsNonformat"/>
              <w:widowControl/>
              <w:jc w:val="center"/>
              <w:rPr>
                <w:rFonts w:ascii="Times New Roman" w:hAnsi="Times New Roman" w:cs="Times New Roman"/>
              </w:rPr>
            </w:pPr>
            <w:r w:rsidRPr="00F50DCA">
              <w:rPr>
                <w:rFonts w:ascii="Times New Roman" w:hAnsi="Times New Roman" w:cs="Times New Roman"/>
              </w:rPr>
              <w:t>10907,5</w:t>
            </w:r>
          </w:p>
        </w:tc>
        <w:tc>
          <w:tcPr>
            <w:tcW w:w="709"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snapToGrid w:val="0"/>
              <w:jc w:val="center"/>
            </w:pPr>
            <w:r w:rsidRPr="00F50DCA">
              <w:t>0,0</w:t>
            </w:r>
          </w:p>
        </w:tc>
        <w:tc>
          <w:tcPr>
            <w:tcW w:w="567"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snapToGrid w:val="0"/>
              <w:jc w:val="center"/>
            </w:pPr>
            <w:r w:rsidRPr="00F50DCA">
              <w:t>0,0</w:t>
            </w:r>
          </w:p>
        </w:tc>
        <w:tc>
          <w:tcPr>
            <w:tcW w:w="708"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spacing w:before="100" w:beforeAutospacing="1"/>
              <w:jc w:val="center"/>
              <w:rPr>
                <w:bCs/>
              </w:rPr>
            </w:pPr>
            <w:r w:rsidRPr="00F50DCA">
              <w:rPr>
                <w:bCs/>
              </w:rPr>
              <w:t>444,7</w:t>
            </w:r>
          </w:p>
        </w:tc>
        <w:tc>
          <w:tcPr>
            <w:tcW w:w="993"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pStyle w:val="ConsNonformat"/>
              <w:widowControl/>
              <w:jc w:val="center"/>
              <w:rPr>
                <w:rFonts w:ascii="Times New Roman" w:hAnsi="Times New Roman" w:cs="Times New Roman"/>
              </w:rPr>
            </w:pPr>
            <w:r w:rsidRPr="00F50DCA">
              <w:rPr>
                <w:rFonts w:ascii="Times New Roman" w:hAnsi="Times New Roman" w:cs="Times New Roman"/>
              </w:rPr>
              <w:t>10907,5</w:t>
            </w:r>
          </w:p>
        </w:tc>
        <w:tc>
          <w:tcPr>
            <w:tcW w:w="567" w:type="dxa"/>
            <w:tcBorders>
              <w:top w:val="single" w:sz="4" w:space="0" w:color="000000"/>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1842" w:type="dxa"/>
            <w:tcBorders>
              <w:top w:val="single" w:sz="4" w:space="0" w:color="000000"/>
              <w:left w:val="single" w:sz="4" w:space="0" w:color="auto"/>
              <w:bottom w:val="single" w:sz="4" w:space="0" w:color="auto"/>
              <w:right w:val="single" w:sz="4" w:space="0" w:color="000000"/>
            </w:tcBorders>
          </w:tcPr>
          <w:p w:rsidR="0099571A" w:rsidRPr="00F50DCA" w:rsidRDefault="0099571A" w:rsidP="005057DC">
            <w:pPr>
              <w:spacing w:before="100" w:beforeAutospacing="1"/>
              <w:jc w:val="both"/>
            </w:pPr>
            <w:r w:rsidRPr="00F50DCA">
              <w:rPr>
                <w:bCs/>
              </w:rPr>
              <w:t xml:space="preserve">Управление образования администрации Калининского муниципального </w:t>
            </w:r>
            <w:r w:rsidRPr="00F50DCA">
              <w:rPr>
                <w:bCs/>
              </w:rPr>
              <w:lastRenderedPageBreak/>
              <w:t>района, централизованная бухгалтерия</w:t>
            </w:r>
          </w:p>
        </w:tc>
      </w:tr>
      <w:tr w:rsidR="007D2689" w:rsidRPr="00F50DCA" w:rsidTr="007D2689">
        <w:trPr>
          <w:trHeight w:val="279"/>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lastRenderedPageBreak/>
              <w:t>1.2</w:t>
            </w:r>
          </w:p>
        </w:tc>
        <w:tc>
          <w:tcPr>
            <w:tcW w:w="212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jc w:val="both"/>
              <w:rPr>
                <w:color w:val="000000"/>
              </w:rPr>
            </w:pPr>
            <w:r w:rsidRPr="00F50DCA">
              <w:rPr>
                <w:color w:val="000000"/>
              </w:rPr>
              <w:t>Общехозяйственные расходы, в том числе:</w:t>
            </w:r>
          </w:p>
          <w:p w:rsidR="0099571A" w:rsidRPr="00F50DCA" w:rsidRDefault="0099571A" w:rsidP="005057DC">
            <w:pPr>
              <w:jc w:val="both"/>
            </w:pPr>
            <w:r w:rsidRPr="00F50DCA">
              <w:rPr>
                <w:color w:val="000000"/>
              </w:rPr>
              <w:t>канцелярские товары, бумага, приобретение</w:t>
            </w:r>
            <w:r w:rsidR="00591D76">
              <w:rPr>
                <w:color w:val="000000"/>
              </w:rPr>
              <w:t xml:space="preserve"> основных средств  и материалов</w:t>
            </w:r>
            <w:r w:rsidRPr="00F50DCA">
              <w:rPr>
                <w:color w:val="000000"/>
              </w:rPr>
              <w:t>, установка оборудования</w:t>
            </w:r>
            <w:r w:rsidRPr="00F50DCA">
              <w:t>, изготовление и монтаж окон, ремонт компьютерной и оргтехники, заправка картриджей, программное обеспечение, сервисное обслуживание кондиционера, вывоз мусора, охрана, прочие работы и услуги, консультационные услуги, участие в семинаре, гос. пошлина, пеня, погашение кредиторской задолженности прошлых лет, оборудование и хозяйственный инвентарь, мебель, оргтехника, бытовая  техни</w:t>
            </w:r>
            <w:r w:rsidR="00591D76">
              <w:t>ка</w:t>
            </w:r>
          </w:p>
        </w:tc>
        <w:tc>
          <w:tcPr>
            <w:tcW w:w="1134" w:type="dxa"/>
            <w:tcBorders>
              <w:top w:val="single" w:sz="4" w:space="0" w:color="auto"/>
              <w:left w:val="single" w:sz="4" w:space="0" w:color="000000"/>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2023- 2025 гг.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1700,0</w:t>
            </w:r>
          </w:p>
        </w:tc>
        <w:tc>
          <w:tcPr>
            <w:tcW w:w="709"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700,0</w:t>
            </w:r>
          </w:p>
        </w:tc>
        <w:tc>
          <w:tcPr>
            <w:tcW w:w="708" w:type="dxa"/>
            <w:tcBorders>
              <w:top w:val="single" w:sz="4" w:space="0" w:color="auto"/>
              <w:left w:val="single" w:sz="4" w:space="0" w:color="000000"/>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500,0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1842"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spacing w:before="100" w:beforeAutospacing="1"/>
              <w:jc w:val="both"/>
            </w:pPr>
            <w:r w:rsidRPr="00F50DCA">
              <w:rPr>
                <w:bCs/>
              </w:rPr>
              <w:t>Управление образования администрации Калининского муниципального района, централизованная бухгалтерия</w:t>
            </w:r>
          </w:p>
        </w:tc>
      </w:tr>
      <w:tr w:rsidR="007D2689" w:rsidRPr="00F50DCA" w:rsidTr="007D2689">
        <w:trPr>
          <w:trHeight w:val="279"/>
        </w:trPr>
        <w:tc>
          <w:tcPr>
            <w:tcW w:w="567" w:type="dxa"/>
            <w:tcBorders>
              <w:top w:val="single" w:sz="4" w:space="0" w:color="auto"/>
              <w:left w:val="single" w:sz="4" w:space="0" w:color="000000"/>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1.3</w:t>
            </w:r>
          </w:p>
        </w:tc>
        <w:tc>
          <w:tcPr>
            <w:tcW w:w="2127" w:type="dxa"/>
            <w:tcBorders>
              <w:top w:val="single" w:sz="4" w:space="0" w:color="auto"/>
              <w:left w:val="single" w:sz="4" w:space="0" w:color="000000"/>
              <w:bottom w:val="single" w:sz="4" w:space="0" w:color="auto"/>
              <w:right w:val="single" w:sz="4" w:space="0" w:color="000000"/>
            </w:tcBorders>
          </w:tcPr>
          <w:p w:rsidR="0099571A" w:rsidRPr="00F50DCA" w:rsidRDefault="0099571A" w:rsidP="005057DC">
            <w:pPr>
              <w:pStyle w:val="15"/>
              <w:spacing w:after="0"/>
              <w:ind w:left="0"/>
              <w:rPr>
                <w:rFonts w:ascii="Times New Roman" w:hAnsi="Times New Roman"/>
                <w:sz w:val="20"/>
                <w:szCs w:val="20"/>
              </w:rPr>
            </w:pPr>
            <w:r w:rsidRPr="00F50DCA">
              <w:rPr>
                <w:rFonts w:ascii="Times New Roman" w:hAnsi="Times New Roman"/>
                <w:sz w:val="20"/>
                <w:szCs w:val="20"/>
              </w:rPr>
              <w:t xml:space="preserve">Расходы за счет субсидии на иные цели за счет собственных доходов </w:t>
            </w:r>
            <w:r w:rsidRPr="00F50DCA">
              <w:rPr>
                <w:rFonts w:ascii="Times New Roman" w:hAnsi="Times New Roman"/>
                <w:sz w:val="20"/>
                <w:szCs w:val="20"/>
              </w:rPr>
              <w:lastRenderedPageBreak/>
              <w:t>на погашение кредиторской задолженности прошлых лет по муниципальному заданию</w:t>
            </w:r>
          </w:p>
        </w:tc>
        <w:tc>
          <w:tcPr>
            <w:tcW w:w="1134" w:type="dxa"/>
            <w:tcBorders>
              <w:top w:val="single" w:sz="4" w:space="0" w:color="auto"/>
              <w:left w:val="single" w:sz="4" w:space="0" w:color="000000"/>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1797,2</w:t>
            </w:r>
          </w:p>
        </w:tc>
        <w:tc>
          <w:tcPr>
            <w:tcW w:w="709"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993" w:type="dxa"/>
            <w:tcBorders>
              <w:top w:val="single" w:sz="4" w:space="0" w:color="auto"/>
              <w:left w:val="single" w:sz="4" w:space="0" w:color="000000"/>
              <w:bottom w:val="single" w:sz="4" w:space="0" w:color="auto"/>
              <w:right w:val="single" w:sz="4" w:space="0" w:color="000000"/>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1797,2</w:t>
            </w:r>
          </w:p>
        </w:tc>
        <w:tc>
          <w:tcPr>
            <w:tcW w:w="708" w:type="dxa"/>
            <w:tcBorders>
              <w:top w:val="single" w:sz="4" w:space="0" w:color="auto"/>
              <w:left w:val="single" w:sz="4" w:space="0" w:color="000000"/>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99571A" w:rsidRPr="00F50DCA" w:rsidRDefault="0099571A" w:rsidP="008D2B82">
            <w:pPr>
              <w:pStyle w:val="15"/>
              <w:spacing w:after="0" w:line="240" w:lineRule="auto"/>
              <w:ind w:left="0"/>
              <w:jc w:val="center"/>
              <w:rPr>
                <w:rFonts w:ascii="Times New Roman" w:hAnsi="Times New Roman"/>
                <w:sz w:val="20"/>
                <w:szCs w:val="20"/>
              </w:rPr>
            </w:pPr>
            <w:r w:rsidRPr="00F50DCA">
              <w:rPr>
                <w:rFonts w:ascii="Times New Roman" w:hAnsi="Times New Roman"/>
                <w:sz w:val="20"/>
                <w:szCs w:val="20"/>
              </w:rPr>
              <w:t>0,0</w:t>
            </w:r>
          </w:p>
        </w:tc>
        <w:tc>
          <w:tcPr>
            <w:tcW w:w="1842" w:type="dxa"/>
            <w:tcBorders>
              <w:top w:val="single" w:sz="4" w:space="0" w:color="auto"/>
              <w:left w:val="single" w:sz="4" w:space="0" w:color="auto"/>
              <w:bottom w:val="single" w:sz="4" w:space="0" w:color="auto"/>
              <w:right w:val="single" w:sz="4" w:space="0" w:color="000000"/>
            </w:tcBorders>
          </w:tcPr>
          <w:p w:rsidR="0099571A" w:rsidRPr="00F50DCA" w:rsidRDefault="0099571A" w:rsidP="005057DC">
            <w:pPr>
              <w:spacing w:before="100" w:beforeAutospacing="1"/>
              <w:jc w:val="both"/>
            </w:pPr>
            <w:r w:rsidRPr="00F50DCA">
              <w:rPr>
                <w:bCs/>
              </w:rPr>
              <w:t xml:space="preserve">Управление образования администрации Калининского </w:t>
            </w:r>
            <w:r w:rsidRPr="00F50DCA">
              <w:rPr>
                <w:bCs/>
              </w:rPr>
              <w:lastRenderedPageBreak/>
              <w:t>муниципального района, централизованная бухгалтерия</w:t>
            </w:r>
          </w:p>
        </w:tc>
      </w:tr>
    </w:tbl>
    <w:p w:rsidR="007D2689" w:rsidRDefault="007D2689" w:rsidP="007D2689">
      <w:pPr>
        <w:ind w:firstLine="567"/>
        <w:jc w:val="both"/>
        <w:rPr>
          <w:color w:val="000000"/>
          <w:sz w:val="28"/>
          <w:szCs w:val="28"/>
        </w:rPr>
      </w:pPr>
    </w:p>
    <w:p w:rsidR="0099571A" w:rsidRPr="00F50DCA" w:rsidRDefault="0099571A" w:rsidP="007D2689">
      <w:pPr>
        <w:ind w:left="-709" w:right="-456" w:firstLine="567"/>
        <w:jc w:val="both"/>
        <w:rPr>
          <w:color w:val="000000"/>
          <w:sz w:val="28"/>
          <w:szCs w:val="28"/>
        </w:rPr>
      </w:pPr>
      <w:r w:rsidRPr="00F50DCA">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99571A" w:rsidRDefault="0099571A" w:rsidP="007D2689">
      <w:pPr>
        <w:ind w:left="-709" w:right="-456" w:firstLine="567"/>
        <w:jc w:val="both"/>
        <w:rPr>
          <w:color w:val="000000"/>
          <w:sz w:val="28"/>
          <w:szCs w:val="28"/>
        </w:rPr>
      </w:pPr>
    </w:p>
    <w:p w:rsidR="007D2689" w:rsidRDefault="007D2689" w:rsidP="007D2689">
      <w:pPr>
        <w:ind w:left="-709" w:right="-456" w:firstLine="567"/>
        <w:jc w:val="both"/>
        <w:rPr>
          <w:color w:val="000000"/>
          <w:sz w:val="28"/>
          <w:szCs w:val="28"/>
        </w:rPr>
      </w:pPr>
    </w:p>
    <w:p w:rsidR="007D2689" w:rsidRPr="00F50DCA" w:rsidRDefault="007D2689" w:rsidP="007D2689">
      <w:pPr>
        <w:ind w:left="-709" w:right="-456" w:firstLine="567"/>
        <w:jc w:val="both"/>
        <w:rPr>
          <w:color w:val="000000"/>
          <w:sz w:val="28"/>
          <w:szCs w:val="28"/>
        </w:rPr>
      </w:pPr>
    </w:p>
    <w:p w:rsidR="0099571A" w:rsidRPr="00F50DCA" w:rsidRDefault="0099571A" w:rsidP="0099571A">
      <w:pPr>
        <w:spacing w:before="100" w:beforeAutospacing="1"/>
        <w:ind w:firstLine="567"/>
        <w:jc w:val="center"/>
        <w:rPr>
          <w:sz w:val="28"/>
          <w:szCs w:val="28"/>
        </w:rPr>
      </w:pPr>
      <w:r w:rsidRPr="00F50DCA">
        <w:rPr>
          <w:color w:val="000000"/>
          <w:sz w:val="28"/>
          <w:szCs w:val="28"/>
        </w:rPr>
        <w:t>____</w:t>
      </w:r>
      <w:r w:rsidR="007D2689">
        <w:rPr>
          <w:color w:val="000000"/>
          <w:sz w:val="28"/>
          <w:szCs w:val="28"/>
        </w:rPr>
        <w:t>_______</w:t>
      </w:r>
      <w:r w:rsidRPr="00F50DCA">
        <w:rPr>
          <w:color w:val="000000"/>
          <w:sz w:val="28"/>
          <w:szCs w:val="28"/>
        </w:rPr>
        <w:t>________________</w:t>
      </w:r>
    </w:p>
    <w:p w:rsidR="0099571A" w:rsidRPr="00F50DCA" w:rsidRDefault="0099571A" w:rsidP="0099571A">
      <w:pPr>
        <w:tabs>
          <w:tab w:val="left" w:pos="2820"/>
        </w:tabs>
        <w:spacing w:before="100" w:beforeAutospacing="1"/>
        <w:ind w:firstLine="709"/>
        <w:jc w:val="center"/>
        <w:rPr>
          <w:b/>
          <w:bCs/>
          <w:sz w:val="28"/>
          <w:szCs w:val="28"/>
        </w:rPr>
      </w:pPr>
    </w:p>
    <w:p w:rsidR="0099571A" w:rsidRPr="00F50DCA" w:rsidRDefault="0099571A" w:rsidP="0099571A">
      <w:pPr>
        <w:tabs>
          <w:tab w:val="left" w:pos="2820"/>
        </w:tabs>
        <w:spacing w:before="100" w:beforeAutospacing="1"/>
        <w:ind w:firstLine="709"/>
        <w:jc w:val="center"/>
        <w:rPr>
          <w:b/>
          <w:bCs/>
          <w:sz w:val="28"/>
          <w:szCs w:val="28"/>
        </w:rPr>
      </w:pPr>
    </w:p>
    <w:p w:rsidR="0099571A" w:rsidRPr="00F50DCA" w:rsidRDefault="0099571A" w:rsidP="0099571A">
      <w:pPr>
        <w:tabs>
          <w:tab w:val="left" w:pos="2820"/>
        </w:tabs>
        <w:spacing w:before="100" w:beforeAutospacing="1"/>
        <w:ind w:firstLine="709"/>
        <w:jc w:val="center"/>
        <w:rPr>
          <w:b/>
          <w:bCs/>
          <w:sz w:val="28"/>
          <w:szCs w:val="28"/>
        </w:rPr>
      </w:pPr>
    </w:p>
    <w:p w:rsidR="0099571A" w:rsidRPr="00F50DCA" w:rsidRDefault="0099571A" w:rsidP="0099571A">
      <w:pPr>
        <w:tabs>
          <w:tab w:val="left" w:pos="2820"/>
        </w:tabs>
        <w:spacing w:before="100" w:beforeAutospacing="1"/>
        <w:ind w:firstLine="709"/>
        <w:jc w:val="center"/>
        <w:rPr>
          <w:b/>
          <w:bCs/>
          <w:sz w:val="28"/>
          <w:szCs w:val="28"/>
        </w:rPr>
      </w:pPr>
    </w:p>
    <w:p w:rsidR="0099571A" w:rsidRPr="00F50DCA" w:rsidRDefault="0099571A" w:rsidP="0099571A">
      <w:pPr>
        <w:ind w:firstLine="567"/>
        <w:jc w:val="center"/>
        <w:rPr>
          <w:sz w:val="28"/>
          <w:szCs w:val="28"/>
        </w:rPr>
      </w:pPr>
    </w:p>
    <w:p w:rsidR="0099571A" w:rsidRPr="00F50DCA" w:rsidRDefault="0099571A" w:rsidP="0099571A">
      <w:pPr>
        <w:ind w:firstLine="567"/>
        <w:jc w:val="center"/>
        <w:rPr>
          <w:sz w:val="28"/>
          <w:szCs w:val="28"/>
        </w:rPr>
      </w:pPr>
    </w:p>
    <w:sectPr w:rsidR="0099571A" w:rsidRPr="00F50DCA" w:rsidSect="00CE3167">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916" w:rsidRDefault="00900916">
      <w:r>
        <w:separator/>
      </w:r>
    </w:p>
  </w:endnote>
  <w:endnote w:type="continuationSeparator" w:id="1">
    <w:p w:rsidR="00900916" w:rsidRDefault="00900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916" w:rsidRDefault="00900916">
      <w:r>
        <w:separator/>
      </w:r>
    </w:p>
  </w:footnote>
  <w:footnote w:type="continuationSeparator" w:id="1">
    <w:p w:rsidR="00900916" w:rsidRDefault="00900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F25073"/>
    <w:multiLevelType w:val="multilevel"/>
    <w:tmpl w:val="36D612D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6"/>
  </w:num>
  <w:num w:numId="2">
    <w:abstractNumId w:val="7"/>
  </w:num>
  <w:num w:numId="3">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69B"/>
    <w:rsid w:val="00003C78"/>
    <w:rsid w:val="00004447"/>
    <w:rsid w:val="00004CDD"/>
    <w:rsid w:val="00004E6F"/>
    <w:rsid w:val="0000553F"/>
    <w:rsid w:val="00005573"/>
    <w:rsid w:val="00005A17"/>
    <w:rsid w:val="00005D5A"/>
    <w:rsid w:val="000061BC"/>
    <w:rsid w:val="00006546"/>
    <w:rsid w:val="000066C9"/>
    <w:rsid w:val="000067A7"/>
    <w:rsid w:val="000067C1"/>
    <w:rsid w:val="000069E8"/>
    <w:rsid w:val="00006C2A"/>
    <w:rsid w:val="00006C2F"/>
    <w:rsid w:val="00006EFC"/>
    <w:rsid w:val="000070AC"/>
    <w:rsid w:val="00007332"/>
    <w:rsid w:val="00007623"/>
    <w:rsid w:val="000100FB"/>
    <w:rsid w:val="00010C88"/>
    <w:rsid w:val="000111F9"/>
    <w:rsid w:val="000113F6"/>
    <w:rsid w:val="000114BC"/>
    <w:rsid w:val="000115F9"/>
    <w:rsid w:val="0001168D"/>
    <w:rsid w:val="00011CE4"/>
    <w:rsid w:val="00012721"/>
    <w:rsid w:val="00012C30"/>
    <w:rsid w:val="00012EDE"/>
    <w:rsid w:val="00012F7A"/>
    <w:rsid w:val="00012FE8"/>
    <w:rsid w:val="0001301B"/>
    <w:rsid w:val="0001304D"/>
    <w:rsid w:val="000130BC"/>
    <w:rsid w:val="000132BD"/>
    <w:rsid w:val="000133DC"/>
    <w:rsid w:val="00013955"/>
    <w:rsid w:val="00013A59"/>
    <w:rsid w:val="00013C65"/>
    <w:rsid w:val="00013CAB"/>
    <w:rsid w:val="00013F6D"/>
    <w:rsid w:val="00013FB3"/>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7C7"/>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531"/>
    <w:rsid w:val="00024859"/>
    <w:rsid w:val="000249C8"/>
    <w:rsid w:val="00024EE1"/>
    <w:rsid w:val="0002539D"/>
    <w:rsid w:val="0002585A"/>
    <w:rsid w:val="0002625E"/>
    <w:rsid w:val="000264D8"/>
    <w:rsid w:val="00026DA2"/>
    <w:rsid w:val="000275DE"/>
    <w:rsid w:val="000277A0"/>
    <w:rsid w:val="000277AD"/>
    <w:rsid w:val="0002781C"/>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500"/>
    <w:rsid w:val="0003354A"/>
    <w:rsid w:val="000337F6"/>
    <w:rsid w:val="00033991"/>
    <w:rsid w:val="00033E8D"/>
    <w:rsid w:val="00034005"/>
    <w:rsid w:val="00034417"/>
    <w:rsid w:val="00034432"/>
    <w:rsid w:val="000349A7"/>
    <w:rsid w:val="00034C02"/>
    <w:rsid w:val="00034E18"/>
    <w:rsid w:val="000350B7"/>
    <w:rsid w:val="000350C9"/>
    <w:rsid w:val="00035630"/>
    <w:rsid w:val="00035CA9"/>
    <w:rsid w:val="00035D27"/>
    <w:rsid w:val="00035D64"/>
    <w:rsid w:val="00035DA4"/>
    <w:rsid w:val="00035E34"/>
    <w:rsid w:val="00036CC7"/>
    <w:rsid w:val="00036DE5"/>
    <w:rsid w:val="00036F6C"/>
    <w:rsid w:val="0003710B"/>
    <w:rsid w:val="000377E4"/>
    <w:rsid w:val="0003785F"/>
    <w:rsid w:val="000378D4"/>
    <w:rsid w:val="000379FE"/>
    <w:rsid w:val="00037CC1"/>
    <w:rsid w:val="000411DA"/>
    <w:rsid w:val="000413E8"/>
    <w:rsid w:val="0004213A"/>
    <w:rsid w:val="000423F1"/>
    <w:rsid w:val="000424E4"/>
    <w:rsid w:val="000425F0"/>
    <w:rsid w:val="00042642"/>
    <w:rsid w:val="000427A8"/>
    <w:rsid w:val="00042E45"/>
    <w:rsid w:val="00042E9F"/>
    <w:rsid w:val="0004336C"/>
    <w:rsid w:val="00043514"/>
    <w:rsid w:val="00043D50"/>
    <w:rsid w:val="00043EE8"/>
    <w:rsid w:val="0004400A"/>
    <w:rsid w:val="00044A3A"/>
    <w:rsid w:val="00044E27"/>
    <w:rsid w:val="00044EF2"/>
    <w:rsid w:val="00045532"/>
    <w:rsid w:val="0004553F"/>
    <w:rsid w:val="00045795"/>
    <w:rsid w:val="000458AC"/>
    <w:rsid w:val="00045E8D"/>
    <w:rsid w:val="0004655A"/>
    <w:rsid w:val="00046A6D"/>
    <w:rsid w:val="00046BB3"/>
    <w:rsid w:val="00046CCC"/>
    <w:rsid w:val="00046CFB"/>
    <w:rsid w:val="00046E93"/>
    <w:rsid w:val="00046FD0"/>
    <w:rsid w:val="00047529"/>
    <w:rsid w:val="000476BD"/>
    <w:rsid w:val="00047D08"/>
    <w:rsid w:val="00047D65"/>
    <w:rsid w:val="00047F5D"/>
    <w:rsid w:val="00050535"/>
    <w:rsid w:val="000505CB"/>
    <w:rsid w:val="00050626"/>
    <w:rsid w:val="00050F17"/>
    <w:rsid w:val="00051137"/>
    <w:rsid w:val="0005120D"/>
    <w:rsid w:val="000516F2"/>
    <w:rsid w:val="0005185D"/>
    <w:rsid w:val="00051AC0"/>
    <w:rsid w:val="00051B3F"/>
    <w:rsid w:val="00051C32"/>
    <w:rsid w:val="00051D97"/>
    <w:rsid w:val="00051E36"/>
    <w:rsid w:val="00051EC6"/>
    <w:rsid w:val="000523D8"/>
    <w:rsid w:val="000528C3"/>
    <w:rsid w:val="00052BB0"/>
    <w:rsid w:val="00053494"/>
    <w:rsid w:val="0005386E"/>
    <w:rsid w:val="00053B2A"/>
    <w:rsid w:val="00053DAB"/>
    <w:rsid w:val="0005445B"/>
    <w:rsid w:val="000548E3"/>
    <w:rsid w:val="00054955"/>
    <w:rsid w:val="00054E42"/>
    <w:rsid w:val="00055668"/>
    <w:rsid w:val="00055739"/>
    <w:rsid w:val="000559ED"/>
    <w:rsid w:val="00055A40"/>
    <w:rsid w:val="00055DB1"/>
    <w:rsid w:val="00055FFF"/>
    <w:rsid w:val="00056845"/>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E6"/>
    <w:rsid w:val="000618E2"/>
    <w:rsid w:val="00061941"/>
    <w:rsid w:val="000619C1"/>
    <w:rsid w:val="00061ACF"/>
    <w:rsid w:val="00061B09"/>
    <w:rsid w:val="00062086"/>
    <w:rsid w:val="00062876"/>
    <w:rsid w:val="00062A0C"/>
    <w:rsid w:val="00062DBA"/>
    <w:rsid w:val="00062FDE"/>
    <w:rsid w:val="000631E8"/>
    <w:rsid w:val="000633AF"/>
    <w:rsid w:val="00063497"/>
    <w:rsid w:val="00063529"/>
    <w:rsid w:val="00063836"/>
    <w:rsid w:val="00063B1E"/>
    <w:rsid w:val="00063FF1"/>
    <w:rsid w:val="0006403A"/>
    <w:rsid w:val="00064790"/>
    <w:rsid w:val="0006518E"/>
    <w:rsid w:val="000653EC"/>
    <w:rsid w:val="000654C6"/>
    <w:rsid w:val="00065749"/>
    <w:rsid w:val="00065C43"/>
    <w:rsid w:val="00065C64"/>
    <w:rsid w:val="00065C81"/>
    <w:rsid w:val="00065E1F"/>
    <w:rsid w:val="00065E2E"/>
    <w:rsid w:val="00065FDC"/>
    <w:rsid w:val="000660B2"/>
    <w:rsid w:val="000664E3"/>
    <w:rsid w:val="0006665D"/>
    <w:rsid w:val="000666D3"/>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828"/>
    <w:rsid w:val="0007194F"/>
    <w:rsid w:val="00071B71"/>
    <w:rsid w:val="00071BA1"/>
    <w:rsid w:val="00071D08"/>
    <w:rsid w:val="0007213C"/>
    <w:rsid w:val="000723D1"/>
    <w:rsid w:val="000728C4"/>
    <w:rsid w:val="000728FA"/>
    <w:rsid w:val="00072A58"/>
    <w:rsid w:val="00072E2D"/>
    <w:rsid w:val="00072F94"/>
    <w:rsid w:val="00072FC3"/>
    <w:rsid w:val="0007306E"/>
    <w:rsid w:val="00073919"/>
    <w:rsid w:val="000739C1"/>
    <w:rsid w:val="000739EA"/>
    <w:rsid w:val="00073D27"/>
    <w:rsid w:val="00073F9E"/>
    <w:rsid w:val="00074232"/>
    <w:rsid w:val="000744E4"/>
    <w:rsid w:val="0007450B"/>
    <w:rsid w:val="00074582"/>
    <w:rsid w:val="0007505B"/>
    <w:rsid w:val="0007557F"/>
    <w:rsid w:val="00075956"/>
    <w:rsid w:val="00075A6C"/>
    <w:rsid w:val="00075C98"/>
    <w:rsid w:val="00075EF0"/>
    <w:rsid w:val="00076288"/>
    <w:rsid w:val="00076378"/>
    <w:rsid w:val="00076611"/>
    <w:rsid w:val="000766F5"/>
    <w:rsid w:val="000769C1"/>
    <w:rsid w:val="00076DC5"/>
    <w:rsid w:val="00076E54"/>
    <w:rsid w:val="00077271"/>
    <w:rsid w:val="000777EF"/>
    <w:rsid w:val="000779A9"/>
    <w:rsid w:val="00077F9D"/>
    <w:rsid w:val="00080961"/>
    <w:rsid w:val="00080B37"/>
    <w:rsid w:val="00081ABC"/>
    <w:rsid w:val="00081EB4"/>
    <w:rsid w:val="00082368"/>
    <w:rsid w:val="00082409"/>
    <w:rsid w:val="0008298B"/>
    <w:rsid w:val="00082A5A"/>
    <w:rsid w:val="0008313B"/>
    <w:rsid w:val="000832DD"/>
    <w:rsid w:val="00083B15"/>
    <w:rsid w:val="000848D9"/>
    <w:rsid w:val="00084998"/>
    <w:rsid w:val="00084A77"/>
    <w:rsid w:val="00084E29"/>
    <w:rsid w:val="00085212"/>
    <w:rsid w:val="00085559"/>
    <w:rsid w:val="000855EC"/>
    <w:rsid w:val="00085BEE"/>
    <w:rsid w:val="00085E57"/>
    <w:rsid w:val="00085ED0"/>
    <w:rsid w:val="00086338"/>
    <w:rsid w:val="0008642D"/>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167"/>
    <w:rsid w:val="000913BE"/>
    <w:rsid w:val="0009178F"/>
    <w:rsid w:val="00091915"/>
    <w:rsid w:val="00091AA1"/>
    <w:rsid w:val="00091EA7"/>
    <w:rsid w:val="000920F1"/>
    <w:rsid w:val="000920FC"/>
    <w:rsid w:val="0009219C"/>
    <w:rsid w:val="000923B3"/>
    <w:rsid w:val="00092575"/>
    <w:rsid w:val="00092656"/>
    <w:rsid w:val="00092908"/>
    <w:rsid w:val="00092CE1"/>
    <w:rsid w:val="00092D9D"/>
    <w:rsid w:val="00093713"/>
    <w:rsid w:val="00093BEF"/>
    <w:rsid w:val="00093D91"/>
    <w:rsid w:val="00093F0E"/>
    <w:rsid w:val="000945B1"/>
    <w:rsid w:val="00094A82"/>
    <w:rsid w:val="00094D5B"/>
    <w:rsid w:val="00095320"/>
    <w:rsid w:val="00095397"/>
    <w:rsid w:val="0009549F"/>
    <w:rsid w:val="00095767"/>
    <w:rsid w:val="00095FB8"/>
    <w:rsid w:val="0009601C"/>
    <w:rsid w:val="000961E1"/>
    <w:rsid w:val="00096639"/>
    <w:rsid w:val="0009669F"/>
    <w:rsid w:val="00096A5E"/>
    <w:rsid w:val="00096FF2"/>
    <w:rsid w:val="00097706"/>
    <w:rsid w:val="0009778E"/>
    <w:rsid w:val="000979C9"/>
    <w:rsid w:val="00097B34"/>
    <w:rsid w:val="00097E08"/>
    <w:rsid w:val="000A1144"/>
    <w:rsid w:val="000A12A5"/>
    <w:rsid w:val="000A19E8"/>
    <w:rsid w:val="000A1ADF"/>
    <w:rsid w:val="000A1B41"/>
    <w:rsid w:val="000A1C02"/>
    <w:rsid w:val="000A1D0C"/>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9EC"/>
    <w:rsid w:val="000A4D42"/>
    <w:rsid w:val="000A5077"/>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87"/>
    <w:rsid w:val="000B14B3"/>
    <w:rsid w:val="000B175A"/>
    <w:rsid w:val="000B1899"/>
    <w:rsid w:val="000B1C3C"/>
    <w:rsid w:val="000B21D0"/>
    <w:rsid w:val="000B2387"/>
    <w:rsid w:val="000B23A2"/>
    <w:rsid w:val="000B2573"/>
    <w:rsid w:val="000B26A9"/>
    <w:rsid w:val="000B2A0F"/>
    <w:rsid w:val="000B2CE7"/>
    <w:rsid w:val="000B2FA3"/>
    <w:rsid w:val="000B3012"/>
    <w:rsid w:val="000B3269"/>
    <w:rsid w:val="000B3381"/>
    <w:rsid w:val="000B399D"/>
    <w:rsid w:val="000B3A22"/>
    <w:rsid w:val="000B3AD8"/>
    <w:rsid w:val="000B3AFE"/>
    <w:rsid w:val="000B3C1E"/>
    <w:rsid w:val="000B3CD9"/>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22"/>
    <w:rsid w:val="000B7F72"/>
    <w:rsid w:val="000C026D"/>
    <w:rsid w:val="000C0BEE"/>
    <w:rsid w:val="000C0C51"/>
    <w:rsid w:val="000C0D7C"/>
    <w:rsid w:val="000C1818"/>
    <w:rsid w:val="000C1982"/>
    <w:rsid w:val="000C1A96"/>
    <w:rsid w:val="000C1ABE"/>
    <w:rsid w:val="000C1D8F"/>
    <w:rsid w:val="000C1FB9"/>
    <w:rsid w:val="000C20D7"/>
    <w:rsid w:val="000C2166"/>
    <w:rsid w:val="000C2A22"/>
    <w:rsid w:val="000C2C5D"/>
    <w:rsid w:val="000C2E84"/>
    <w:rsid w:val="000C3019"/>
    <w:rsid w:val="000C349C"/>
    <w:rsid w:val="000C3641"/>
    <w:rsid w:val="000C3A0F"/>
    <w:rsid w:val="000C3AEF"/>
    <w:rsid w:val="000C3C6F"/>
    <w:rsid w:val="000C3FAE"/>
    <w:rsid w:val="000C4BCD"/>
    <w:rsid w:val="000C4D38"/>
    <w:rsid w:val="000C4F27"/>
    <w:rsid w:val="000C4FCD"/>
    <w:rsid w:val="000C5064"/>
    <w:rsid w:val="000C586E"/>
    <w:rsid w:val="000C5C3C"/>
    <w:rsid w:val="000C5C51"/>
    <w:rsid w:val="000C5DCF"/>
    <w:rsid w:val="000C5E0F"/>
    <w:rsid w:val="000C5E45"/>
    <w:rsid w:val="000C5EDD"/>
    <w:rsid w:val="000C6232"/>
    <w:rsid w:val="000C629B"/>
    <w:rsid w:val="000C6322"/>
    <w:rsid w:val="000C6A14"/>
    <w:rsid w:val="000C6A5A"/>
    <w:rsid w:val="000C6C42"/>
    <w:rsid w:val="000C6DC3"/>
    <w:rsid w:val="000C6F30"/>
    <w:rsid w:val="000C6FB8"/>
    <w:rsid w:val="000C779D"/>
    <w:rsid w:val="000C7915"/>
    <w:rsid w:val="000C7A23"/>
    <w:rsid w:val="000D0A8A"/>
    <w:rsid w:val="000D0D15"/>
    <w:rsid w:val="000D0DB4"/>
    <w:rsid w:val="000D108C"/>
    <w:rsid w:val="000D10DE"/>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3F34"/>
    <w:rsid w:val="000D400E"/>
    <w:rsid w:val="000D401A"/>
    <w:rsid w:val="000D4559"/>
    <w:rsid w:val="000D48E9"/>
    <w:rsid w:val="000D4910"/>
    <w:rsid w:val="000D4BFE"/>
    <w:rsid w:val="000D5084"/>
    <w:rsid w:val="000D61E6"/>
    <w:rsid w:val="000D6374"/>
    <w:rsid w:val="000D6631"/>
    <w:rsid w:val="000D66F6"/>
    <w:rsid w:val="000D6BC8"/>
    <w:rsid w:val="000D6BFA"/>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837"/>
    <w:rsid w:val="000E4A04"/>
    <w:rsid w:val="000E4D5C"/>
    <w:rsid w:val="000E4F96"/>
    <w:rsid w:val="000E54A4"/>
    <w:rsid w:val="000E5A51"/>
    <w:rsid w:val="000E5B1E"/>
    <w:rsid w:val="000E5C4D"/>
    <w:rsid w:val="000E5C65"/>
    <w:rsid w:val="000E5E12"/>
    <w:rsid w:val="000E629D"/>
    <w:rsid w:val="000E69D3"/>
    <w:rsid w:val="000E6D8A"/>
    <w:rsid w:val="000E71F7"/>
    <w:rsid w:val="000E741C"/>
    <w:rsid w:val="000E7B21"/>
    <w:rsid w:val="000E7BA3"/>
    <w:rsid w:val="000F0C0B"/>
    <w:rsid w:val="000F0D12"/>
    <w:rsid w:val="000F1955"/>
    <w:rsid w:val="000F1965"/>
    <w:rsid w:val="000F1D4E"/>
    <w:rsid w:val="000F2BCD"/>
    <w:rsid w:val="000F2D7A"/>
    <w:rsid w:val="000F3170"/>
    <w:rsid w:val="000F3807"/>
    <w:rsid w:val="000F3B38"/>
    <w:rsid w:val="000F3D91"/>
    <w:rsid w:val="000F3E2B"/>
    <w:rsid w:val="000F4289"/>
    <w:rsid w:val="000F42BC"/>
    <w:rsid w:val="000F42D5"/>
    <w:rsid w:val="000F42FF"/>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43"/>
    <w:rsid w:val="00101369"/>
    <w:rsid w:val="00101459"/>
    <w:rsid w:val="00101603"/>
    <w:rsid w:val="0010173E"/>
    <w:rsid w:val="001032AA"/>
    <w:rsid w:val="0010338A"/>
    <w:rsid w:val="00103A84"/>
    <w:rsid w:val="00103D8A"/>
    <w:rsid w:val="00103E51"/>
    <w:rsid w:val="00104AE9"/>
    <w:rsid w:val="00104F53"/>
    <w:rsid w:val="0010522A"/>
    <w:rsid w:val="001053D5"/>
    <w:rsid w:val="0010540B"/>
    <w:rsid w:val="0010541F"/>
    <w:rsid w:val="001056B2"/>
    <w:rsid w:val="00105B66"/>
    <w:rsid w:val="00105BB2"/>
    <w:rsid w:val="00105D49"/>
    <w:rsid w:val="00105E69"/>
    <w:rsid w:val="001062CD"/>
    <w:rsid w:val="00106332"/>
    <w:rsid w:val="0010668D"/>
    <w:rsid w:val="0010682B"/>
    <w:rsid w:val="00106859"/>
    <w:rsid w:val="00106899"/>
    <w:rsid w:val="00106C16"/>
    <w:rsid w:val="00106C27"/>
    <w:rsid w:val="00106D27"/>
    <w:rsid w:val="00107342"/>
    <w:rsid w:val="00107C36"/>
    <w:rsid w:val="0011062A"/>
    <w:rsid w:val="0011067F"/>
    <w:rsid w:val="001109F6"/>
    <w:rsid w:val="00110A58"/>
    <w:rsid w:val="00110AE0"/>
    <w:rsid w:val="00110BB1"/>
    <w:rsid w:val="00110C82"/>
    <w:rsid w:val="00110EF8"/>
    <w:rsid w:val="0011110F"/>
    <w:rsid w:val="0011161E"/>
    <w:rsid w:val="0011211C"/>
    <w:rsid w:val="00112178"/>
    <w:rsid w:val="0011231D"/>
    <w:rsid w:val="0011253C"/>
    <w:rsid w:val="00112A7D"/>
    <w:rsid w:val="00112D83"/>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2B5"/>
    <w:rsid w:val="00120421"/>
    <w:rsid w:val="001206BE"/>
    <w:rsid w:val="00120B9D"/>
    <w:rsid w:val="00120F95"/>
    <w:rsid w:val="00121528"/>
    <w:rsid w:val="0012190B"/>
    <w:rsid w:val="00121DFE"/>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06"/>
    <w:rsid w:val="00125DFF"/>
    <w:rsid w:val="0012602E"/>
    <w:rsid w:val="001264C0"/>
    <w:rsid w:val="001265D0"/>
    <w:rsid w:val="00126CE3"/>
    <w:rsid w:val="00126D4E"/>
    <w:rsid w:val="00126DF5"/>
    <w:rsid w:val="0012706B"/>
    <w:rsid w:val="00127756"/>
    <w:rsid w:val="001279DE"/>
    <w:rsid w:val="00127BD5"/>
    <w:rsid w:val="00130473"/>
    <w:rsid w:val="00130A87"/>
    <w:rsid w:val="00131495"/>
    <w:rsid w:val="001314D2"/>
    <w:rsid w:val="00131623"/>
    <w:rsid w:val="001319DA"/>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123"/>
    <w:rsid w:val="001354C7"/>
    <w:rsid w:val="00135558"/>
    <w:rsid w:val="00135751"/>
    <w:rsid w:val="00136934"/>
    <w:rsid w:val="00136A03"/>
    <w:rsid w:val="00136BE0"/>
    <w:rsid w:val="00136F70"/>
    <w:rsid w:val="001372B3"/>
    <w:rsid w:val="001374DF"/>
    <w:rsid w:val="00137BA2"/>
    <w:rsid w:val="00137F56"/>
    <w:rsid w:val="001408F5"/>
    <w:rsid w:val="0014092F"/>
    <w:rsid w:val="00140C5C"/>
    <w:rsid w:val="001410B2"/>
    <w:rsid w:val="001412A5"/>
    <w:rsid w:val="00141774"/>
    <w:rsid w:val="00141CA0"/>
    <w:rsid w:val="00141ED3"/>
    <w:rsid w:val="001421DD"/>
    <w:rsid w:val="0014232F"/>
    <w:rsid w:val="00142432"/>
    <w:rsid w:val="001425A6"/>
    <w:rsid w:val="00142A78"/>
    <w:rsid w:val="00142BCE"/>
    <w:rsid w:val="00142BD5"/>
    <w:rsid w:val="0014389E"/>
    <w:rsid w:val="00143B5A"/>
    <w:rsid w:val="00143BC8"/>
    <w:rsid w:val="00144159"/>
    <w:rsid w:val="001442DE"/>
    <w:rsid w:val="00144844"/>
    <w:rsid w:val="00144A06"/>
    <w:rsid w:val="00144A56"/>
    <w:rsid w:val="00144ABF"/>
    <w:rsid w:val="00144AD8"/>
    <w:rsid w:val="00144BD5"/>
    <w:rsid w:val="00144D11"/>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DAE"/>
    <w:rsid w:val="00147F4C"/>
    <w:rsid w:val="00150344"/>
    <w:rsid w:val="0015054B"/>
    <w:rsid w:val="00150741"/>
    <w:rsid w:val="00150B18"/>
    <w:rsid w:val="00150D63"/>
    <w:rsid w:val="00151658"/>
    <w:rsid w:val="00151734"/>
    <w:rsid w:val="00151E16"/>
    <w:rsid w:val="001527E6"/>
    <w:rsid w:val="001528DA"/>
    <w:rsid w:val="00152AA0"/>
    <w:rsid w:val="00152BAB"/>
    <w:rsid w:val="00152FE6"/>
    <w:rsid w:val="0015314C"/>
    <w:rsid w:val="0015316E"/>
    <w:rsid w:val="001532BE"/>
    <w:rsid w:val="0015342A"/>
    <w:rsid w:val="00153447"/>
    <w:rsid w:val="0015349C"/>
    <w:rsid w:val="00153592"/>
    <w:rsid w:val="001535F7"/>
    <w:rsid w:val="00153753"/>
    <w:rsid w:val="00153C27"/>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0FBD"/>
    <w:rsid w:val="0016100B"/>
    <w:rsid w:val="0016124D"/>
    <w:rsid w:val="0016128E"/>
    <w:rsid w:val="00161314"/>
    <w:rsid w:val="001618BE"/>
    <w:rsid w:val="00161B4C"/>
    <w:rsid w:val="00161B5E"/>
    <w:rsid w:val="00161EBC"/>
    <w:rsid w:val="001620FB"/>
    <w:rsid w:val="00162A30"/>
    <w:rsid w:val="0016314B"/>
    <w:rsid w:val="001632FD"/>
    <w:rsid w:val="001634AE"/>
    <w:rsid w:val="00164035"/>
    <w:rsid w:val="0016446C"/>
    <w:rsid w:val="001646E8"/>
    <w:rsid w:val="00164A8A"/>
    <w:rsid w:val="00164B0B"/>
    <w:rsid w:val="0016508D"/>
    <w:rsid w:val="001650F2"/>
    <w:rsid w:val="00165318"/>
    <w:rsid w:val="001655E1"/>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9D0"/>
    <w:rsid w:val="00173CC1"/>
    <w:rsid w:val="00173DE2"/>
    <w:rsid w:val="00173FB6"/>
    <w:rsid w:val="00173FBB"/>
    <w:rsid w:val="0017419F"/>
    <w:rsid w:val="00174238"/>
    <w:rsid w:val="001742F5"/>
    <w:rsid w:val="00174419"/>
    <w:rsid w:val="001744DA"/>
    <w:rsid w:val="001745BB"/>
    <w:rsid w:val="00174760"/>
    <w:rsid w:val="001749A9"/>
    <w:rsid w:val="00174D5F"/>
    <w:rsid w:val="001757B0"/>
    <w:rsid w:val="00175A16"/>
    <w:rsid w:val="00175A5A"/>
    <w:rsid w:val="00175DA8"/>
    <w:rsid w:val="00175DC2"/>
    <w:rsid w:val="0017604D"/>
    <w:rsid w:val="0017608F"/>
    <w:rsid w:val="00176164"/>
    <w:rsid w:val="001764D7"/>
    <w:rsid w:val="00176542"/>
    <w:rsid w:val="0017670C"/>
    <w:rsid w:val="00176A13"/>
    <w:rsid w:val="00176AC2"/>
    <w:rsid w:val="00177117"/>
    <w:rsid w:val="001772C4"/>
    <w:rsid w:val="0017732A"/>
    <w:rsid w:val="0017775C"/>
    <w:rsid w:val="00180440"/>
    <w:rsid w:val="00180743"/>
    <w:rsid w:val="001807D0"/>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5BB"/>
    <w:rsid w:val="001846F9"/>
    <w:rsid w:val="00184F61"/>
    <w:rsid w:val="001855D3"/>
    <w:rsid w:val="00185778"/>
    <w:rsid w:val="0018578B"/>
    <w:rsid w:val="00185D45"/>
    <w:rsid w:val="00186014"/>
    <w:rsid w:val="0018602B"/>
    <w:rsid w:val="00187196"/>
    <w:rsid w:val="001873CA"/>
    <w:rsid w:val="00187B5D"/>
    <w:rsid w:val="00187C6B"/>
    <w:rsid w:val="00187D5E"/>
    <w:rsid w:val="00190134"/>
    <w:rsid w:val="00190261"/>
    <w:rsid w:val="00190A23"/>
    <w:rsid w:val="00190F95"/>
    <w:rsid w:val="00191024"/>
    <w:rsid w:val="0019111C"/>
    <w:rsid w:val="0019134C"/>
    <w:rsid w:val="00191407"/>
    <w:rsid w:val="001920A5"/>
    <w:rsid w:val="00192671"/>
    <w:rsid w:val="00192861"/>
    <w:rsid w:val="00192879"/>
    <w:rsid w:val="00192A17"/>
    <w:rsid w:val="0019305D"/>
    <w:rsid w:val="001931E3"/>
    <w:rsid w:val="001933A3"/>
    <w:rsid w:val="0019341C"/>
    <w:rsid w:val="001937F5"/>
    <w:rsid w:val="001939C5"/>
    <w:rsid w:val="00193A03"/>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957"/>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3B"/>
    <w:rsid w:val="001A28FA"/>
    <w:rsid w:val="001A2997"/>
    <w:rsid w:val="001A2CC8"/>
    <w:rsid w:val="001A30F4"/>
    <w:rsid w:val="001A32A7"/>
    <w:rsid w:val="001A3982"/>
    <w:rsid w:val="001A3BF9"/>
    <w:rsid w:val="001A3D78"/>
    <w:rsid w:val="001A3F11"/>
    <w:rsid w:val="001A41BE"/>
    <w:rsid w:val="001A443A"/>
    <w:rsid w:val="001A451F"/>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DDD"/>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AA9"/>
    <w:rsid w:val="001C2BF0"/>
    <w:rsid w:val="001C2CF0"/>
    <w:rsid w:val="001C2F55"/>
    <w:rsid w:val="001C2F83"/>
    <w:rsid w:val="001C3847"/>
    <w:rsid w:val="001C385D"/>
    <w:rsid w:val="001C3928"/>
    <w:rsid w:val="001C3A51"/>
    <w:rsid w:val="001C3DA9"/>
    <w:rsid w:val="001C4072"/>
    <w:rsid w:val="001C4164"/>
    <w:rsid w:val="001C4165"/>
    <w:rsid w:val="001C426A"/>
    <w:rsid w:val="001C4333"/>
    <w:rsid w:val="001C433A"/>
    <w:rsid w:val="001C4AEE"/>
    <w:rsid w:val="001C5351"/>
    <w:rsid w:val="001C55CE"/>
    <w:rsid w:val="001C57ED"/>
    <w:rsid w:val="001C5A87"/>
    <w:rsid w:val="001C600D"/>
    <w:rsid w:val="001C6197"/>
    <w:rsid w:val="001C623B"/>
    <w:rsid w:val="001C631C"/>
    <w:rsid w:val="001C6620"/>
    <w:rsid w:val="001C68D8"/>
    <w:rsid w:val="001C6A48"/>
    <w:rsid w:val="001C6D5D"/>
    <w:rsid w:val="001C70A6"/>
    <w:rsid w:val="001C72E9"/>
    <w:rsid w:val="001C7307"/>
    <w:rsid w:val="001C76D6"/>
    <w:rsid w:val="001C76E3"/>
    <w:rsid w:val="001C77B0"/>
    <w:rsid w:val="001C79B7"/>
    <w:rsid w:val="001C7D46"/>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301"/>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718"/>
    <w:rsid w:val="001E18B1"/>
    <w:rsid w:val="001E1C26"/>
    <w:rsid w:val="001E2166"/>
    <w:rsid w:val="001E23E2"/>
    <w:rsid w:val="001E2409"/>
    <w:rsid w:val="001E2424"/>
    <w:rsid w:val="001E2456"/>
    <w:rsid w:val="001E2982"/>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04B"/>
    <w:rsid w:val="001E6056"/>
    <w:rsid w:val="001E6326"/>
    <w:rsid w:val="001E6733"/>
    <w:rsid w:val="001E6765"/>
    <w:rsid w:val="001E6ABE"/>
    <w:rsid w:val="001E6B49"/>
    <w:rsid w:val="001E6E82"/>
    <w:rsid w:val="001E6EF6"/>
    <w:rsid w:val="001E6F40"/>
    <w:rsid w:val="001E7AA4"/>
    <w:rsid w:val="001E7C72"/>
    <w:rsid w:val="001E7DEF"/>
    <w:rsid w:val="001E7F54"/>
    <w:rsid w:val="001E7F63"/>
    <w:rsid w:val="001E7FA2"/>
    <w:rsid w:val="001E7FEE"/>
    <w:rsid w:val="001E7FF0"/>
    <w:rsid w:val="001F00AE"/>
    <w:rsid w:val="001F01C3"/>
    <w:rsid w:val="001F0850"/>
    <w:rsid w:val="001F09A4"/>
    <w:rsid w:val="001F0E9B"/>
    <w:rsid w:val="001F0F7A"/>
    <w:rsid w:val="001F10BF"/>
    <w:rsid w:val="001F10EA"/>
    <w:rsid w:val="001F11DC"/>
    <w:rsid w:val="001F1D08"/>
    <w:rsid w:val="001F1F8A"/>
    <w:rsid w:val="001F210E"/>
    <w:rsid w:val="001F26B1"/>
    <w:rsid w:val="001F2CC3"/>
    <w:rsid w:val="001F2CE6"/>
    <w:rsid w:val="001F2D4B"/>
    <w:rsid w:val="001F2E91"/>
    <w:rsid w:val="001F2EBA"/>
    <w:rsid w:val="001F324C"/>
    <w:rsid w:val="001F3682"/>
    <w:rsid w:val="001F3A24"/>
    <w:rsid w:val="001F3CFB"/>
    <w:rsid w:val="001F448D"/>
    <w:rsid w:val="001F44BE"/>
    <w:rsid w:val="001F470A"/>
    <w:rsid w:val="001F4843"/>
    <w:rsid w:val="001F4D5A"/>
    <w:rsid w:val="001F4FFB"/>
    <w:rsid w:val="001F5031"/>
    <w:rsid w:val="001F540D"/>
    <w:rsid w:val="001F5749"/>
    <w:rsid w:val="001F5760"/>
    <w:rsid w:val="001F5BE9"/>
    <w:rsid w:val="001F5D14"/>
    <w:rsid w:val="001F61FF"/>
    <w:rsid w:val="001F6653"/>
    <w:rsid w:val="001F681F"/>
    <w:rsid w:val="001F6B95"/>
    <w:rsid w:val="001F7070"/>
    <w:rsid w:val="001F7248"/>
    <w:rsid w:val="001F75EC"/>
    <w:rsid w:val="001F775C"/>
    <w:rsid w:val="001F7F49"/>
    <w:rsid w:val="0020056E"/>
    <w:rsid w:val="00200671"/>
    <w:rsid w:val="0020067A"/>
    <w:rsid w:val="00200704"/>
    <w:rsid w:val="00200A20"/>
    <w:rsid w:val="00200B81"/>
    <w:rsid w:val="002010CD"/>
    <w:rsid w:val="00201324"/>
    <w:rsid w:val="002013B3"/>
    <w:rsid w:val="002016CF"/>
    <w:rsid w:val="0020191F"/>
    <w:rsid w:val="002023E9"/>
    <w:rsid w:val="00202762"/>
    <w:rsid w:val="002028B1"/>
    <w:rsid w:val="002029A3"/>
    <w:rsid w:val="00202ED3"/>
    <w:rsid w:val="00203193"/>
    <w:rsid w:val="002034DC"/>
    <w:rsid w:val="00203A90"/>
    <w:rsid w:val="0020429E"/>
    <w:rsid w:val="002045B9"/>
    <w:rsid w:val="0020470B"/>
    <w:rsid w:val="00204731"/>
    <w:rsid w:val="00204D7C"/>
    <w:rsid w:val="00204DF0"/>
    <w:rsid w:val="00204DFC"/>
    <w:rsid w:val="00204E45"/>
    <w:rsid w:val="0020514B"/>
    <w:rsid w:val="00205279"/>
    <w:rsid w:val="002054C2"/>
    <w:rsid w:val="0020572C"/>
    <w:rsid w:val="002059F3"/>
    <w:rsid w:val="00205EE2"/>
    <w:rsid w:val="00205F48"/>
    <w:rsid w:val="00206133"/>
    <w:rsid w:val="0020649C"/>
    <w:rsid w:val="002065EC"/>
    <w:rsid w:val="0020665E"/>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48F"/>
    <w:rsid w:val="002126B6"/>
    <w:rsid w:val="002126DD"/>
    <w:rsid w:val="002128B4"/>
    <w:rsid w:val="00212E51"/>
    <w:rsid w:val="00212F2D"/>
    <w:rsid w:val="00212F57"/>
    <w:rsid w:val="00213094"/>
    <w:rsid w:val="002134A2"/>
    <w:rsid w:val="00213630"/>
    <w:rsid w:val="00213B75"/>
    <w:rsid w:val="00213FC0"/>
    <w:rsid w:val="00213FD2"/>
    <w:rsid w:val="0021407F"/>
    <w:rsid w:val="00214185"/>
    <w:rsid w:val="00214446"/>
    <w:rsid w:val="0021459B"/>
    <w:rsid w:val="002146A0"/>
    <w:rsid w:val="00214C3F"/>
    <w:rsid w:val="00214D23"/>
    <w:rsid w:val="00214FBA"/>
    <w:rsid w:val="002152D8"/>
    <w:rsid w:val="0021539C"/>
    <w:rsid w:val="0021567A"/>
    <w:rsid w:val="00215769"/>
    <w:rsid w:val="00215A32"/>
    <w:rsid w:val="00215E8B"/>
    <w:rsid w:val="00216254"/>
    <w:rsid w:val="002163D7"/>
    <w:rsid w:val="002164C2"/>
    <w:rsid w:val="0021689C"/>
    <w:rsid w:val="00216E9B"/>
    <w:rsid w:val="00216F13"/>
    <w:rsid w:val="00216FCC"/>
    <w:rsid w:val="0021714D"/>
    <w:rsid w:val="00217274"/>
    <w:rsid w:val="0021788D"/>
    <w:rsid w:val="002205F7"/>
    <w:rsid w:val="00220614"/>
    <w:rsid w:val="00220753"/>
    <w:rsid w:val="00220776"/>
    <w:rsid w:val="00220AE7"/>
    <w:rsid w:val="00221180"/>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758"/>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B13"/>
    <w:rsid w:val="00236105"/>
    <w:rsid w:val="002361D5"/>
    <w:rsid w:val="00236414"/>
    <w:rsid w:val="00236E8F"/>
    <w:rsid w:val="002371B6"/>
    <w:rsid w:val="002372C3"/>
    <w:rsid w:val="00237420"/>
    <w:rsid w:val="00237439"/>
    <w:rsid w:val="00237B26"/>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7BF"/>
    <w:rsid w:val="002420B3"/>
    <w:rsid w:val="002422FB"/>
    <w:rsid w:val="00242676"/>
    <w:rsid w:val="00242D1A"/>
    <w:rsid w:val="00242D65"/>
    <w:rsid w:val="00243714"/>
    <w:rsid w:val="00243CB9"/>
    <w:rsid w:val="00243CEA"/>
    <w:rsid w:val="00243E19"/>
    <w:rsid w:val="0024407D"/>
    <w:rsid w:val="002442BC"/>
    <w:rsid w:val="002445DB"/>
    <w:rsid w:val="00244602"/>
    <w:rsid w:val="00244993"/>
    <w:rsid w:val="00244A73"/>
    <w:rsid w:val="00244E02"/>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21"/>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0AE"/>
    <w:rsid w:val="0025449B"/>
    <w:rsid w:val="002546EE"/>
    <w:rsid w:val="002550A4"/>
    <w:rsid w:val="00255270"/>
    <w:rsid w:val="0025542A"/>
    <w:rsid w:val="00255714"/>
    <w:rsid w:val="00255D41"/>
    <w:rsid w:val="002560D3"/>
    <w:rsid w:val="002561C9"/>
    <w:rsid w:val="002562F0"/>
    <w:rsid w:val="00256382"/>
    <w:rsid w:val="002565D8"/>
    <w:rsid w:val="002565FF"/>
    <w:rsid w:val="00256A87"/>
    <w:rsid w:val="00256BEA"/>
    <w:rsid w:val="00256D7C"/>
    <w:rsid w:val="00256EFB"/>
    <w:rsid w:val="00257747"/>
    <w:rsid w:val="00257933"/>
    <w:rsid w:val="00257B3A"/>
    <w:rsid w:val="00257D9B"/>
    <w:rsid w:val="00257F40"/>
    <w:rsid w:val="00260039"/>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2DD"/>
    <w:rsid w:val="002633FC"/>
    <w:rsid w:val="00263962"/>
    <w:rsid w:val="00263BF9"/>
    <w:rsid w:val="00263F62"/>
    <w:rsid w:val="00264522"/>
    <w:rsid w:val="002646C0"/>
    <w:rsid w:val="00264C3E"/>
    <w:rsid w:val="00264D75"/>
    <w:rsid w:val="00264DB0"/>
    <w:rsid w:val="00265187"/>
    <w:rsid w:val="002651A8"/>
    <w:rsid w:val="00265336"/>
    <w:rsid w:val="00265491"/>
    <w:rsid w:val="00265688"/>
    <w:rsid w:val="00265EB7"/>
    <w:rsid w:val="00266802"/>
    <w:rsid w:val="00266AA2"/>
    <w:rsid w:val="00266C19"/>
    <w:rsid w:val="00266D3C"/>
    <w:rsid w:val="00266E12"/>
    <w:rsid w:val="00266E78"/>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2E85"/>
    <w:rsid w:val="002730F7"/>
    <w:rsid w:val="002731A7"/>
    <w:rsid w:val="002733E5"/>
    <w:rsid w:val="00273582"/>
    <w:rsid w:val="00273B48"/>
    <w:rsid w:val="00273C33"/>
    <w:rsid w:val="00274268"/>
    <w:rsid w:val="002746CE"/>
    <w:rsid w:val="00274739"/>
    <w:rsid w:val="002747D2"/>
    <w:rsid w:val="00275052"/>
    <w:rsid w:val="002753B3"/>
    <w:rsid w:val="002755D2"/>
    <w:rsid w:val="0027597D"/>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A1"/>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6C5"/>
    <w:rsid w:val="00287FF3"/>
    <w:rsid w:val="0029039D"/>
    <w:rsid w:val="00290E8F"/>
    <w:rsid w:val="00291095"/>
    <w:rsid w:val="00291136"/>
    <w:rsid w:val="002914F1"/>
    <w:rsid w:val="00291783"/>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48A"/>
    <w:rsid w:val="002947B7"/>
    <w:rsid w:val="00294A11"/>
    <w:rsid w:val="00294E90"/>
    <w:rsid w:val="00294EBE"/>
    <w:rsid w:val="00294ED7"/>
    <w:rsid w:val="00294F06"/>
    <w:rsid w:val="00294F6C"/>
    <w:rsid w:val="002952A9"/>
    <w:rsid w:val="0029568D"/>
    <w:rsid w:val="00295A29"/>
    <w:rsid w:val="00295B2A"/>
    <w:rsid w:val="00295C91"/>
    <w:rsid w:val="002960AB"/>
    <w:rsid w:val="0029611F"/>
    <w:rsid w:val="00296A02"/>
    <w:rsid w:val="00296A2E"/>
    <w:rsid w:val="00297037"/>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90"/>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6E5C"/>
    <w:rsid w:val="002A72A9"/>
    <w:rsid w:val="002A7463"/>
    <w:rsid w:val="002A76E7"/>
    <w:rsid w:val="002A7DBB"/>
    <w:rsid w:val="002A7E47"/>
    <w:rsid w:val="002B0059"/>
    <w:rsid w:val="002B00AA"/>
    <w:rsid w:val="002B0415"/>
    <w:rsid w:val="002B04F1"/>
    <w:rsid w:val="002B070F"/>
    <w:rsid w:val="002B0A2A"/>
    <w:rsid w:val="002B0E6C"/>
    <w:rsid w:val="002B14BD"/>
    <w:rsid w:val="002B15BD"/>
    <w:rsid w:val="002B16C6"/>
    <w:rsid w:val="002B1733"/>
    <w:rsid w:val="002B1771"/>
    <w:rsid w:val="002B1B6A"/>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7"/>
    <w:rsid w:val="002C2D2E"/>
    <w:rsid w:val="002C4127"/>
    <w:rsid w:val="002C4523"/>
    <w:rsid w:val="002C4858"/>
    <w:rsid w:val="002C4C47"/>
    <w:rsid w:val="002C4C97"/>
    <w:rsid w:val="002C4CA3"/>
    <w:rsid w:val="002C4E10"/>
    <w:rsid w:val="002C5231"/>
    <w:rsid w:val="002C5AFA"/>
    <w:rsid w:val="002C5DFF"/>
    <w:rsid w:val="002C5F0D"/>
    <w:rsid w:val="002C5F3D"/>
    <w:rsid w:val="002C6697"/>
    <w:rsid w:val="002C6800"/>
    <w:rsid w:val="002C684E"/>
    <w:rsid w:val="002C6EE1"/>
    <w:rsid w:val="002C702B"/>
    <w:rsid w:val="002C7041"/>
    <w:rsid w:val="002C74C8"/>
    <w:rsid w:val="002C7782"/>
    <w:rsid w:val="002C789D"/>
    <w:rsid w:val="002C7921"/>
    <w:rsid w:val="002D03CD"/>
    <w:rsid w:val="002D087D"/>
    <w:rsid w:val="002D08D0"/>
    <w:rsid w:val="002D1140"/>
    <w:rsid w:val="002D164D"/>
    <w:rsid w:val="002D16A3"/>
    <w:rsid w:val="002D1775"/>
    <w:rsid w:val="002D232B"/>
    <w:rsid w:val="002D2848"/>
    <w:rsid w:val="002D2849"/>
    <w:rsid w:val="002D294C"/>
    <w:rsid w:val="002D2D78"/>
    <w:rsid w:val="002D2F93"/>
    <w:rsid w:val="002D32CC"/>
    <w:rsid w:val="002D34ED"/>
    <w:rsid w:val="002D35B6"/>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0F2D"/>
    <w:rsid w:val="002E119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2C3"/>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106"/>
    <w:rsid w:val="002F324D"/>
    <w:rsid w:val="002F3254"/>
    <w:rsid w:val="002F378B"/>
    <w:rsid w:val="002F3836"/>
    <w:rsid w:val="002F4535"/>
    <w:rsid w:val="002F4862"/>
    <w:rsid w:val="002F4D28"/>
    <w:rsid w:val="002F4F09"/>
    <w:rsid w:val="002F4FBA"/>
    <w:rsid w:val="002F504D"/>
    <w:rsid w:val="002F590E"/>
    <w:rsid w:val="002F5993"/>
    <w:rsid w:val="002F59D6"/>
    <w:rsid w:val="002F5B1C"/>
    <w:rsid w:val="002F6BB1"/>
    <w:rsid w:val="002F6F7D"/>
    <w:rsid w:val="002F6F7F"/>
    <w:rsid w:val="002F7336"/>
    <w:rsid w:val="002F7863"/>
    <w:rsid w:val="002F7CAC"/>
    <w:rsid w:val="00300272"/>
    <w:rsid w:val="003004C4"/>
    <w:rsid w:val="003006DA"/>
    <w:rsid w:val="00300BE6"/>
    <w:rsid w:val="003011EE"/>
    <w:rsid w:val="003013D8"/>
    <w:rsid w:val="00301B93"/>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2E8"/>
    <w:rsid w:val="0030592F"/>
    <w:rsid w:val="0030596D"/>
    <w:rsid w:val="003059AD"/>
    <w:rsid w:val="0030642E"/>
    <w:rsid w:val="0030666B"/>
    <w:rsid w:val="00306ABD"/>
    <w:rsid w:val="00306E31"/>
    <w:rsid w:val="003073B8"/>
    <w:rsid w:val="003073BB"/>
    <w:rsid w:val="00307480"/>
    <w:rsid w:val="00307775"/>
    <w:rsid w:val="00307977"/>
    <w:rsid w:val="00307E9D"/>
    <w:rsid w:val="0031028C"/>
    <w:rsid w:val="003104EC"/>
    <w:rsid w:val="00310A75"/>
    <w:rsid w:val="00310B70"/>
    <w:rsid w:val="00310E43"/>
    <w:rsid w:val="00311053"/>
    <w:rsid w:val="0031108A"/>
    <w:rsid w:val="00311295"/>
    <w:rsid w:val="003112F9"/>
    <w:rsid w:val="00311A10"/>
    <w:rsid w:val="00311C22"/>
    <w:rsid w:val="00312207"/>
    <w:rsid w:val="00312393"/>
    <w:rsid w:val="0031240A"/>
    <w:rsid w:val="00312444"/>
    <w:rsid w:val="0031245B"/>
    <w:rsid w:val="003124D2"/>
    <w:rsid w:val="00312877"/>
    <w:rsid w:val="00312EEA"/>
    <w:rsid w:val="003133B6"/>
    <w:rsid w:val="00313B41"/>
    <w:rsid w:val="00313F98"/>
    <w:rsid w:val="003144D1"/>
    <w:rsid w:val="003146D4"/>
    <w:rsid w:val="003148FE"/>
    <w:rsid w:val="00314BB9"/>
    <w:rsid w:val="00314C52"/>
    <w:rsid w:val="00315005"/>
    <w:rsid w:val="00315147"/>
    <w:rsid w:val="003154C4"/>
    <w:rsid w:val="00315536"/>
    <w:rsid w:val="0031554C"/>
    <w:rsid w:val="00315AD2"/>
    <w:rsid w:val="00315B9A"/>
    <w:rsid w:val="00315BF8"/>
    <w:rsid w:val="00316058"/>
    <w:rsid w:val="0031617C"/>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1ECC"/>
    <w:rsid w:val="00322145"/>
    <w:rsid w:val="003221A4"/>
    <w:rsid w:val="003224FA"/>
    <w:rsid w:val="00322681"/>
    <w:rsid w:val="003226BD"/>
    <w:rsid w:val="003227FA"/>
    <w:rsid w:val="00322C76"/>
    <w:rsid w:val="00323139"/>
    <w:rsid w:val="0032328C"/>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796"/>
    <w:rsid w:val="003268B8"/>
    <w:rsid w:val="00326909"/>
    <w:rsid w:val="00326BD4"/>
    <w:rsid w:val="00326BFA"/>
    <w:rsid w:val="00326C7A"/>
    <w:rsid w:val="00327396"/>
    <w:rsid w:val="003274B4"/>
    <w:rsid w:val="003276EA"/>
    <w:rsid w:val="00327758"/>
    <w:rsid w:val="00327A0C"/>
    <w:rsid w:val="00327AA6"/>
    <w:rsid w:val="00327ECB"/>
    <w:rsid w:val="003302F7"/>
    <w:rsid w:val="003306C0"/>
    <w:rsid w:val="00330929"/>
    <w:rsid w:val="00331235"/>
    <w:rsid w:val="003314B0"/>
    <w:rsid w:val="003316EA"/>
    <w:rsid w:val="0033173C"/>
    <w:rsid w:val="003317D5"/>
    <w:rsid w:val="003318B8"/>
    <w:rsid w:val="00331958"/>
    <w:rsid w:val="00331DFC"/>
    <w:rsid w:val="00331F89"/>
    <w:rsid w:val="003321C1"/>
    <w:rsid w:val="003321EA"/>
    <w:rsid w:val="003327F2"/>
    <w:rsid w:val="00332B0B"/>
    <w:rsid w:val="00332C5D"/>
    <w:rsid w:val="00333293"/>
    <w:rsid w:val="003334A1"/>
    <w:rsid w:val="00333BCE"/>
    <w:rsid w:val="00333EEC"/>
    <w:rsid w:val="00334233"/>
    <w:rsid w:val="003342B8"/>
    <w:rsid w:val="00334494"/>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082"/>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7FD"/>
    <w:rsid w:val="003508CF"/>
    <w:rsid w:val="00350930"/>
    <w:rsid w:val="00350964"/>
    <w:rsid w:val="00350B14"/>
    <w:rsid w:val="00350E8E"/>
    <w:rsid w:val="00351228"/>
    <w:rsid w:val="00351DEC"/>
    <w:rsid w:val="00352170"/>
    <w:rsid w:val="00352294"/>
    <w:rsid w:val="00352409"/>
    <w:rsid w:val="00352FF4"/>
    <w:rsid w:val="0035322A"/>
    <w:rsid w:val="00353470"/>
    <w:rsid w:val="00353742"/>
    <w:rsid w:val="00353AB0"/>
    <w:rsid w:val="003543A3"/>
    <w:rsid w:val="0035467A"/>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E38"/>
    <w:rsid w:val="00357197"/>
    <w:rsid w:val="003572EB"/>
    <w:rsid w:val="003577B6"/>
    <w:rsid w:val="00357C25"/>
    <w:rsid w:val="00357CD9"/>
    <w:rsid w:val="00357EDE"/>
    <w:rsid w:val="00360306"/>
    <w:rsid w:val="003605EA"/>
    <w:rsid w:val="003608C5"/>
    <w:rsid w:val="00360E16"/>
    <w:rsid w:val="00360E3D"/>
    <w:rsid w:val="00360EB3"/>
    <w:rsid w:val="003610A4"/>
    <w:rsid w:val="003612D2"/>
    <w:rsid w:val="00361BA4"/>
    <w:rsid w:val="00361C7D"/>
    <w:rsid w:val="00361CC4"/>
    <w:rsid w:val="00361D4C"/>
    <w:rsid w:val="00361D55"/>
    <w:rsid w:val="00361E7D"/>
    <w:rsid w:val="00362406"/>
    <w:rsid w:val="003628AF"/>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9"/>
    <w:rsid w:val="00365B28"/>
    <w:rsid w:val="00365BCF"/>
    <w:rsid w:val="003660E1"/>
    <w:rsid w:val="003662AF"/>
    <w:rsid w:val="003665E4"/>
    <w:rsid w:val="003666D1"/>
    <w:rsid w:val="0036686B"/>
    <w:rsid w:val="003669E8"/>
    <w:rsid w:val="00366A28"/>
    <w:rsid w:val="00366DB3"/>
    <w:rsid w:val="00366E0B"/>
    <w:rsid w:val="00367925"/>
    <w:rsid w:val="003679AD"/>
    <w:rsid w:val="00367CA7"/>
    <w:rsid w:val="00367CB8"/>
    <w:rsid w:val="00367DC1"/>
    <w:rsid w:val="00367DFF"/>
    <w:rsid w:val="00367FE2"/>
    <w:rsid w:val="0037006E"/>
    <w:rsid w:val="0037014F"/>
    <w:rsid w:val="003701F7"/>
    <w:rsid w:val="003705E4"/>
    <w:rsid w:val="00370CE0"/>
    <w:rsid w:val="003712A3"/>
    <w:rsid w:val="0037149A"/>
    <w:rsid w:val="003715CC"/>
    <w:rsid w:val="003715FD"/>
    <w:rsid w:val="00371635"/>
    <w:rsid w:val="00371A63"/>
    <w:rsid w:val="00371E00"/>
    <w:rsid w:val="00372291"/>
    <w:rsid w:val="003729DA"/>
    <w:rsid w:val="00372B56"/>
    <w:rsid w:val="00372E82"/>
    <w:rsid w:val="003732D7"/>
    <w:rsid w:val="0037333B"/>
    <w:rsid w:val="003739C5"/>
    <w:rsid w:val="00374B50"/>
    <w:rsid w:val="00375153"/>
    <w:rsid w:val="003754C5"/>
    <w:rsid w:val="00375562"/>
    <w:rsid w:val="003755AA"/>
    <w:rsid w:val="00375DD5"/>
    <w:rsid w:val="0037614C"/>
    <w:rsid w:val="00376314"/>
    <w:rsid w:val="00376A94"/>
    <w:rsid w:val="00376E10"/>
    <w:rsid w:val="00376FB6"/>
    <w:rsid w:val="003771F6"/>
    <w:rsid w:val="003772F2"/>
    <w:rsid w:val="00377775"/>
    <w:rsid w:val="003779AF"/>
    <w:rsid w:val="00377ED2"/>
    <w:rsid w:val="0038007D"/>
    <w:rsid w:val="003808BF"/>
    <w:rsid w:val="00380A25"/>
    <w:rsid w:val="00380E17"/>
    <w:rsid w:val="00380F6D"/>
    <w:rsid w:val="003814A3"/>
    <w:rsid w:val="00381661"/>
    <w:rsid w:val="00381F69"/>
    <w:rsid w:val="003822B0"/>
    <w:rsid w:val="003824B4"/>
    <w:rsid w:val="00382576"/>
    <w:rsid w:val="003825EE"/>
    <w:rsid w:val="003827D7"/>
    <w:rsid w:val="00383977"/>
    <w:rsid w:val="00383B50"/>
    <w:rsid w:val="00383BB7"/>
    <w:rsid w:val="00384039"/>
    <w:rsid w:val="0038428A"/>
    <w:rsid w:val="00384419"/>
    <w:rsid w:val="00384501"/>
    <w:rsid w:val="00384614"/>
    <w:rsid w:val="00384726"/>
    <w:rsid w:val="00384E39"/>
    <w:rsid w:val="00384F71"/>
    <w:rsid w:val="0038537D"/>
    <w:rsid w:val="003853F9"/>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A55"/>
    <w:rsid w:val="00390BBF"/>
    <w:rsid w:val="00391318"/>
    <w:rsid w:val="00391345"/>
    <w:rsid w:val="003915D5"/>
    <w:rsid w:val="0039181E"/>
    <w:rsid w:val="00391913"/>
    <w:rsid w:val="00391C54"/>
    <w:rsid w:val="00391CB4"/>
    <w:rsid w:val="00391E97"/>
    <w:rsid w:val="0039246C"/>
    <w:rsid w:val="00392796"/>
    <w:rsid w:val="003929B4"/>
    <w:rsid w:val="00392BE1"/>
    <w:rsid w:val="00392FE2"/>
    <w:rsid w:val="00393071"/>
    <w:rsid w:val="003932FF"/>
    <w:rsid w:val="00393624"/>
    <w:rsid w:val="00393875"/>
    <w:rsid w:val="00393DC5"/>
    <w:rsid w:val="00393F51"/>
    <w:rsid w:val="00394091"/>
    <w:rsid w:val="003943DB"/>
    <w:rsid w:val="00394573"/>
    <w:rsid w:val="003947FA"/>
    <w:rsid w:val="00394C46"/>
    <w:rsid w:val="00395288"/>
    <w:rsid w:val="003955B3"/>
    <w:rsid w:val="0039596B"/>
    <w:rsid w:val="00395BBC"/>
    <w:rsid w:val="00395F75"/>
    <w:rsid w:val="0039645A"/>
    <w:rsid w:val="0039660B"/>
    <w:rsid w:val="003966FE"/>
    <w:rsid w:val="00396C85"/>
    <w:rsid w:val="00396C90"/>
    <w:rsid w:val="0039704D"/>
    <w:rsid w:val="0039761D"/>
    <w:rsid w:val="003977D2"/>
    <w:rsid w:val="00397876"/>
    <w:rsid w:val="00397964"/>
    <w:rsid w:val="00397ABA"/>
    <w:rsid w:val="00397C2E"/>
    <w:rsid w:val="00397D8C"/>
    <w:rsid w:val="00397EC4"/>
    <w:rsid w:val="003A017A"/>
    <w:rsid w:val="003A03D8"/>
    <w:rsid w:val="003A08BD"/>
    <w:rsid w:val="003A0C96"/>
    <w:rsid w:val="003A0ED3"/>
    <w:rsid w:val="003A106E"/>
    <w:rsid w:val="003A1327"/>
    <w:rsid w:val="003A1F86"/>
    <w:rsid w:val="003A241F"/>
    <w:rsid w:val="003A24D5"/>
    <w:rsid w:val="003A2AFA"/>
    <w:rsid w:val="003A304E"/>
    <w:rsid w:val="003A3218"/>
    <w:rsid w:val="003A323E"/>
    <w:rsid w:val="003A3436"/>
    <w:rsid w:val="003A3A5D"/>
    <w:rsid w:val="003A3D2C"/>
    <w:rsid w:val="003A44CF"/>
    <w:rsid w:val="003A4822"/>
    <w:rsid w:val="003A4845"/>
    <w:rsid w:val="003A4A96"/>
    <w:rsid w:val="003A4BF4"/>
    <w:rsid w:val="003A5071"/>
    <w:rsid w:val="003A52EE"/>
    <w:rsid w:val="003A5352"/>
    <w:rsid w:val="003A5416"/>
    <w:rsid w:val="003A5B1B"/>
    <w:rsid w:val="003A5B22"/>
    <w:rsid w:val="003A6007"/>
    <w:rsid w:val="003A607F"/>
    <w:rsid w:val="003A616F"/>
    <w:rsid w:val="003A62B9"/>
    <w:rsid w:val="003A63C8"/>
    <w:rsid w:val="003A6838"/>
    <w:rsid w:val="003A685F"/>
    <w:rsid w:val="003A6B66"/>
    <w:rsid w:val="003A6E0B"/>
    <w:rsid w:val="003A75AD"/>
    <w:rsid w:val="003A7940"/>
    <w:rsid w:val="003A7A59"/>
    <w:rsid w:val="003A7EED"/>
    <w:rsid w:val="003B0391"/>
    <w:rsid w:val="003B0474"/>
    <w:rsid w:val="003B0867"/>
    <w:rsid w:val="003B0B6C"/>
    <w:rsid w:val="003B10C9"/>
    <w:rsid w:val="003B128E"/>
    <w:rsid w:val="003B12C7"/>
    <w:rsid w:val="003B14F6"/>
    <w:rsid w:val="003B1591"/>
    <w:rsid w:val="003B18B4"/>
    <w:rsid w:val="003B1ADD"/>
    <w:rsid w:val="003B1B9B"/>
    <w:rsid w:val="003B1D07"/>
    <w:rsid w:val="003B1D51"/>
    <w:rsid w:val="003B1DE6"/>
    <w:rsid w:val="003B1DFD"/>
    <w:rsid w:val="003B1F8E"/>
    <w:rsid w:val="003B2213"/>
    <w:rsid w:val="003B2A11"/>
    <w:rsid w:val="003B2A71"/>
    <w:rsid w:val="003B2B59"/>
    <w:rsid w:val="003B3413"/>
    <w:rsid w:val="003B3856"/>
    <w:rsid w:val="003B39A8"/>
    <w:rsid w:val="003B3A22"/>
    <w:rsid w:val="003B3D7A"/>
    <w:rsid w:val="003B3F35"/>
    <w:rsid w:val="003B4177"/>
    <w:rsid w:val="003B427C"/>
    <w:rsid w:val="003B476A"/>
    <w:rsid w:val="003B4C74"/>
    <w:rsid w:val="003B4C87"/>
    <w:rsid w:val="003B4D5C"/>
    <w:rsid w:val="003B4D92"/>
    <w:rsid w:val="003B4F6F"/>
    <w:rsid w:val="003B4FF8"/>
    <w:rsid w:val="003B517A"/>
    <w:rsid w:val="003B53D1"/>
    <w:rsid w:val="003B54DB"/>
    <w:rsid w:val="003B577E"/>
    <w:rsid w:val="003B5B0B"/>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26"/>
    <w:rsid w:val="003C01AF"/>
    <w:rsid w:val="003C0304"/>
    <w:rsid w:val="003C0369"/>
    <w:rsid w:val="003C0706"/>
    <w:rsid w:val="003C0B48"/>
    <w:rsid w:val="003C1010"/>
    <w:rsid w:val="003C111D"/>
    <w:rsid w:val="003C121C"/>
    <w:rsid w:val="003C14C2"/>
    <w:rsid w:val="003C1695"/>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0D6"/>
    <w:rsid w:val="003C55BC"/>
    <w:rsid w:val="003C5AEC"/>
    <w:rsid w:val="003C5B4F"/>
    <w:rsid w:val="003C5CC6"/>
    <w:rsid w:val="003C5CDC"/>
    <w:rsid w:val="003C5CE0"/>
    <w:rsid w:val="003C626B"/>
    <w:rsid w:val="003C66D0"/>
    <w:rsid w:val="003C72B3"/>
    <w:rsid w:val="003C795B"/>
    <w:rsid w:val="003C7AA9"/>
    <w:rsid w:val="003C7B55"/>
    <w:rsid w:val="003C7B97"/>
    <w:rsid w:val="003C7DBA"/>
    <w:rsid w:val="003C7DDD"/>
    <w:rsid w:val="003C7EF6"/>
    <w:rsid w:val="003D0148"/>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0B3"/>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51E"/>
    <w:rsid w:val="003E3A35"/>
    <w:rsid w:val="003E3E0B"/>
    <w:rsid w:val="003E4031"/>
    <w:rsid w:val="003E425B"/>
    <w:rsid w:val="003E4B3C"/>
    <w:rsid w:val="003E4C52"/>
    <w:rsid w:val="003E5AE0"/>
    <w:rsid w:val="003E6119"/>
    <w:rsid w:val="003E67F5"/>
    <w:rsid w:val="003E68E5"/>
    <w:rsid w:val="003E69B8"/>
    <w:rsid w:val="003E6B2A"/>
    <w:rsid w:val="003E6D78"/>
    <w:rsid w:val="003E7320"/>
    <w:rsid w:val="003F0245"/>
    <w:rsid w:val="003F03B9"/>
    <w:rsid w:val="003F03F9"/>
    <w:rsid w:val="003F0446"/>
    <w:rsid w:val="003F0986"/>
    <w:rsid w:val="003F0A89"/>
    <w:rsid w:val="003F0D43"/>
    <w:rsid w:val="003F1081"/>
    <w:rsid w:val="003F11C7"/>
    <w:rsid w:val="003F1371"/>
    <w:rsid w:val="003F1414"/>
    <w:rsid w:val="003F1576"/>
    <w:rsid w:val="003F1A3C"/>
    <w:rsid w:val="003F1B9D"/>
    <w:rsid w:val="003F1BB7"/>
    <w:rsid w:val="003F1F7C"/>
    <w:rsid w:val="003F21D6"/>
    <w:rsid w:val="003F23FC"/>
    <w:rsid w:val="003F24C8"/>
    <w:rsid w:val="003F2A06"/>
    <w:rsid w:val="003F3068"/>
    <w:rsid w:val="003F33B1"/>
    <w:rsid w:val="003F38C9"/>
    <w:rsid w:val="003F3D86"/>
    <w:rsid w:val="003F3EAB"/>
    <w:rsid w:val="003F4010"/>
    <w:rsid w:val="003F4149"/>
    <w:rsid w:val="003F4252"/>
    <w:rsid w:val="003F4370"/>
    <w:rsid w:val="003F43AC"/>
    <w:rsid w:val="003F4C03"/>
    <w:rsid w:val="003F5097"/>
    <w:rsid w:val="003F5A68"/>
    <w:rsid w:val="003F5B54"/>
    <w:rsid w:val="003F5D6F"/>
    <w:rsid w:val="003F5F5B"/>
    <w:rsid w:val="003F5F66"/>
    <w:rsid w:val="003F6441"/>
    <w:rsid w:val="003F64A3"/>
    <w:rsid w:val="003F64D7"/>
    <w:rsid w:val="003F6738"/>
    <w:rsid w:val="003F68A5"/>
    <w:rsid w:val="003F6B0C"/>
    <w:rsid w:val="003F7112"/>
    <w:rsid w:val="003F7171"/>
    <w:rsid w:val="003F79A8"/>
    <w:rsid w:val="003F7AE8"/>
    <w:rsid w:val="003F7B68"/>
    <w:rsid w:val="003F7F14"/>
    <w:rsid w:val="00400512"/>
    <w:rsid w:val="00400544"/>
    <w:rsid w:val="0040057B"/>
    <w:rsid w:val="004008D2"/>
    <w:rsid w:val="00400931"/>
    <w:rsid w:val="0040096C"/>
    <w:rsid w:val="00400D1C"/>
    <w:rsid w:val="00401015"/>
    <w:rsid w:val="00401313"/>
    <w:rsid w:val="004015D9"/>
    <w:rsid w:val="00401B02"/>
    <w:rsid w:val="00401E08"/>
    <w:rsid w:val="004023AD"/>
    <w:rsid w:val="00402488"/>
    <w:rsid w:val="004024DC"/>
    <w:rsid w:val="004025D1"/>
    <w:rsid w:val="004025D3"/>
    <w:rsid w:val="0040288B"/>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A0A"/>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1CE7"/>
    <w:rsid w:val="0041203A"/>
    <w:rsid w:val="00412204"/>
    <w:rsid w:val="00412518"/>
    <w:rsid w:val="00412550"/>
    <w:rsid w:val="00412AD4"/>
    <w:rsid w:val="00412CFD"/>
    <w:rsid w:val="00413357"/>
    <w:rsid w:val="004136EF"/>
    <w:rsid w:val="004139A8"/>
    <w:rsid w:val="00413F85"/>
    <w:rsid w:val="0041481C"/>
    <w:rsid w:val="00414B3B"/>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E55"/>
    <w:rsid w:val="00421395"/>
    <w:rsid w:val="004216C9"/>
    <w:rsid w:val="004217A2"/>
    <w:rsid w:val="00421A78"/>
    <w:rsid w:val="00421B3C"/>
    <w:rsid w:val="00421CD1"/>
    <w:rsid w:val="00422076"/>
    <w:rsid w:val="004222E7"/>
    <w:rsid w:val="0042268A"/>
    <w:rsid w:val="0042284A"/>
    <w:rsid w:val="00422DBE"/>
    <w:rsid w:val="00422F86"/>
    <w:rsid w:val="004233B0"/>
    <w:rsid w:val="00423473"/>
    <w:rsid w:val="004234D4"/>
    <w:rsid w:val="0042366A"/>
    <w:rsid w:val="0042382F"/>
    <w:rsid w:val="00423856"/>
    <w:rsid w:val="00423983"/>
    <w:rsid w:val="004239CB"/>
    <w:rsid w:val="00423A4E"/>
    <w:rsid w:val="00423C6B"/>
    <w:rsid w:val="00423F19"/>
    <w:rsid w:val="00424011"/>
    <w:rsid w:val="004241E3"/>
    <w:rsid w:val="00424225"/>
    <w:rsid w:val="00424BDA"/>
    <w:rsid w:val="00424C18"/>
    <w:rsid w:val="00424FA1"/>
    <w:rsid w:val="004252A4"/>
    <w:rsid w:val="004253C9"/>
    <w:rsid w:val="004259B9"/>
    <w:rsid w:val="00425A18"/>
    <w:rsid w:val="00425CED"/>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2CB3"/>
    <w:rsid w:val="00433066"/>
    <w:rsid w:val="00433351"/>
    <w:rsid w:val="00433352"/>
    <w:rsid w:val="0043398E"/>
    <w:rsid w:val="00433C29"/>
    <w:rsid w:val="004340DE"/>
    <w:rsid w:val="004344E9"/>
    <w:rsid w:val="00434905"/>
    <w:rsid w:val="00434C3E"/>
    <w:rsid w:val="00434E1E"/>
    <w:rsid w:val="004350B4"/>
    <w:rsid w:val="00435191"/>
    <w:rsid w:val="004352FE"/>
    <w:rsid w:val="00435ECC"/>
    <w:rsid w:val="00436191"/>
    <w:rsid w:val="0043625E"/>
    <w:rsid w:val="0043657A"/>
    <w:rsid w:val="0043669A"/>
    <w:rsid w:val="0043679B"/>
    <w:rsid w:val="00436A32"/>
    <w:rsid w:val="00436B54"/>
    <w:rsid w:val="004377B6"/>
    <w:rsid w:val="00437A6F"/>
    <w:rsid w:val="00437A81"/>
    <w:rsid w:val="00440040"/>
    <w:rsid w:val="0044086F"/>
    <w:rsid w:val="00440D27"/>
    <w:rsid w:val="00441043"/>
    <w:rsid w:val="00441297"/>
    <w:rsid w:val="00441540"/>
    <w:rsid w:val="00441FFA"/>
    <w:rsid w:val="0044284E"/>
    <w:rsid w:val="00442A20"/>
    <w:rsid w:val="00442B9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6C"/>
    <w:rsid w:val="00446695"/>
    <w:rsid w:val="004467FF"/>
    <w:rsid w:val="00446952"/>
    <w:rsid w:val="00446C91"/>
    <w:rsid w:val="00446D19"/>
    <w:rsid w:val="00446F36"/>
    <w:rsid w:val="00447019"/>
    <w:rsid w:val="0044705A"/>
    <w:rsid w:val="00447291"/>
    <w:rsid w:val="004472D3"/>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A9D"/>
    <w:rsid w:val="00452CFB"/>
    <w:rsid w:val="00452EFC"/>
    <w:rsid w:val="004532AD"/>
    <w:rsid w:val="00453579"/>
    <w:rsid w:val="00453A71"/>
    <w:rsid w:val="004541FE"/>
    <w:rsid w:val="004543ED"/>
    <w:rsid w:val="0045463D"/>
    <w:rsid w:val="0045488E"/>
    <w:rsid w:val="00454B0B"/>
    <w:rsid w:val="00454CDF"/>
    <w:rsid w:val="00454D05"/>
    <w:rsid w:val="00454F2E"/>
    <w:rsid w:val="00454F88"/>
    <w:rsid w:val="004550A0"/>
    <w:rsid w:val="0045516E"/>
    <w:rsid w:val="00455A4F"/>
    <w:rsid w:val="00455BF6"/>
    <w:rsid w:val="00455CDA"/>
    <w:rsid w:val="00455FCA"/>
    <w:rsid w:val="00456147"/>
    <w:rsid w:val="00456275"/>
    <w:rsid w:val="0045724C"/>
    <w:rsid w:val="004577C7"/>
    <w:rsid w:val="00457B7F"/>
    <w:rsid w:val="004601A4"/>
    <w:rsid w:val="004607A9"/>
    <w:rsid w:val="0046087B"/>
    <w:rsid w:val="00460DAB"/>
    <w:rsid w:val="00460FBE"/>
    <w:rsid w:val="004610F4"/>
    <w:rsid w:val="004614C1"/>
    <w:rsid w:val="00461552"/>
    <w:rsid w:val="00461A32"/>
    <w:rsid w:val="00461B13"/>
    <w:rsid w:val="00461D6D"/>
    <w:rsid w:val="00461E61"/>
    <w:rsid w:val="004621C2"/>
    <w:rsid w:val="00462226"/>
    <w:rsid w:val="00462623"/>
    <w:rsid w:val="004629C8"/>
    <w:rsid w:val="00462ABE"/>
    <w:rsid w:val="00462F91"/>
    <w:rsid w:val="00463206"/>
    <w:rsid w:val="0046349B"/>
    <w:rsid w:val="00463535"/>
    <w:rsid w:val="00463616"/>
    <w:rsid w:val="00463875"/>
    <w:rsid w:val="0046397A"/>
    <w:rsid w:val="00463AC4"/>
    <w:rsid w:val="00463B72"/>
    <w:rsid w:val="00463DB1"/>
    <w:rsid w:val="00463E6D"/>
    <w:rsid w:val="0046405F"/>
    <w:rsid w:val="00464C80"/>
    <w:rsid w:val="00464E60"/>
    <w:rsid w:val="0046507A"/>
    <w:rsid w:val="004651A0"/>
    <w:rsid w:val="00465240"/>
    <w:rsid w:val="004654B5"/>
    <w:rsid w:val="00465C9D"/>
    <w:rsid w:val="00465E38"/>
    <w:rsid w:val="004664B3"/>
    <w:rsid w:val="00467037"/>
    <w:rsid w:val="004671F0"/>
    <w:rsid w:val="00467682"/>
    <w:rsid w:val="004678A4"/>
    <w:rsid w:val="00467C3B"/>
    <w:rsid w:val="00467E56"/>
    <w:rsid w:val="004707FD"/>
    <w:rsid w:val="004708D4"/>
    <w:rsid w:val="00470B7B"/>
    <w:rsid w:val="00470BBF"/>
    <w:rsid w:val="00470DFF"/>
    <w:rsid w:val="0047113E"/>
    <w:rsid w:val="0047133F"/>
    <w:rsid w:val="00471388"/>
    <w:rsid w:val="00471491"/>
    <w:rsid w:val="0047155A"/>
    <w:rsid w:val="00471857"/>
    <w:rsid w:val="00471CED"/>
    <w:rsid w:val="00472166"/>
    <w:rsid w:val="0047218D"/>
    <w:rsid w:val="0047236E"/>
    <w:rsid w:val="004728EF"/>
    <w:rsid w:val="00472BCA"/>
    <w:rsid w:val="00472BD4"/>
    <w:rsid w:val="00472CC5"/>
    <w:rsid w:val="00472CF8"/>
    <w:rsid w:val="004737B4"/>
    <w:rsid w:val="00473CDE"/>
    <w:rsid w:val="00473D3C"/>
    <w:rsid w:val="00474352"/>
    <w:rsid w:val="004745A7"/>
    <w:rsid w:val="00474653"/>
    <w:rsid w:val="00474829"/>
    <w:rsid w:val="00474B1B"/>
    <w:rsid w:val="00474E02"/>
    <w:rsid w:val="0047532F"/>
    <w:rsid w:val="0047564B"/>
    <w:rsid w:val="00475733"/>
    <w:rsid w:val="00475B0B"/>
    <w:rsid w:val="00475F3F"/>
    <w:rsid w:val="004762CB"/>
    <w:rsid w:val="004765BA"/>
    <w:rsid w:val="004766CC"/>
    <w:rsid w:val="00476710"/>
    <w:rsid w:val="00476C6D"/>
    <w:rsid w:val="00476FD5"/>
    <w:rsid w:val="00477487"/>
    <w:rsid w:val="004778DA"/>
    <w:rsid w:val="00477FF7"/>
    <w:rsid w:val="00480433"/>
    <w:rsid w:val="0048055B"/>
    <w:rsid w:val="004809DC"/>
    <w:rsid w:val="00480AC4"/>
    <w:rsid w:val="00480CEF"/>
    <w:rsid w:val="004812D7"/>
    <w:rsid w:val="0048140C"/>
    <w:rsid w:val="00481535"/>
    <w:rsid w:val="004816DB"/>
    <w:rsid w:val="00481757"/>
    <w:rsid w:val="00481B75"/>
    <w:rsid w:val="00481D90"/>
    <w:rsid w:val="00481FFE"/>
    <w:rsid w:val="0048282C"/>
    <w:rsid w:val="00482856"/>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5F25"/>
    <w:rsid w:val="00486116"/>
    <w:rsid w:val="00486F6C"/>
    <w:rsid w:val="00487119"/>
    <w:rsid w:val="0048726F"/>
    <w:rsid w:val="00487635"/>
    <w:rsid w:val="00487A16"/>
    <w:rsid w:val="00487C5A"/>
    <w:rsid w:val="004908AD"/>
    <w:rsid w:val="00490BE4"/>
    <w:rsid w:val="00490ED9"/>
    <w:rsid w:val="00491162"/>
    <w:rsid w:val="00491435"/>
    <w:rsid w:val="00491C68"/>
    <w:rsid w:val="00492117"/>
    <w:rsid w:val="00492575"/>
    <w:rsid w:val="00492A46"/>
    <w:rsid w:val="00492C0A"/>
    <w:rsid w:val="004932BA"/>
    <w:rsid w:val="00493ECD"/>
    <w:rsid w:val="00494198"/>
    <w:rsid w:val="00494228"/>
    <w:rsid w:val="004942B2"/>
    <w:rsid w:val="00494381"/>
    <w:rsid w:val="0049463F"/>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AE9"/>
    <w:rsid w:val="00497C86"/>
    <w:rsid w:val="004A0473"/>
    <w:rsid w:val="004A069C"/>
    <w:rsid w:val="004A07BC"/>
    <w:rsid w:val="004A0808"/>
    <w:rsid w:val="004A0E45"/>
    <w:rsid w:val="004A1041"/>
    <w:rsid w:val="004A12D4"/>
    <w:rsid w:val="004A15B5"/>
    <w:rsid w:val="004A1807"/>
    <w:rsid w:val="004A1943"/>
    <w:rsid w:val="004A256B"/>
    <w:rsid w:val="004A2888"/>
    <w:rsid w:val="004A2CA7"/>
    <w:rsid w:val="004A2E35"/>
    <w:rsid w:val="004A2FB0"/>
    <w:rsid w:val="004A303A"/>
    <w:rsid w:val="004A3512"/>
    <w:rsid w:val="004A365D"/>
    <w:rsid w:val="004A39C9"/>
    <w:rsid w:val="004A3A44"/>
    <w:rsid w:val="004A3ADF"/>
    <w:rsid w:val="004A3FE7"/>
    <w:rsid w:val="004A4112"/>
    <w:rsid w:val="004A4135"/>
    <w:rsid w:val="004A42AF"/>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7C8"/>
    <w:rsid w:val="004A786F"/>
    <w:rsid w:val="004B057E"/>
    <w:rsid w:val="004B05C5"/>
    <w:rsid w:val="004B0A59"/>
    <w:rsid w:val="004B1470"/>
    <w:rsid w:val="004B1F91"/>
    <w:rsid w:val="004B2545"/>
    <w:rsid w:val="004B2866"/>
    <w:rsid w:val="004B289C"/>
    <w:rsid w:val="004B2BF1"/>
    <w:rsid w:val="004B2E50"/>
    <w:rsid w:val="004B324B"/>
    <w:rsid w:val="004B3583"/>
    <w:rsid w:val="004B36F0"/>
    <w:rsid w:val="004B3D5C"/>
    <w:rsid w:val="004B3E8E"/>
    <w:rsid w:val="004B4290"/>
    <w:rsid w:val="004B45A2"/>
    <w:rsid w:val="004B46D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9C"/>
    <w:rsid w:val="004C14F2"/>
    <w:rsid w:val="004C17AD"/>
    <w:rsid w:val="004C1EC5"/>
    <w:rsid w:val="004C1EF0"/>
    <w:rsid w:val="004C1F71"/>
    <w:rsid w:val="004C22DF"/>
    <w:rsid w:val="004C27D8"/>
    <w:rsid w:val="004C2C0E"/>
    <w:rsid w:val="004C2C7B"/>
    <w:rsid w:val="004C2E80"/>
    <w:rsid w:val="004C2F21"/>
    <w:rsid w:val="004C3791"/>
    <w:rsid w:val="004C3C3B"/>
    <w:rsid w:val="004C41C8"/>
    <w:rsid w:val="004C43C6"/>
    <w:rsid w:val="004C49C1"/>
    <w:rsid w:val="004C4D80"/>
    <w:rsid w:val="004C5535"/>
    <w:rsid w:val="004C5AC9"/>
    <w:rsid w:val="004C6391"/>
    <w:rsid w:val="004C6432"/>
    <w:rsid w:val="004C6458"/>
    <w:rsid w:val="004C661C"/>
    <w:rsid w:val="004C663E"/>
    <w:rsid w:val="004C6ACF"/>
    <w:rsid w:val="004C6B67"/>
    <w:rsid w:val="004C73D8"/>
    <w:rsid w:val="004C7413"/>
    <w:rsid w:val="004C7CF5"/>
    <w:rsid w:val="004D01BA"/>
    <w:rsid w:val="004D084A"/>
    <w:rsid w:val="004D09A1"/>
    <w:rsid w:val="004D09AD"/>
    <w:rsid w:val="004D0CB7"/>
    <w:rsid w:val="004D0F8E"/>
    <w:rsid w:val="004D126F"/>
    <w:rsid w:val="004D1474"/>
    <w:rsid w:val="004D18F4"/>
    <w:rsid w:val="004D1D32"/>
    <w:rsid w:val="004D212D"/>
    <w:rsid w:val="004D219C"/>
    <w:rsid w:val="004D23D2"/>
    <w:rsid w:val="004D266C"/>
    <w:rsid w:val="004D3369"/>
    <w:rsid w:val="004D374A"/>
    <w:rsid w:val="004D3D98"/>
    <w:rsid w:val="004D3FFC"/>
    <w:rsid w:val="004D4263"/>
    <w:rsid w:val="004D447D"/>
    <w:rsid w:val="004D44BF"/>
    <w:rsid w:val="004D47FD"/>
    <w:rsid w:val="004D4AB3"/>
    <w:rsid w:val="004D4B1E"/>
    <w:rsid w:val="004D4B7C"/>
    <w:rsid w:val="004D4D12"/>
    <w:rsid w:val="004D53B1"/>
    <w:rsid w:val="004D5635"/>
    <w:rsid w:val="004D5A66"/>
    <w:rsid w:val="004D5C54"/>
    <w:rsid w:val="004D62DF"/>
    <w:rsid w:val="004D653E"/>
    <w:rsid w:val="004D65D8"/>
    <w:rsid w:val="004D65E3"/>
    <w:rsid w:val="004D7276"/>
    <w:rsid w:val="004D755C"/>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6B"/>
    <w:rsid w:val="004E41DC"/>
    <w:rsid w:val="004E4515"/>
    <w:rsid w:val="004E465D"/>
    <w:rsid w:val="004E4886"/>
    <w:rsid w:val="004E48A7"/>
    <w:rsid w:val="004E48C6"/>
    <w:rsid w:val="004E4A22"/>
    <w:rsid w:val="004E4C90"/>
    <w:rsid w:val="004E4D39"/>
    <w:rsid w:val="004E4D3D"/>
    <w:rsid w:val="004E4F7C"/>
    <w:rsid w:val="004E50DA"/>
    <w:rsid w:val="004E53BF"/>
    <w:rsid w:val="004E551D"/>
    <w:rsid w:val="004E5BAB"/>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919"/>
    <w:rsid w:val="004F10B7"/>
    <w:rsid w:val="004F172A"/>
    <w:rsid w:val="004F186C"/>
    <w:rsid w:val="004F19DB"/>
    <w:rsid w:val="004F19F6"/>
    <w:rsid w:val="004F2782"/>
    <w:rsid w:val="004F2979"/>
    <w:rsid w:val="004F2CF2"/>
    <w:rsid w:val="004F2EAC"/>
    <w:rsid w:val="004F3037"/>
    <w:rsid w:val="004F3211"/>
    <w:rsid w:val="004F32E4"/>
    <w:rsid w:val="004F34F2"/>
    <w:rsid w:val="004F370F"/>
    <w:rsid w:val="004F3AA1"/>
    <w:rsid w:val="004F3B1B"/>
    <w:rsid w:val="004F3E3F"/>
    <w:rsid w:val="004F4480"/>
    <w:rsid w:val="004F45D6"/>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4F9"/>
    <w:rsid w:val="00501B47"/>
    <w:rsid w:val="00501EBC"/>
    <w:rsid w:val="00502363"/>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58A"/>
    <w:rsid w:val="0050564C"/>
    <w:rsid w:val="005057DC"/>
    <w:rsid w:val="00505927"/>
    <w:rsid w:val="00505ABC"/>
    <w:rsid w:val="00505DF9"/>
    <w:rsid w:val="00505F84"/>
    <w:rsid w:val="00506359"/>
    <w:rsid w:val="00506781"/>
    <w:rsid w:val="005067C0"/>
    <w:rsid w:val="0050694C"/>
    <w:rsid w:val="00506A86"/>
    <w:rsid w:val="00506B17"/>
    <w:rsid w:val="005075CE"/>
    <w:rsid w:val="00507BF9"/>
    <w:rsid w:val="0051002A"/>
    <w:rsid w:val="00510379"/>
    <w:rsid w:val="00510AD0"/>
    <w:rsid w:val="005112D1"/>
    <w:rsid w:val="005113B7"/>
    <w:rsid w:val="005113F4"/>
    <w:rsid w:val="00511A84"/>
    <w:rsid w:val="00511C3D"/>
    <w:rsid w:val="00511EA7"/>
    <w:rsid w:val="005120F9"/>
    <w:rsid w:val="005123BD"/>
    <w:rsid w:val="005124EE"/>
    <w:rsid w:val="0051251C"/>
    <w:rsid w:val="005125FB"/>
    <w:rsid w:val="00512914"/>
    <w:rsid w:val="00512B72"/>
    <w:rsid w:val="00512CEC"/>
    <w:rsid w:val="00512E49"/>
    <w:rsid w:val="005131AD"/>
    <w:rsid w:val="0051338E"/>
    <w:rsid w:val="00513644"/>
    <w:rsid w:val="005137B8"/>
    <w:rsid w:val="005139F7"/>
    <w:rsid w:val="00513B3A"/>
    <w:rsid w:val="00513B50"/>
    <w:rsid w:val="00513CBD"/>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8A4"/>
    <w:rsid w:val="00521A99"/>
    <w:rsid w:val="00521DC6"/>
    <w:rsid w:val="00521EB4"/>
    <w:rsid w:val="00522658"/>
    <w:rsid w:val="005226FC"/>
    <w:rsid w:val="005228DA"/>
    <w:rsid w:val="005229AF"/>
    <w:rsid w:val="00522DA0"/>
    <w:rsid w:val="00522F7C"/>
    <w:rsid w:val="005234D5"/>
    <w:rsid w:val="005235A4"/>
    <w:rsid w:val="005237D0"/>
    <w:rsid w:val="00523AFB"/>
    <w:rsid w:val="00523BA4"/>
    <w:rsid w:val="00523C4B"/>
    <w:rsid w:val="00523C83"/>
    <w:rsid w:val="00524C4F"/>
    <w:rsid w:val="00524D63"/>
    <w:rsid w:val="00524E4E"/>
    <w:rsid w:val="0052534B"/>
    <w:rsid w:val="00525714"/>
    <w:rsid w:val="00525AF5"/>
    <w:rsid w:val="00525EBB"/>
    <w:rsid w:val="00525FDF"/>
    <w:rsid w:val="00526582"/>
    <w:rsid w:val="005269C9"/>
    <w:rsid w:val="00526D99"/>
    <w:rsid w:val="00526EF9"/>
    <w:rsid w:val="0052717A"/>
    <w:rsid w:val="0052724C"/>
    <w:rsid w:val="00527B52"/>
    <w:rsid w:val="00527BC4"/>
    <w:rsid w:val="00527F4F"/>
    <w:rsid w:val="0053003E"/>
    <w:rsid w:val="0053016C"/>
    <w:rsid w:val="0053017D"/>
    <w:rsid w:val="005310CE"/>
    <w:rsid w:val="005311E9"/>
    <w:rsid w:val="0053131F"/>
    <w:rsid w:val="00531506"/>
    <w:rsid w:val="00531E08"/>
    <w:rsid w:val="0053203A"/>
    <w:rsid w:val="0053288F"/>
    <w:rsid w:val="0053302E"/>
    <w:rsid w:val="0053331C"/>
    <w:rsid w:val="00533388"/>
    <w:rsid w:val="00533414"/>
    <w:rsid w:val="00533E82"/>
    <w:rsid w:val="00533FC3"/>
    <w:rsid w:val="0053413F"/>
    <w:rsid w:val="005341A0"/>
    <w:rsid w:val="005344BA"/>
    <w:rsid w:val="0053506F"/>
    <w:rsid w:val="005351BC"/>
    <w:rsid w:val="00535400"/>
    <w:rsid w:val="00535E48"/>
    <w:rsid w:val="005364FF"/>
    <w:rsid w:val="00536558"/>
    <w:rsid w:val="005365F3"/>
    <w:rsid w:val="00536643"/>
    <w:rsid w:val="0053694F"/>
    <w:rsid w:val="00536A5C"/>
    <w:rsid w:val="00536C4E"/>
    <w:rsid w:val="00536DAF"/>
    <w:rsid w:val="005370B7"/>
    <w:rsid w:val="00537126"/>
    <w:rsid w:val="0053751D"/>
    <w:rsid w:val="0053799B"/>
    <w:rsid w:val="00537B4B"/>
    <w:rsid w:val="00537CBC"/>
    <w:rsid w:val="00540170"/>
    <w:rsid w:val="00540218"/>
    <w:rsid w:val="00540427"/>
    <w:rsid w:val="005404F7"/>
    <w:rsid w:val="00540763"/>
    <w:rsid w:val="005415E9"/>
    <w:rsid w:val="005416D1"/>
    <w:rsid w:val="00541742"/>
    <w:rsid w:val="00541944"/>
    <w:rsid w:val="00541E5B"/>
    <w:rsid w:val="00542281"/>
    <w:rsid w:val="00542334"/>
    <w:rsid w:val="005425CB"/>
    <w:rsid w:val="00542C90"/>
    <w:rsid w:val="00542DC6"/>
    <w:rsid w:val="00542F7C"/>
    <w:rsid w:val="00542FC6"/>
    <w:rsid w:val="00543080"/>
    <w:rsid w:val="0054316A"/>
    <w:rsid w:val="0054328A"/>
    <w:rsid w:val="00543696"/>
    <w:rsid w:val="00543A4F"/>
    <w:rsid w:val="00544068"/>
    <w:rsid w:val="00544400"/>
    <w:rsid w:val="0054470B"/>
    <w:rsid w:val="00544B1C"/>
    <w:rsid w:val="00544B91"/>
    <w:rsid w:val="00544F23"/>
    <w:rsid w:val="005455D4"/>
    <w:rsid w:val="00545806"/>
    <w:rsid w:val="00545AC7"/>
    <w:rsid w:val="00545B78"/>
    <w:rsid w:val="00545B9D"/>
    <w:rsid w:val="00545C25"/>
    <w:rsid w:val="00545D94"/>
    <w:rsid w:val="00546117"/>
    <w:rsid w:val="00546133"/>
    <w:rsid w:val="00546157"/>
    <w:rsid w:val="005464CE"/>
    <w:rsid w:val="005469BB"/>
    <w:rsid w:val="00546BA7"/>
    <w:rsid w:val="00546D62"/>
    <w:rsid w:val="0054763E"/>
    <w:rsid w:val="00547AC9"/>
    <w:rsid w:val="00550388"/>
    <w:rsid w:val="00550BB4"/>
    <w:rsid w:val="00550D89"/>
    <w:rsid w:val="00551622"/>
    <w:rsid w:val="00551662"/>
    <w:rsid w:val="005516D4"/>
    <w:rsid w:val="005517AC"/>
    <w:rsid w:val="00551B22"/>
    <w:rsid w:val="00551CD3"/>
    <w:rsid w:val="00551D9C"/>
    <w:rsid w:val="00551F43"/>
    <w:rsid w:val="00552169"/>
    <w:rsid w:val="00552176"/>
    <w:rsid w:val="005521D3"/>
    <w:rsid w:val="005521F1"/>
    <w:rsid w:val="00552384"/>
    <w:rsid w:val="00552616"/>
    <w:rsid w:val="0055284B"/>
    <w:rsid w:val="00552A1E"/>
    <w:rsid w:val="00552A37"/>
    <w:rsid w:val="00552A9B"/>
    <w:rsid w:val="00553663"/>
    <w:rsid w:val="00553A12"/>
    <w:rsid w:val="00553D44"/>
    <w:rsid w:val="00554B8D"/>
    <w:rsid w:val="00554C97"/>
    <w:rsid w:val="0055510B"/>
    <w:rsid w:val="005556CF"/>
    <w:rsid w:val="00555823"/>
    <w:rsid w:val="005558DB"/>
    <w:rsid w:val="00555916"/>
    <w:rsid w:val="005559E6"/>
    <w:rsid w:val="00555A01"/>
    <w:rsid w:val="00555C37"/>
    <w:rsid w:val="00555E62"/>
    <w:rsid w:val="0055619C"/>
    <w:rsid w:val="005562D4"/>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D44"/>
    <w:rsid w:val="00560E7D"/>
    <w:rsid w:val="00560F98"/>
    <w:rsid w:val="00560FC1"/>
    <w:rsid w:val="00560FEE"/>
    <w:rsid w:val="005616B9"/>
    <w:rsid w:val="005619CF"/>
    <w:rsid w:val="00561A35"/>
    <w:rsid w:val="00561A36"/>
    <w:rsid w:val="00561B20"/>
    <w:rsid w:val="00561BDE"/>
    <w:rsid w:val="0056260A"/>
    <w:rsid w:val="00562B13"/>
    <w:rsid w:val="00562E6C"/>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F5C"/>
    <w:rsid w:val="005701C1"/>
    <w:rsid w:val="0057029B"/>
    <w:rsid w:val="00570339"/>
    <w:rsid w:val="00570790"/>
    <w:rsid w:val="005707E7"/>
    <w:rsid w:val="00570888"/>
    <w:rsid w:val="00570C98"/>
    <w:rsid w:val="0057111F"/>
    <w:rsid w:val="00571269"/>
    <w:rsid w:val="00571846"/>
    <w:rsid w:val="005719BB"/>
    <w:rsid w:val="00571FAC"/>
    <w:rsid w:val="00572266"/>
    <w:rsid w:val="005722D1"/>
    <w:rsid w:val="005723A7"/>
    <w:rsid w:val="0057242A"/>
    <w:rsid w:val="005724DF"/>
    <w:rsid w:val="0057271A"/>
    <w:rsid w:val="00572771"/>
    <w:rsid w:val="00572842"/>
    <w:rsid w:val="00572926"/>
    <w:rsid w:val="00572AF5"/>
    <w:rsid w:val="00572B02"/>
    <w:rsid w:val="00573337"/>
    <w:rsid w:val="0057368B"/>
    <w:rsid w:val="0057382D"/>
    <w:rsid w:val="00573EFA"/>
    <w:rsid w:val="00574B02"/>
    <w:rsid w:val="00574C6A"/>
    <w:rsid w:val="00574D46"/>
    <w:rsid w:val="00574EE8"/>
    <w:rsid w:val="00575501"/>
    <w:rsid w:val="00575A07"/>
    <w:rsid w:val="0057653C"/>
    <w:rsid w:val="005767A8"/>
    <w:rsid w:val="005768BC"/>
    <w:rsid w:val="00576AF3"/>
    <w:rsid w:val="00576B6A"/>
    <w:rsid w:val="00576DB6"/>
    <w:rsid w:val="00576E64"/>
    <w:rsid w:val="00577202"/>
    <w:rsid w:val="00577CBC"/>
    <w:rsid w:val="00580973"/>
    <w:rsid w:val="00580B62"/>
    <w:rsid w:val="00580B6C"/>
    <w:rsid w:val="00580F43"/>
    <w:rsid w:val="005812B7"/>
    <w:rsid w:val="00581386"/>
    <w:rsid w:val="00581A76"/>
    <w:rsid w:val="00581B18"/>
    <w:rsid w:val="00581B3A"/>
    <w:rsid w:val="00581FAC"/>
    <w:rsid w:val="00582669"/>
    <w:rsid w:val="005829E9"/>
    <w:rsid w:val="00582BA1"/>
    <w:rsid w:val="00583066"/>
    <w:rsid w:val="005838C1"/>
    <w:rsid w:val="00583C70"/>
    <w:rsid w:val="00583D1F"/>
    <w:rsid w:val="00583FF2"/>
    <w:rsid w:val="00584036"/>
    <w:rsid w:val="0058449A"/>
    <w:rsid w:val="005844B0"/>
    <w:rsid w:val="00584839"/>
    <w:rsid w:val="00584F9D"/>
    <w:rsid w:val="00585023"/>
    <w:rsid w:val="005853BA"/>
    <w:rsid w:val="0058562C"/>
    <w:rsid w:val="00585A79"/>
    <w:rsid w:val="00585F83"/>
    <w:rsid w:val="005864CA"/>
    <w:rsid w:val="00586B8E"/>
    <w:rsid w:val="00586D3C"/>
    <w:rsid w:val="00586E53"/>
    <w:rsid w:val="00586EAB"/>
    <w:rsid w:val="00586FB9"/>
    <w:rsid w:val="00587157"/>
    <w:rsid w:val="00587171"/>
    <w:rsid w:val="005877B4"/>
    <w:rsid w:val="00587822"/>
    <w:rsid w:val="00587AB4"/>
    <w:rsid w:val="00590367"/>
    <w:rsid w:val="005903CB"/>
    <w:rsid w:val="00590448"/>
    <w:rsid w:val="00590714"/>
    <w:rsid w:val="005907A5"/>
    <w:rsid w:val="00590C5A"/>
    <w:rsid w:val="00590EA6"/>
    <w:rsid w:val="00590F0F"/>
    <w:rsid w:val="00590F52"/>
    <w:rsid w:val="00590FD6"/>
    <w:rsid w:val="005914E1"/>
    <w:rsid w:val="00591670"/>
    <w:rsid w:val="00591674"/>
    <w:rsid w:val="00591C65"/>
    <w:rsid w:val="00591D76"/>
    <w:rsid w:val="00591FBB"/>
    <w:rsid w:val="00591FF4"/>
    <w:rsid w:val="005921BC"/>
    <w:rsid w:val="00592621"/>
    <w:rsid w:val="0059271C"/>
    <w:rsid w:val="00592B20"/>
    <w:rsid w:val="0059337E"/>
    <w:rsid w:val="00593416"/>
    <w:rsid w:val="00593561"/>
    <w:rsid w:val="00593C67"/>
    <w:rsid w:val="00593D6D"/>
    <w:rsid w:val="00593E3F"/>
    <w:rsid w:val="00594042"/>
    <w:rsid w:val="00594086"/>
    <w:rsid w:val="005942C8"/>
    <w:rsid w:val="005945EA"/>
    <w:rsid w:val="00594615"/>
    <w:rsid w:val="00594C96"/>
    <w:rsid w:val="00594F8B"/>
    <w:rsid w:val="005954EA"/>
    <w:rsid w:val="005959B7"/>
    <w:rsid w:val="00595AA1"/>
    <w:rsid w:val="00595D7C"/>
    <w:rsid w:val="00595DDB"/>
    <w:rsid w:val="00595E6C"/>
    <w:rsid w:val="00595F37"/>
    <w:rsid w:val="005961BD"/>
    <w:rsid w:val="005966BA"/>
    <w:rsid w:val="00596BF0"/>
    <w:rsid w:val="005971B9"/>
    <w:rsid w:val="005973DB"/>
    <w:rsid w:val="005975F8"/>
    <w:rsid w:val="005978BF"/>
    <w:rsid w:val="00597A6D"/>
    <w:rsid w:val="00597B1B"/>
    <w:rsid w:val="00597F82"/>
    <w:rsid w:val="005A03CE"/>
    <w:rsid w:val="005A046C"/>
    <w:rsid w:val="005A04EB"/>
    <w:rsid w:val="005A0894"/>
    <w:rsid w:val="005A0910"/>
    <w:rsid w:val="005A1188"/>
    <w:rsid w:val="005A1258"/>
    <w:rsid w:val="005A125D"/>
    <w:rsid w:val="005A1B0E"/>
    <w:rsid w:val="005A1D31"/>
    <w:rsid w:val="005A1F95"/>
    <w:rsid w:val="005A2120"/>
    <w:rsid w:val="005A23C0"/>
    <w:rsid w:val="005A2424"/>
    <w:rsid w:val="005A2530"/>
    <w:rsid w:val="005A284D"/>
    <w:rsid w:val="005A2903"/>
    <w:rsid w:val="005A296D"/>
    <w:rsid w:val="005A32D5"/>
    <w:rsid w:val="005A360C"/>
    <w:rsid w:val="005A3D1C"/>
    <w:rsid w:val="005A4260"/>
    <w:rsid w:val="005A4565"/>
    <w:rsid w:val="005A4638"/>
    <w:rsid w:val="005A4CF2"/>
    <w:rsid w:val="005A4EAD"/>
    <w:rsid w:val="005A51EE"/>
    <w:rsid w:val="005A525E"/>
    <w:rsid w:val="005A5293"/>
    <w:rsid w:val="005A54AD"/>
    <w:rsid w:val="005A571E"/>
    <w:rsid w:val="005A5948"/>
    <w:rsid w:val="005A6172"/>
    <w:rsid w:val="005A66CF"/>
    <w:rsid w:val="005A6934"/>
    <w:rsid w:val="005A6CF5"/>
    <w:rsid w:val="005A6F65"/>
    <w:rsid w:val="005A70E0"/>
    <w:rsid w:val="005A7273"/>
    <w:rsid w:val="005A741D"/>
    <w:rsid w:val="005A7745"/>
    <w:rsid w:val="005A779E"/>
    <w:rsid w:val="005A7903"/>
    <w:rsid w:val="005A79F1"/>
    <w:rsid w:val="005A7F0F"/>
    <w:rsid w:val="005B0173"/>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80F"/>
    <w:rsid w:val="005B3A5A"/>
    <w:rsid w:val="005B3FE6"/>
    <w:rsid w:val="005B431B"/>
    <w:rsid w:val="005B43B9"/>
    <w:rsid w:val="005B4830"/>
    <w:rsid w:val="005B4E0B"/>
    <w:rsid w:val="005B4FBB"/>
    <w:rsid w:val="005B5101"/>
    <w:rsid w:val="005B549D"/>
    <w:rsid w:val="005B57B8"/>
    <w:rsid w:val="005B58B9"/>
    <w:rsid w:val="005B686C"/>
    <w:rsid w:val="005B6C15"/>
    <w:rsid w:val="005B6C88"/>
    <w:rsid w:val="005B6D3B"/>
    <w:rsid w:val="005B6DBC"/>
    <w:rsid w:val="005B7073"/>
    <w:rsid w:val="005B75CA"/>
    <w:rsid w:val="005B7743"/>
    <w:rsid w:val="005C05BB"/>
    <w:rsid w:val="005C0C24"/>
    <w:rsid w:val="005C0CF8"/>
    <w:rsid w:val="005C0EB0"/>
    <w:rsid w:val="005C145E"/>
    <w:rsid w:val="005C18F1"/>
    <w:rsid w:val="005C1F72"/>
    <w:rsid w:val="005C24F6"/>
    <w:rsid w:val="005C28DC"/>
    <w:rsid w:val="005C3202"/>
    <w:rsid w:val="005C34D0"/>
    <w:rsid w:val="005C371A"/>
    <w:rsid w:val="005C3991"/>
    <w:rsid w:val="005C3A52"/>
    <w:rsid w:val="005C3C30"/>
    <w:rsid w:val="005C3F6E"/>
    <w:rsid w:val="005C42A5"/>
    <w:rsid w:val="005C4343"/>
    <w:rsid w:val="005C4987"/>
    <w:rsid w:val="005C4AD0"/>
    <w:rsid w:val="005C4B8F"/>
    <w:rsid w:val="005C5145"/>
    <w:rsid w:val="005C53D2"/>
    <w:rsid w:val="005C54F2"/>
    <w:rsid w:val="005C57EF"/>
    <w:rsid w:val="005C5B1E"/>
    <w:rsid w:val="005C5BD9"/>
    <w:rsid w:val="005C5EA0"/>
    <w:rsid w:val="005C5FFD"/>
    <w:rsid w:val="005C62AE"/>
    <w:rsid w:val="005C634C"/>
    <w:rsid w:val="005C65E8"/>
    <w:rsid w:val="005C6855"/>
    <w:rsid w:val="005C6BF8"/>
    <w:rsid w:val="005C6D80"/>
    <w:rsid w:val="005C71E4"/>
    <w:rsid w:val="005C7297"/>
    <w:rsid w:val="005C77EA"/>
    <w:rsid w:val="005C7945"/>
    <w:rsid w:val="005D02F4"/>
    <w:rsid w:val="005D0362"/>
    <w:rsid w:val="005D037A"/>
    <w:rsid w:val="005D0547"/>
    <w:rsid w:val="005D0583"/>
    <w:rsid w:val="005D05FA"/>
    <w:rsid w:val="005D0BD8"/>
    <w:rsid w:val="005D0C7E"/>
    <w:rsid w:val="005D0F6A"/>
    <w:rsid w:val="005D0F91"/>
    <w:rsid w:val="005D10C1"/>
    <w:rsid w:val="005D10D8"/>
    <w:rsid w:val="005D111C"/>
    <w:rsid w:val="005D12DC"/>
    <w:rsid w:val="005D1363"/>
    <w:rsid w:val="005D1989"/>
    <w:rsid w:val="005D1B0E"/>
    <w:rsid w:val="005D1B50"/>
    <w:rsid w:val="005D1C9E"/>
    <w:rsid w:val="005D1E21"/>
    <w:rsid w:val="005D1F06"/>
    <w:rsid w:val="005D211F"/>
    <w:rsid w:val="005D21EF"/>
    <w:rsid w:val="005D2281"/>
    <w:rsid w:val="005D239F"/>
    <w:rsid w:val="005D26E8"/>
    <w:rsid w:val="005D2879"/>
    <w:rsid w:val="005D295D"/>
    <w:rsid w:val="005D2BB9"/>
    <w:rsid w:val="005D2BE4"/>
    <w:rsid w:val="005D3068"/>
    <w:rsid w:val="005D321B"/>
    <w:rsid w:val="005D32AD"/>
    <w:rsid w:val="005D34C3"/>
    <w:rsid w:val="005D34D4"/>
    <w:rsid w:val="005D354B"/>
    <w:rsid w:val="005D36EC"/>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197"/>
    <w:rsid w:val="005E027D"/>
    <w:rsid w:val="005E035C"/>
    <w:rsid w:val="005E077C"/>
    <w:rsid w:val="005E0A02"/>
    <w:rsid w:val="005E0B6F"/>
    <w:rsid w:val="005E0B83"/>
    <w:rsid w:val="005E0BF2"/>
    <w:rsid w:val="005E0E7F"/>
    <w:rsid w:val="005E1082"/>
    <w:rsid w:val="005E1154"/>
    <w:rsid w:val="005E16AB"/>
    <w:rsid w:val="005E1A99"/>
    <w:rsid w:val="005E1CC8"/>
    <w:rsid w:val="005E2165"/>
    <w:rsid w:val="005E2269"/>
    <w:rsid w:val="005E2891"/>
    <w:rsid w:val="005E2AAB"/>
    <w:rsid w:val="005E2E31"/>
    <w:rsid w:val="005E2F4B"/>
    <w:rsid w:val="005E306A"/>
    <w:rsid w:val="005E363A"/>
    <w:rsid w:val="005E3895"/>
    <w:rsid w:val="005E3A4D"/>
    <w:rsid w:val="005E3B58"/>
    <w:rsid w:val="005E3C01"/>
    <w:rsid w:val="005E3F03"/>
    <w:rsid w:val="005E40A3"/>
    <w:rsid w:val="005E4274"/>
    <w:rsid w:val="005E48CC"/>
    <w:rsid w:val="005E5166"/>
    <w:rsid w:val="005E5416"/>
    <w:rsid w:val="005E55B2"/>
    <w:rsid w:val="005E5AA7"/>
    <w:rsid w:val="005E5AB4"/>
    <w:rsid w:val="005E602B"/>
    <w:rsid w:val="005E610A"/>
    <w:rsid w:val="005E66DC"/>
    <w:rsid w:val="005E6AE8"/>
    <w:rsid w:val="005E6D53"/>
    <w:rsid w:val="005E6E47"/>
    <w:rsid w:val="005E7031"/>
    <w:rsid w:val="005E7118"/>
    <w:rsid w:val="005E7321"/>
    <w:rsid w:val="005E755D"/>
    <w:rsid w:val="005E757E"/>
    <w:rsid w:val="005E79D8"/>
    <w:rsid w:val="005E7B05"/>
    <w:rsid w:val="005F0124"/>
    <w:rsid w:val="005F0329"/>
    <w:rsid w:val="005F0378"/>
    <w:rsid w:val="005F04D7"/>
    <w:rsid w:val="005F1429"/>
    <w:rsid w:val="005F1581"/>
    <w:rsid w:val="005F1A55"/>
    <w:rsid w:val="005F1B6E"/>
    <w:rsid w:val="005F1C45"/>
    <w:rsid w:val="005F1C47"/>
    <w:rsid w:val="005F1D4D"/>
    <w:rsid w:val="005F1DC5"/>
    <w:rsid w:val="005F1F49"/>
    <w:rsid w:val="005F20AB"/>
    <w:rsid w:val="005F22F4"/>
    <w:rsid w:val="005F234A"/>
    <w:rsid w:val="005F29EE"/>
    <w:rsid w:val="005F2B4E"/>
    <w:rsid w:val="005F2E04"/>
    <w:rsid w:val="005F3070"/>
    <w:rsid w:val="005F35D6"/>
    <w:rsid w:val="005F374E"/>
    <w:rsid w:val="005F3764"/>
    <w:rsid w:val="005F3997"/>
    <w:rsid w:val="005F3B43"/>
    <w:rsid w:val="005F3BEF"/>
    <w:rsid w:val="005F3E5A"/>
    <w:rsid w:val="005F3EC0"/>
    <w:rsid w:val="005F4A74"/>
    <w:rsid w:val="005F4A95"/>
    <w:rsid w:val="005F4DED"/>
    <w:rsid w:val="005F5723"/>
    <w:rsid w:val="005F5DCE"/>
    <w:rsid w:val="005F6055"/>
    <w:rsid w:val="005F65C3"/>
    <w:rsid w:val="005F6E01"/>
    <w:rsid w:val="005F6E0A"/>
    <w:rsid w:val="005F6E9C"/>
    <w:rsid w:val="005F6FB6"/>
    <w:rsid w:val="005F7073"/>
    <w:rsid w:val="005F7357"/>
    <w:rsid w:val="005F7469"/>
    <w:rsid w:val="005F77CC"/>
    <w:rsid w:val="0060085D"/>
    <w:rsid w:val="00600C7A"/>
    <w:rsid w:val="00600D08"/>
    <w:rsid w:val="00600F0A"/>
    <w:rsid w:val="006014FC"/>
    <w:rsid w:val="00601511"/>
    <w:rsid w:val="00601CAF"/>
    <w:rsid w:val="00602105"/>
    <w:rsid w:val="0060220F"/>
    <w:rsid w:val="00602726"/>
    <w:rsid w:val="00602ABF"/>
    <w:rsid w:val="00602AD3"/>
    <w:rsid w:val="00602D82"/>
    <w:rsid w:val="0060320C"/>
    <w:rsid w:val="006033BA"/>
    <w:rsid w:val="006033C5"/>
    <w:rsid w:val="0060382C"/>
    <w:rsid w:val="00603999"/>
    <w:rsid w:val="0060426C"/>
    <w:rsid w:val="00604319"/>
    <w:rsid w:val="00604ABA"/>
    <w:rsid w:val="0060507F"/>
    <w:rsid w:val="00605777"/>
    <w:rsid w:val="0060599A"/>
    <w:rsid w:val="00605A7C"/>
    <w:rsid w:val="00605B7E"/>
    <w:rsid w:val="00605D0A"/>
    <w:rsid w:val="00606010"/>
    <w:rsid w:val="00606127"/>
    <w:rsid w:val="0060639E"/>
    <w:rsid w:val="006063FC"/>
    <w:rsid w:val="00606782"/>
    <w:rsid w:val="00606887"/>
    <w:rsid w:val="00607017"/>
    <w:rsid w:val="00607C39"/>
    <w:rsid w:val="00610136"/>
    <w:rsid w:val="0061072C"/>
    <w:rsid w:val="00610914"/>
    <w:rsid w:val="0061092D"/>
    <w:rsid w:val="00610C88"/>
    <w:rsid w:val="00610D46"/>
    <w:rsid w:val="006110FE"/>
    <w:rsid w:val="00611295"/>
    <w:rsid w:val="006113BC"/>
    <w:rsid w:val="00611456"/>
    <w:rsid w:val="00611488"/>
    <w:rsid w:val="00611AF8"/>
    <w:rsid w:val="00611CB6"/>
    <w:rsid w:val="00611DDA"/>
    <w:rsid w:val="00611F00"/>
    <w:rsid w:val="00612896"/>
    <w:rsid w:val="0061293F"/>
    <w:rsid w:val="00612A0F"/>
    <w:rsid w:val="00612E2C"/>
    <w:rsid w:val="00612FE5"/>
    <w:rsid w:val="0061351E"/>
    <w:rsid w:val="0061385E"/>
    <w:rsid w:val="006139E8"/>
    <w:rsid w:val="00613BCF"/>
    <w:rsid w:val="0061409B"/>
    <w:rsid w:val="00614341"/>
    <w:rsid w:val="0061437F"/>
    <w:rsid w:val="00614392"/>
    <w:rsid w:val="006148A6"/>
    <w:rsid w:val="00614AB4"/>
    <w:rsid w:val="00614B4E"/>
    <w:rsid w:val="00614C55"/>
    <w:rsid w:val="00614EB7"/>
    <w:rsid w:val="006158AA"/>
    <w:rsid w:val="00615A54"/>
    <w:rsid w:val="00615E46"/>
    <w:rsid w:val="00616013"/>
    <w:rsid w:val="006167DC"/>
    <w:rsid w:val="006168E8"/>
    <w:rsid w:val="00616DB0"/>
    <w:rsid w:val="00616E5D"/>
    <w:rsid w:val="00616F4B"/>
    <w:rsid w:val="00617391"/>
    <w:rsid w:val="006173C2"/>
    <w:rsid w:val="0061745E"/>
    <w:rsid w:val="00617464"/>
    <w:rsid w:val="00617908"/>
    <w:rsid w:val="00617A68"/>
    <w:rsid w:val="00617CEE"/>
    <w:rsid w:val="006201FD"/>
    <w:rsid w:val="00620282"/>
    <w:rsid w:val="006205C6"/>
    <w:rsid w:val="00620BB8"/>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3BB"/>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2B4"/>
    <w:rsid w:val="006304B6"/>
    <w:rsid w:val="00630D63"/>
    <w:rsid w:val="00631277"/>
    <w:rsid w:val="006316BB"/>
    <w:rsid w:val="006317C6"/>
    <w:rsid w:val="0063187E"/>
    <w:rsid w:val="006318EF"/>
    <w:rsid w:val="006321D7"/>
    <w:rsid w:val="00632302"/>
    <w:rsid w:val="00632445"/>
    <w:rsid w:val="006326AD"/>
    <w:rsid w:val="006327B6"/>
    <w:rsid w:val="00632CCE"/>
    <w:rsid w:val="00632EB4"/>
    <w:rsid w:val="0063328B"/>
    <w:rsid w:val="00633358"/>
    <w:rsid w:val="0063350A"/>
    <w:rsid w:val="00633A06"/>
    <w:rsid w:val="00633C6D"/>
    <w:rsid w:val="00633E9E"/>
    <w:rsid w:val="00634DB2"/>
    <w:rsid w:val="00634F07"/>
    <w:rsid w:val="00634F76"/>
    <w:rsid w:val="00634FC3"/>
    <w:rsid w:val="006351B3"/>
    <w:rsid w:val="00635407"/>
    <w:rsid w:val="006356F0"/>
    <w:rsid w:val="0063571D"/>
    <w:rsid w:val="006357D0"/>
    <w:rsid w:val="00635825"/>
    <w:rsid w:val="00635943"/>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01A"/>
    <w:rsid w:val="00640B33"/>
    <w:rsid w:val="00640BCE"/>
    <w:rsid w:val="00640DF6"/>
    <w:rsid w:val="006412CC"/>
    <w:rsid w:val="0064131A"/>
    <w:rsid w:val="00641328"/>
    <w:rsid w:val="0064141C"/>
    <w:rsid w:val="00641A4C"/>
    <w:rsid w:val="00641E7D"/>
    <w:rsid w:val="00642073"/>
    <w:rsid w:val="006427D2"/>
    <w:rsid w:val="00642991"/>
    <w:rsid w:val="00642D51"/>
    <w:rsid w:val="00642DAC"/>
    <w:rsid w:val="00642DB1"/>
    <w:rsid w:val="00642DC4"/>
    <w:rsid w:val="00642E78"/>
    <w:rsid w:val="0064300F"/>
    <w:rsid w:val="00643411"/>
    <w:rsid w:val="006439D8"/>
    <w:rsid w:val="00643B30"/>
    <w:rsid w:val="00643FA6"/>
    <w:rsid w:val="006441DE"/>
    <w:rsid w:val="006443F4"/>
    <w:rsid w:val="006445CB"/>
    <w:rsid w:val="0064471E"/>
    <w:rsid w:val="0064494C"/>
    <w:rsid w:val="00644A32"/>
    <w:rsid w:val="00644E2A"/>
    <w:rsid w:val="006453CE"/>
    <w:rsid w:val="00645442"/>
    <w:rsid w:val="0064571B"/>
    <w:rsid w:val="00645B27"/>
    <w:rsid w:val="00645C00"/>
    <w:rsid w:val="00645C1B"/>
    <w:rsid w:val="00645D5D"/>
    <w:rsid w:val="00645D97"/>
    <w:rsid w:val="00645FC5"/>
    <w:rsid w:val="00646609"/>
    <w:rsid w:val="0064678D"/>
    <w:rsid w:val="006467AF"/>
    <w:rsid w:val="00646C66"/>
    <w:rsid w:val="00647077"/>
    <w:rsid w:val="00647394"/>
    <w:rsid w:val="0064744D"/>
    <w:rsid w:val="006475EC"/>
    <w:rsid w:val="0064785E"/>
    <w:rsid w:val="00647F86"/>
    <w:rsid w:val="0065012C"/>
    <w:rsid w:val="006503BA"/>
    <w:rsid w:val="00650D76"/>
    <w:rsid w:val="00650F18"/>
    <w:rsid w:val="00650FC5"/>
    <w:rsid w:val="006514F3"/>
    <w:rsid w:val="0065152D"/>
    <w:rsid w:val="00652310"/>
    <w:rsid w:val="00652968"/>
    <w:rsid w:val="00652B10"/>
    <w:rsid w:val="006531F5"/>
    <w:rsid w:val="006535B3"/>
    <w:rsid w:val="00653940"/>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5FAD"/>
    <w:rsid w:val="0065674D"/>
    <w:rsid w:val="0065692B"/>
    <w:rsid w:val="00656B3F"/>
    <w:rsid w:val="00656B5B"/>
    <w:rsid w:val="00656BAC"/>
    <w:rsid w:val="00656C8C"/>
    <w:rsid w:val="00656FEE"/>
    <w:rsid w:val="0065700B"/>
    <w:rsid w:val="00657066"/>
    <w:rsid w:val="0065778D"/>
    <w:rsid w:val="0065784B"/>
    <w:rsid w:val="00657B79"/>
    <w:rsid w:val="00657CCE"/>
    <w:rsid w:val="00657E24"/>
    <w:rsid w:val="00657F6A"/>
    <w:rsid w:val="00657F8B"/>
    <w:rsid w:val="00657F8F"/>
    <w:rsid w:val="006606EA"/>
    <w:rsid w:val="00660811"/>
    <w:rsid w:val="00660C99"/>
    <w:rsid w:val="00660D54"/>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CF"/>
    <w:rsid w:val="00664A42"/>
    <w:rsid w:val="00664C65"/>
    <w:rsid w:val="00664D5C"/>
    <w:rsid w:val="00665560"/>
    <w:rsid w:val="0066571D"/>
    <w:rsid w:val="00665852"/>
    <w:rsid w:val="00665861"/>
    <w:rsid w:val="0066593B"/>
    <w:rsid w:val="006659F9"/>
    <w:rsid w:val="00665E3E"/>
    <w:rsid w:val="00666251"/>
    <w:rsid w:val="0066627C"/>
    <w:rsid w:val="006664B3"/>
    <w:rsid w:val="006665A4"/>
    <w:rsid w:val="00666702"/>
    <w:rsid w:val="00666787"/>
    <w:rsid w:val="00666791"/>
    <w:rsid w:val="00666E3B"/>
    <w:rsid w:val="0066708E"/>
    <w:rsid w:val="0066715C"/>
    <w:rsid w:val="006673E0"/>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5B1"/>
    <w:rsid w:val="006756C5"/>
    <w:rsid w:val="00675C8B"/>
    <w:rsid w:val="00675E2A"/>
    <w:rsid w:val="00675E71"/>
    <w:rsid w:val="006760B7"/>
    <w:rsid w:val="00677173"/>
    <w:rsid w:val="00677239"/>
    <w:rsid w:val="00677DA6"/>
    <w:rsid w:val="0068074B"/>
    <w:rsid w:val="00680930"/>
    <w:rsid w:val="00680A7C"/>
    <w:rsid w:val="0068101B"/>
    <w:rsid w:val="0068117E"/>
    <w:rsid w:val="00681276"/>
    <w:rsid w:val="00681324"/>
    <w:rsid w:val="00681491"/>
    <w:rsid w:val="0068168C"/>
    <w:rsid w:val="00681805"/>
    <w:rsid w:val="00681885"/>
    <w:rsid w:val="006818E3"/>
    <w:rsid w:val="00681A31"/>
    <w:rsid w:val="00681BCF"/>
    <w:rsid w:val="00681FE0"/>
    <w:rsid w:val="006822B6"/>
    <w:rsid w:val="0068251B"/>
    <w:rsid w:val="0068252E"/>
    <w:rsid w:val="00682716"/>
    <w:rsid w:val="006830C7"/>
    <w:rsid w:val="00683187"/>
    <w:rsid w:val="00683465"/>
    <w:rsid w:val="00683498"/>
    <w:rsid w:val="006834B1"/>
    <w:rsid w:val="006836ED"/>
    <w:rsid w:val="006839F0"/>
    <w:rsid w:val="00683E77"/>
    <w:rsid w:val="006842DD"/>
    <w:rsid w:val="00684307"/>
    <w:rsid w:val="0068446C"/>
    <w:rsid w:val="00684639"/>
    <w:rsid w:val="00684777"/>
    <w:rsid w:val="00684CAD"/>
    <w:rsid w:val="00684CF5"/>
    <w:rsid w:val="00684D6E"/>
    <w:rsid w:val="00684FC2"/>
    <w:rsid w:val="00684FE0"/>
    <w:rsid w:val="0068518F"/>
    <w:rsid w:val="006857BA"/>
    <w:rsid w:val="0068580C"/>
    <w:rsid w:val="00685A43"/>
    <w:rsid w:val="00685A60"/>
    <w:rsid w:val="00685C3A"/>
    <w:rsid w:val="00685FEB"/>
    <w:rsid w:val="006860FB"/>
    <w:rsid w:val="0068629B"/>
    <w:rsid w:val="0068684D"/>
    <w:rsid w:val="00686A53"/>
    <w:rsid w:val="00686C26"/>
    <w:rsid w:val="00686D7B"/>
    <w:rsid w:val="00687068"/>
    <w:rsid w:val="0068724B"/>
    <w:rsid w:val="00687325"/>
    <w:rsid w:val="00687C35"/>
    <w:rsid w:val="00690300"/>
    <w:rsid w:val="00690406"/>
    <w:rsid w:val="00690C78"/>
    <w:rsid w:val="00691432"/>
    <w:rsid w:val="0069162D"/>
    <w:rsid w:val="0069187B"/>
    <w:rsid w:val="00691A3A"/>
    <w:rsid w:val="00691A5D"/>
    <w:rsid w:val="00691B63"/>
    <w:rsid w:val="00691BF9"/>
    <w:rsid w:val="00691CE8"/>
    <w:rsid w:val="00691D7E"/>
    <w:rsid w:val="0069200E"/>
    <w:rsid w:val="00692106"/>
    <w:rsid w:val="006921E2"/>
    <w:rsid w:val="00692431"/>
    <w:rsid w:val="006924B5"/>
    <w:rsid w:val="00692C13"/>
    <w:rsid w:val="00692C2B"/>
    <w:rsid w:val="00692E2A"/>
    <w:rsid w:val="00693AF0"/>
    <w:rsid w:val="00693BD5"/>
    <w:rsid w:val="00693C71"/>
    <w:rsid w:val="0069416E"/>
    <w:rsid w:val="006941A0"/>
    <w:rsid w:val="006941B3"/>
    <w:rsid w:val="006941B6"/>
    <w:rsid w:val="00694444"/>
    <w:rsid w:val="006944BD"/>
    <w:rsid w:val="00694AE0"/>
    <w:rsid w:val="00695079"/>
    <w:rsid w:val="00695096"/>
    <w:rsid w:val="006953EA"/>
    <w:rsid w:val="0069547E"/>
    <w:rsid w:val="006954BE"/>
    <w:rsid w:val="00695675"/>
    <w:rsid w:val="00696216"/>
    <w:rsid w:val="00696350"/>
    <w:rsid w:val="00696416"/>
    <w:rsid w:val="00696634"/>
    <w:rsid w:val="00696716"/>
    <w:rsid w:val="00696A22"/>
    <w:rsid w:val="00696E17"/>
    <w:rsid w:val="00697175"/>
    <w:rsid w:val="00697197"/>
    <w:rsid w:val="00697C0D"/>
    <w:rsid w:val="00697D58"/>
    <w:rsid w:val="00697F9D"/>
    <w:rsid w:val="006A0076"/>
    <w:rsid w:val="006A05AF"/>
    <w:rsid w:val="006A05D8"/>
    <w:rsid w:val="006A0922"/>
    <w:rsid w:val="006A097D"/>
    <w:rsid w:val="006A09CB"/>
    <w:rsid w:val="006A0D74"/>
    <w:rsid w:val="006A1561"/>
    <w:rsid w:val="006A178C"/>
    <w:rsid w:val="006A187A"/>
    <w:rsid w:val="006A19E8"/>
    <w:rsid w:val="006A1C47"/>
    <w:rsid w:val="006A2057"/>
    <w:rsid w:val="006A21C1"/>
    <w:rsid w:val="006A2360"/>
    <w:rsid w:val="006A2585"/>
    <w:rsid w:val="006A25DA"/>
    <w:rsid w:val="006A25EC"/>
    <w:rsid w:val="006A2794"/>
    <w:rsid w:val="006A3074"/>
    <w:rsid w:val="006A3158"/>
    <w:rsid w:val="006A3249"/>
    <w:rsid w:val="006A3378"/>
    <w:rsid w:val="006A3A36"/>
    <w:rsid w:val="006A3C82"/>
    <w:rsid w:val="006A3D3A"/>
    <w:rsid w:val="006A3D91"/>
    <w:rsid w:val="006A41E2"/>
    <w:rsid w:val="006A4372"/>
    <w:rsid w:val="006A4AB9"/>
    <w:rsid w:val="006A4D1C"/>
    <w:rsid w:val="006A5017"/>
    <w:rsid w:val="006A511C"/>
    <w:rsid w:val="006A51F0"/>
    <w:rsid w:val="006A539F"/>
    <w:rsid w:val="006A581B"/>
    <w:rsid w:val="006A5970"/>
    <w:rsid w:val="006A59E0"/>
    <w:rsid w:val="006A5C72"/>
    <w:rsid w:val="006A601F"/>
    <w:rsid w:val="006A61CC"/>
    <w:rsid w:val="006A62E4"/>
    <w:rsid w:val="006A6547"/>
    <w:rsid w:val="006A688A"/>
    <w:rsid w:val="006A688C"/>
    <w:rsid w:val="006A7301"/>
    <w:rsid w:val="006A73B5"/>
    <w:rsid w:val="006A75A2"/>
    <w:rsid w:val="006A75F8"/>
    <w:rsid w:val="006A7785"/>
    <w:rsid w:val="006A7AF7"/>
    <w:rsid w:val="006A7D7A"/>
    <w:rsid w:val="006B0065"/>
    <w:rsid w:val="006B0441"/>
    <w:rsid w:val="006B06BD"/>
    <w:rsid w:val="006B0B44"/>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2EC"/>
    <w:rsid w:val="006B4783"/>
    <w:rsid w:val="006B4CB6"/>
    <w:rsid w:val="006B5023"/>
    <w:rsid w:val="006B513D"/>
    <w:rsid w:val="006B520D"/>
    <w:rsid w:val="006B53DE"/>
    <w:rsid w:val="006B5586"/>
    <w:rsid w:val="006B569F"/>
    <w:rsid w:val="006B5ACE"/>
    <w:rsid w:val="006B60D9"/>
    <w:rsid w:val="006B642C"/>
    <w:rsid w:val="006B6806"/>
    <w:rsid w:val="006B6928"/>
    <w:rsid w:val="006B69A6"/>
    <w:rsid w:val="006B6AF3"/>
    <w:rsid w:val="006B6B64"/>
    <w:rsid w:val="006B6CC3"/>
    <w:rsid w:val="006B7431"/>
    <w:rsid w:val="006B7634"/>
    <w:rsid w:val="006B76E5"/>
    <w:rsid w:val="006B77B8"/>
    <w:rsid w:val="006B78B7"/>
    <w:rsid w:val="006B7FB0"/>
    <w:rsid w:val="006C00E6"/>
    <w:rsid w:val="006C0348"/>
    <w:rsid w:val="006C03D8"/>
    <w:rsid w:val="006C0464"/>
    <w:rsid w:val="006C054E"/>
    <w:rsid w:val="006C06B2"/>
    <w:rsid w:val="006C07D4"/>
    <w:rsid w:val="006C085B"/>
    <w:rsid w:val="006C12DE"/>
    <w:rsid w:val="006C1CCB"/>
    <w:rsid w:val="006C1D7F"/>
    <w:rsid w:val="006C23D2"/>
    <w:rsid w:val="006C2AD3"/>
    <w:rsid w:val="006C2B03"/>
    <w:rsid w:val="006C30E5"/>
    <w:rsid w:val="006C30F3"/>
    <w:rsid w:val="006C315F"/>
    <w:rsid w:val="006C31E0"/>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1F"/>
    <w:rsid w:val="006C58C0"/>
    <w:rsid w:val="006C5DC3"/>
    <w:rsid w:val="006C5E05"/>
    <w:rsid w:val="006C5E24"/>
    <w:rsid w:val="006C6265"/>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535"/>
    <w:rsid w:val="006D2629"/>
    <w:rsid w:val="006D273E"/>
    <w:rsid w:val="006D2817"/>
    <w:rsid w:val="006D2A95"/>
    <w:rsid w:val="006D2CB3"/>
    <w:rsid w:val="006D2E0C"/>
    <w:rsid w:val="006D3176"/>
    <w:rsid w:val="006D377E"/>
    <w:rsid w:val="006D380F"/>
    <w:rsid w:val="006D4551"/>
    <w:rsid w:val="006D4694"/>
    <w:rsid w:val="006D47F4"/>
    <w:rsid w:val="006D4C1F"/>
    <w:rsid w:val="006D4C3C"/>
    <w:rsid w:val="006D5235"/>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D7B3B"/>
    <w:rsid w:val="006E0233"/>
    <w:rsid w:val="006E06D7"/>
    <w:rsid w:val="006E0989"/>
    <w:rsid w:val="006E0F18"/>
    <w:rsid w:val="006E1043"/>
    <w:rsid w:val="006E11A0"/>
    <w:rsid w:val="006E1CAB"/>
    <w:rsid w:val="006E22B3"/>
    <w:rsid w:val="006E2517"/>
    <w:rsid w:val="006E2557"/>
    <w:rsid w:val="006E29C8"/>
    <w:rsid w:val="006E2A6D"/>
    <w:rsid w:val="006E2F75"/>
    <w:rsid w:val="006E2FD9"/>
    <w:rsid w:val="006E3272"/>
    <w:rsid w:val="006E354D"/>
    <w:rsid w:val="006E37E3"/>
    <w:rsid w:val="006E3881"/>
    <w:rsid w:val="006E3E2F"/>
    <w:rsid w:val="006E4013"/>
    <w:rsid w:val="006E45C0"/>
    <w:rsid w:val="006E46D8"/>
    <w:rsid w:val="006E4D6C"/>
    <w:rsid w:val="006E4DF7"/>
    <w:rsid w:val="006E4E62"/>
    <w:rsid w:val="006E4EBD"/>
    <w:rsid w:val="006E4EE5"/>
    <w:rsid w:val="006E5169"/>
    <w:rsid w:val="006E5189"/>
    <w:rsid w:val="006E51A0"/>
    <w:rsid w:val="006E52BB"/>
    <w:rsid w:val="006E5D94"/>
    <w:rsid w:val="006E5E9E"/>
    <w:rsid w:val="006E635A"/>
    <w:rsid w:val="006E63CE"/>
    <w:rsid w:val="006E640F"/>
    <w:rsid w:val="006E66D5"/>
    <w:rsid w:val="006E6C20"/>
    <w:rsid w:val="006E6CBC"/>
    <w:rsid w:val="006E71AA"/>
    <w:rsid w:val="006E774E"/>
    <w:rsid w:val="006E7757"/>
    <w:rsid w:val="006E797F"/>
    <w:rsid w:val="006E7FF3"/>
    <w:rsid w:val="006F001B"/>
    <w:rsid w:val="006F02C6"/>
    <w:rsid w:val="006F0743"/>
    <w:rsid w:val="006F12D5"/>
    <w:rsid w:val="006F13A8"/>
    <w:rsid w:val="006F15EA"/>
    <w:rsid w:val="006F16EE"/>
    <w:rsid w:val="006F2150"/>
    <w:rsid w:val="006F21CC"/>
    <w:rsid w:val="006F23D3"/>
    <w:rsid w:val="006F271C"/>
    <w:rsid w:val="006F287B"/>
    <w:rsid w:val="006F3652"/>
    <w:rsid w:val="006F3963"/>
    <w:rsid w:val="006F420C"/>
    <w:rsid w:val="006F4FED"/>
    <w:rsid w:val="006F54E3"/>
    <w:rsid w:val="006F54ED"/>
    <w:rsid w:val="006F5826"/>
    <w:rsid w:val="006F58B8"/>
    <w:rsid w:val="006F5F99"/>
    <w:rsid w:val="006F5FA6"/>
    <w:rsid w:val="006F5FB4"/>
    <w:rsid w:val="006F606C"/>
    <w:rsid w:val="006F613A"/>
    <w:rsid w:val="006F6156"/>
    <w:rsid w:val="006F6159"/>
    <w:rsid w:val="006F6535"/>
    <w:rsid w:val="006F66E8"/>
    <w:rsid w:val="006F68F8"/>
    <w:rsid w:val="006F6B92"/>
    <w:rsid w:val="006F72CB"/>
    <w:rsid w:val="006F766D"/>
    <w:rsid w:val="006F7CD9"/>
    <w:rsid w:val="00700464"/>
    <w:rsid w:val="007006A8"/>
    <w:rsid w:val="00700749"/>
    <w:rsid w:val="00700EA8"/>
    <w:rsid w:val="00700F91"/>
    <w:rsid w:val="007013E1"/>
    <w:rsid w:val="00701986"/>
    <w:rsid w:val="00701B16"/>
    <w:rsid w:val="00701B2E"/>
    <w:rsid w:val="0070225C"/>
    <w:rsid w:val="007022E8"/>
    <w:rsid w:val="007025BF"/>
    <w:rsid w:val="00702B5B"/>
    <w:rsid w:val="00703192"/>
    <w:rsid w:val="00703254"/>
    <w:rsid w:val="00703E30"/>
    <w:rsid w:val="00703E8B"/>
    <w:rsid w:val="00703F2C"/>
    <w:rsid w:val="0070416B"/>
    <w:rsid w:val="00704315"/>
    <w:rsid w:val="00704524"/>
    <w:rsid w:val="007045B4"/>
    <w:rsid w:val="00704710"/>
    <w:rsid w:val="00704909"/>
    <w:rsid w:val="00704950"/>
    <w:rsid w:val="00704B58"/>
    <w:rsid w:val="00704E07"/>
    <w:rsid w:val="00704FEF"/>
    <w:rsid w:val="00705024"/>
    <w:rsid w:val="00705193"/>
    <w:rsid w:val="007054E6"/>
    <w:rsid w:val="00705683"/>
    <w:rsid w:val="00705A27"/>
    <w:rsid w:val="00705DC6"/>
    <w:rsid w:val="00705F9D"/>
    <w:rsid w:val="00706308"/>
    <w:rsid w:val="007064D0"/>
    <w:rsid w:val="0070668E"/>
    <w:rsid w:val="00706A57"/>
    <w:rsid w:val="00707029"/>
    <w:rsid w:val="00707556"/>
    <w:rsid w:val="00707591"/>
    <w:rsid w:val="00707605"/>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3D65"/>
    <w:rsid w:val="007140D4"/>
    <w:rsid w:val="00714363"/>
    <w:rsid w:val="007149D7"/>
    <w:rsid w:val="0071519F"/>
    <w:rsid w:val="0071548A"/>
    <w:rsid w:val="00715805"/>
    <w:rsid w:val="00715A0A"/>
    <w:rsid w:val="00715C01"/>
    <w:rsid w:val="00716072"/>
    <w:rsid w:val="007161C7"/>
    <w:rsid w:val="007164A5"/>
    <w:rsid w:val="0071668A"/>
    <w:rsid w:val="00716789"/>
    <w:rsid w:val="00716A16"/>
    <w:rsid w:val="00716EEE"/>
    <w:rsid w:val="00716F12"/>
    <w:rsid w:val="00717267"/>
    <w:rsid w:val="0071759C"/>
    <w:rsid w:val="00717A51"/>
    <w:rsid w:val="0072018B"/>
    <w:rsid w:val="00720311"/>
    <w:rsid w:val="00720B88"/>
    <w:rsid w:val="00720BC3"/>
    <w:rsid w:val="00720EB6"/>
    <w:rsid w:val="0072119F"/>
    <w:rsid w:val="0072127F"/>
    <w:rsid w:val="007213F6"/>
    <w:rsid w:val="007216DE"/>
    <w:rsid w:val="0072184C"/>
    <w:rsid w:val="00721A5B"/>
    <w:rsid w:val="00721AE0"/>
    <w:rsid w:val="00721C5B"/>
    <w:rsid w:val="00721C60"/>
    <w:rsid w:val="00721DDE"/>
    <w:rsid w:val="0072205B"/>
    <w:rsid w:val="00722072"/>
    <w:rsid w:val="00722394"/>
    <w:rsid w:val="007225C8"/>
    <w:rsid w:val="0072273D"/>
    <w:rsid w:val="0072276C"/>
    <w:rsid w:val="007229E7"/>
    <w:rsid w:val="00722C87"/>
    <w:rsid w:val="0072301B"/>
    <w:rsid w:val="00723050"/>
    <w:rsid w:val="00723288"/>
    <w:rsid w:val="007239FA"/>
    <w:rsid w:val="00723B3A"/>
    <w:rsid w:val="00723F9C"/>
    <w:rsid w:val="007244B2"/>
    <w:rsid w:val="00724A76"/>
    <w:rsid w:val="00724BE4"/>
    <w:rsid w:val="00724C96"/>
    <w:rsid w:val="0072550A"/>
    <w:rsid w:val="00725688"/>
    <w:rsid w:val="007259E1"/>
    <w:rsid w:val="00725A34"/>
    <w:rsid w:val="00725E42"/>
    <w:rsid w:val="00725FF7"/>
    <w:rsid w:val="00726180"/>
    <w:rsid w:val="007266E2"/>
    <w:rsid w:val="00726E64"/>
    <w:rsid w:val="00727039"/>
    <w:rsid w:val="0072745B"/>
    <w:rsid w:val="007277F6"/>
    <w:rsid w:val="00727AC4"/>
    <w:rsid w:val="00727B9D"/>
    <w:rsid w:val="00727CAC"/>
    <w:rsid w:val="00727E47"/>
    <w:rsid w:val="00727EE0"/>
    <w:rsid w:val="007307D1"/>
    <w:rsid w:val="00730888"/>
    <w:rsid w:val="007308AB"/>
    <w:rsid w:val="00730C0C"/>
    <w:rsid w:val="00730FDC"/>
    <w:rsid w:val="007310E6"/>
    <w:rsid w:val="00731284"/>
    <w:rsid w:val="0073131C"/>
    <w:rsid w:val="00731408"/>
    <w:rsid w:val="00731549"/>
    <w:rsid w:val="007318E4"/>
    <w:rsid w:val="00731AF5"/>
    <w:rsid w:val="00731B9D"/>
    <w:rsid w:val="00731BF0"/>
    <w:rsid w:val="00731D6C"/>
    <w:rsid w:val="00731F47"/>
    <w:rsid w:val="00732229"/>
    <w:rsid w:val="007322B5"/>
    <w:rsid w:val="0073249E"/>
    <w:rsid w:val="00732680"/>
    <w:rsid w:val="007329E6"/>
    <w:rsid w:val="00732D12"/>
    <w:rsid w:val="007331A0"/>
    <w:rsid w:val="007338B3"/>
    <w:rsid w:val="00733A41"/>
    <w:rsid w:val="00733A44"/>
    <w:rsid w:val="00733F27"/>
    <w:rsid w:val="00733FC7"/>
    <w:rsid w:val="007341E3"/>
    <w:rsid w:val="007344F4"/>
    <w:rsid w:val="00734C62"/>
    <w:rsid w:val="00734E47"/>
    <w:rsid w:val="00734F2D"/>
    <w:rsid w:val="00734FEB"/>
    <w:rsid w:val="00735521"/>
    <w:rsid w:val="00735631"/>
    <w:rsid w:val="00735926"/>
    <w:rsid w:val="00735BB4"/>
    <w:rsid w:val="00735CF8"/>
    <w:rsid w:val="00735D85"/>
    <w:rsid w:val="0073628C"/>
    <w:rsid w:val="00736370"/>
    <w:rsid w:val="00736457"/>
    <w:rsid w:val="007365BF"/>
    <w:rsid w:val="00736735"/>
    <w:rsid w:val="00736B4C"/>
    <w:rsid w:val="00737FD8"/>
    <w:rsid w:val="007400DB"/>
    <w:rsid w:val="00740244"/>
    <w:rsid w:val="007403FE"/>
    <w:rsid w:val="007406DC"/>
    <w:rsid w:val="007406FF"/>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95"/>
    <w:rsid w:val="00744244"/>
    <w:rsid w:val="0074467B"/>
    <w:rsid w:val="00744740"/>
    <w:rsid w:val="007447E8"/>
    <w:rsid w:val="00744816"/>
    <w:rsid w:val="00744845"/>
    <w:rsid w:val="0074499E"/>
    <w:rsid w:val="00744E57"/>
    <w:rsid w:val="0074529F"/>
    <w:rsid w:val="007452A1"/>
    <w:rsid w:val="00745318"/>
    <w:rsid w:val="007453E7"/>
    <w:rsid w:val="0074544B"/>
    <w:rsid w:val="007454B5"/>
    <w:rsid w:val="007454D1"/>
    <w:rsid w:val="00745827"/>
    <w:rsid w:val="00745BE4"/>
    <w:rsid w:val="00745D1C"/>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2F8B"/>
    <w:rsid w:val="007532FC"/>
    <w:rsid w:val="00753494"/>
    <w:rsid w:val="00753592"/>
    <w:rsid w:val="0075360E"/>
    <w:rsid w:val="007536E3"/>
    <w:rsid w:val="00753777"/>
    <w:rsid w:val="00753810"/>
    <w:rsid w:val="00753A5B"/>
    <w:rsid w:val="0075415F"/>
    <w:rsid w:val="007544D2"/>
    <w:rsid w:val="007546A1"/>
    <w:rsid w:val="00754B90"/>
    <w:rsid w:val="00754BF5"/>
    <w:rsid w:val="00754C05"/>
    <w:rsid w:val="00754FC9"/>
    <w:rsid w:val="00755451"/>
    <w:rsid w:val="007554BC"/>
    <w:rsid w:val="007556FC"/>
    <w:rsid w:val="00755790"/>
    <w:rsid w:val="007557BA"/>
    <w:rsid w:val="0075591E"/>
    <w:rsid w:val="00755A73"/>
    <w:rsid w:val="007566D4"/>
    <w:rsid w:val="00756AD5"/>
    <w:rsid w:val="00756BCE"/>
    <w:rsid w:val="00757343"/>
    <w:rsid w:val="00760177"/>
    <w:rsid w:val="007607C9"/>
    <w:rsid w:val="00760E43"/>
    <w:rsid w:val="00760FA3"/>
    <w:rsid w:val="00761555"/>
    <w:rsid w:val="0076170B"/>
    <w:rsid w:val="00761BC1"/>
    <w:rsid w:val="00762451"/>
    <w:rsid w:val="0076260E"/>
    <w:rsid w:val="007628B6"/>
    <w:rsid w:val="007629A4"/>
    <w:rsid w:val="007629C5"/>
    <w:rsid w:val="00762B83"/>
    <w:rsid w:val="00762E80"/>
    <w:rsid w:val="00763116"/>
    <w:rsid w:val="007633C5"/>
    <w:rsid w:val="007637E7"/>
    <w:rsid w:val="00763CF7"/>
    <w:rsid w:val="007641E4"/>
    <w:rsid w:val="00764452"/>
    <w:rsid w:val="00764798"/>
    <w:rsid w:val="0076501B"/>
    <w:rsid w:val="007651CF"/>
    <w:rsid w:val="0076526B"/>
    <w:rsid w:val="007652F6"/>
    <w:rsid w:val="00765354"/>
    <w:rsid w:val="0076539E"/>
    <w:rsid w:val="0076552E"/>
    <w:rsid w:val="007658A6"/>
    <w:rsid w:val="00765969"/>
    <w:rsid w:val="00765C24"/>
    <w:rsid w:val="0076619A"/>
    <w:rsid w:val="007665F8"/>
    <w:rsid w:val="00766696"/>
    <w:rsid w:val="0076683B"/>
    <w:rsid w:val="00766908"/>
    <w:rsid w:val="00766DBC"/>
    <w:rsid w:val="007672AB"/>
    <w:rsid w:val="00767A52"/>
    <w:rsid w:val="00767A53"/>
    <w:rsid w:val="00767FE7"/>
    <w:rsid w:val="00770204"/>
    <w:rsid w:val="00770400"/>
    <w:rsid w:val="007705B5"/>
    <w:rsid w:val="007707D3"/>
    <w:rsid w:val="00770DC5"/>
    <w:rsid w:val="00771024"/>
    <w:rsid w:val="0077107B"/>
    <w:rsid w:val="00771324"/>
    <w:rsid w:val="007714AB"/>
    <w:rsid w:val="007715A6"/>
    <w:rsid w:val="00772D72"/>
    <w:rsid w:val="00772EF5"/>
    <w:rsid w:val="007732EC"/>
    <w:rsid w:val="0077336F"/>
    <w:rsid w:val="0077350E"/>
    <w:rsid w:val="00773585"/>
    <w:rsid w:val="00773780"/>
    <w:rsid w:val="0077408F"/>
    <w:rsid w:val="00775465"/>
    <w:rsid w:val="00775A7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7FE"/>
    <w:rsid w:val="007808B8"/>
    <w:rsid w:val="00780F62"/>
    <w:rsid w:val="00780F9F"/>
    <w:rsid w:val="007810A8"/>
    <w:rsid w:val="00781105"/>
    <w:rsid w:val="007819A7"/>
    <w:rsid w:val="00782012"/>
    <w:rsid w:val="0078201E"/>
    <w:rsid w:val="007825FE"/>
    <w:rsid w:val="0078298A"/>
    <w:rsid w:val="0078326B"/>
    <w:rsid w:val="00783388"/>
    <w:rsid w:val="007836F7"/>
    <w:rsid w:val="00783820"/>
    <w:rsid w:val="00783A3A"/>
    <w:rsid w:val="00783D2F"/>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36"/>
    <w:rsid w:val="00793248"/>
    <w:rsid w:val="007934A0"/>
    <w:rsid w:val="00793A9F"/>
    <w:rsid w:val="00793AF9"/>
    <w:rsid w:val="007940C0"/>
    <w:rsid w:val="00794396"/>
    <w:rsid w:val="00794855"/>
    <w:rsid w:val="007949EA"/>
    <w:rsid w:val="00794BFF"/>
    <w:rsid w:val="00794EF4"/>
    <w:rsid w:val="00794EFC"/>
    <w:rsid w:val="00794F2E"/>
    <w:rsid w:val="00795189"/>
    <w:rsid w:val="00795215"/>
    <w:rsid w:val="0079521E"/>
    <w:rsid w:val="00795733"/>
    <w:rsid w:val="007957E4"/>
    <w:rsid w:val="007958A5"/>
    <w:rsid w:val="0079595B"/>
    <w:rsid w:val="0079622C"/>
    <w:rsid w:val="0079636A"/>
    <w:rsid w:val="00796674"/>
    <w:rsid w:val="00796743"/>
    <w:rsid w:val="00796772"/>
    <w:rsid w:val="00796819"/>
    <w:rsid w:val="00796A26"/>
    <w:rsid w:val="00796C91"/>
    <w:rsid w:val="00796D37"/>
    <w:rsid w:val="0079722F"/>
    <w:rsid w:val="007978E8"/>
    <w:rsid w:val="00797A93"/>
    <w:rsid w:val="00797D4C"/>
    <w:rsid w:val="00797E61"/>
    <w:rsid w:val="007A0239"/>
    <w:rsid w:val="007A045E"/>
    <w:rsid w:val="007A05F9"/>
    <w:rsid w:val="007A09A9"/>
    <w:rsid w:val="007A0AC9"/>
    <w:rsid w:val="007A11B6"/>
    <w:rsid w:val="007A11F2"/>
    <w:rsid w:val="007A15C3"/>
    <w:rsid w:val="007A1953"/>
    <w:rsid w:val="007A1D58"/>
    <w:rsid w:val="007A1DDA"/>
    <w:rsid w:val="007A1F6F"/>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A79D0"/>
    <w:rsid w:val="007A7EA6"/>
    <w:rsid w:val="007B0080"/>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B70"/>
    <w:rsid w:val="007B3D4C"/>
    <w:rsid w:val="007B3E6E"/>
    <w:rsid w:val="007B4864"/>
    <w:rsid w:val="007B48FE"/>
    <w:rsid w:val="007B4FB4"/>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094"/>
    <w:rsid w:val="007C05C5"/>
    <w:rsid w:val="007C11F4"/>
    <w:rsid w:val="007C1553"/>
    <w:rsid w:val="007C17AA"/>
    <w:rsid w:val="007C196B"/>
    <w:rsid w:val="007C1DC8"/>
    <w:rsid w:val="007C1EFA"/>
    <w:rsid w:val="007C22D8"/>
    <w:rsid w:val="007C2493"/>
    <w:rsid w:val="007C2A19"/>
    <w:rsid w:val="007C2C85"/>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5FF3"/>
    <w:rsid w:val="007C61C1"/>
    <w:rsid w:val="007C6721"/>
    <w:rsid w:val="007C67CC"/>
    <w:rsid w:val="007C680E"/>
    <w:rsid w:val="007C7677"/>
    <w:rsid w:val="007C77D2"/>
    <w:rsid w:val="007C794F"/>
    <w:rsid w:val="007C7A65"/>
    <w:rsid w:val="007C7C1A"/>
    <w:rsid w:val="007C7DAF"/>
    <w:rsid w:val="007D01AC"/>
    <w:rsid w:val="007D0604"/>
    <w:rsid w:val="007D06A2"/>
    <w:rsid w:val="007D0AA1"/>
    <w:rsid w:val="007D0EC2"/>
    <w:rsid w:val="007D11CF"/>
    <w:rsid w:val="007D1245"/>
    <w:rsid w:val="007D16D3"/>
    <w:rsid w:val="007D1A0B"/>
    <w:rsid w:val="007D1EFC"/>
    <w:rsid w:val="007D1F2D"/>
    <w:rsid w:val="007D22B5"/>
    <w:rsid w:val="007D2689"/>
    <w:rsid w:val="007D2832"/>
    <w:rsid w:val="007D2984"/>
    <w:rsid w:val="007D29DF"/>
    <w:rsid w:val="007D2EFF"/>
    <w:rsid w:val="007D3257"/>
    <w:rsid w:val="007D387E"/>
    <w:rsid w:val="007D3AF8"/>
    <w:rsid w:val="007D3EEB"/>
    <w:rsid w:val="007D4702"/>
    <w:rsid w:val="007D4BDC"/>
    <w:rsid w:val="007D4E16"/>
    <w:rsid w:val="007D505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BE2"/>
    <w:rsid w:val="007E0034"/>
    <w:rsid w:val="007E011F"/>
    <w:rsid w:val="007E095D"/>
    <w:rsid w:val="007E0F7C"/>
    <w:rsid w:val="007E1427"/>
    <w:rsid w:val="007E1A6C"/>
    <w:rsid w:val="007E1BDF"/>
    <w:rsid w:val="007E1F21"/>
    <w:rsid w:val="007E21AB"/>
    <w:rsid w:val="007E21D9"/>
    <w:rsid w:val="007E24D2"/>
    <w:rsid w:val="007E266C"/>
    <w:rsid w:val="007E2C2B"/>
    <w:rsid w:val="007E2C59"/>
    <w:rsid w:val="007E3430"/>
    <w:rsid w:val="007E3593"/>
    <w:rsid w:val="007E39D8"/>
    <w:rsid w:val="007E3BE5"/>
    <w:rsid w:val="007E3C46"/>
    <w:rsid w:val="007E3DE0"/>
    <w:rsid w:val="007E42A4"/>
    <w:rsid w:val="007E4F3A"/>
    <w:rsid w:val="007E523A"/>
    <w:rsid w:val="007E534F"/>
    <w:rsid w:val="007E55B8"/>
    <w:rsid w:val="007E561B"/>
    <w:rsid w:val="007E57C7"/>
    <w:rsid w:val="007E5CF7"/>
    <w:rsid w:val="007E647F"/>
    <w:rsid w:val="007E6553"/>
    <w:rsid w:val="007E6841"/>
    <w:rsid w:val="007E686C"/>
    <w:rsid w:val="007E69AC"/>
    <w:rsid w:val="007E6D42"/>
    <w:rsid w:val="007E6F7D"/>
    <w:rsid w:val="007E6FE6"/>
    <w:rsid w:val="007E7065"/>
    <w:rsid w:val="007E70E8"/>
    <w:rsid w:val="007E718A"/>
    <w:rsid w:val="007E754A"/>
    <w:rsid w:val="007E782D"/>
    <w:rsid w:val="007E7929"/>
    <w:rsid w:val="007E7983"/>
    <w:rsid w:val="007E7E45"/>
    <w:rsid w:val="007F01FD"/>
    <w:rsid w:val="007F02D5"/>
    <w:rsid w:val="007F03A8"/>
    <w:rsid w:val="007F04F0"/>
    <w:rsid w:val="007F0B33"/>
    <w:rsid w:val="007F0BD4"/>
    <w:rsid w:val="007F0C16"/>
    <w:rsid w:val="007F0F32"/>
    <w:rsid w:val="007F0F3C"/>
    <w:rsid w:val="007F1125"/>
    <w:rsid w:val="007F1203"/>
    <w:rsid w:val="007F1357"/>
    <w:rsid w:val="007F14AE"/>
    <w:rsid w:val="007F1584"/>
    <w:rsid w:val="007F164F"/>
    <w:rsid w:val="007F1C9C"/>
    <w:rsid w:val="007F1EBF"/>
    <w:rsid w:val="007F241F"/>
    <w:rsid w:val="007F323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A62"/>
    <w:rsid w:val="007F7B82"/>
    <w:rsid w:val="007F7DB8"/>
    <w:rsid w:val="00800568"/>
    <w:rsid w:val="0080108F"/>
    <w:rsid w:val="00801253"/>
    <w:rsid w:val="00801809"/>
    <w:rsid w:val="0080180D"/>
    <w:rsid w:val="0080183E"/>
    <w:rsid w:val="008018BC"/>
    <w:rsid w:val="00801C4E"/>
    <w:rsid w:val="00802388"/>
    <w:rsid w:val="00802677"/>
    <w:rsid w:val="008029A6"/>
    <w:rsid w:val="00802F58"/>
    <w:rsid w:val="008030AE"/>
    <w:rsid w:val="00803145"/>
    <w:rsid w:val="00803284"/>
    <w:rsid w:val="00803C3A"/>
    <w:rsid w:val="00803FD6"/>
    <w:rsid w:val="00804869"/>
    <w:rsid w:val="0080487D"/>
    <w:rsid w:val="00804CCE"/>
    <w:rsid w:val="00805185"/>
    <w:rsid w:val="0080552B"/>
    <w:rsid w:val="0080555D"/>
    <w:rsid w:val="00805E1E"/>
    <w:rsid w:val="00806209"/>
    <w:rsid w:val="00806314"/>
    <w:rsid w:val="00806819"/>
    <w:rsid w:val="0080726C"/>
    <w:rsid w:val="008072F7"/>
    <w:rsid w:val="008072FB"/>
    <w:rsid w:val="00807DC0"/>
    <w:rsid w:val="00810165"/>
    <w:rsid w:val="0081054F"/>
    <w:rsid w:val="00810A5D"/>
    <w:rsid w:val="00810CD0"/>
    <w:rsid w:val="00810CD7"/>
    <w:rsid w:val="00810E3E"/>
    <w:rsid w:val="008110DD"/>
    <w:rsid w:val="00811155"/>
    <w:rsid w:val="00811165"/>
    <w:rsid w:val="0081125E"/>
    <w:rsid w:val="008112CE"/>
    <w:rsid w:val="00811302"/>
    <w:rsid w:val="008113A6"/>
    <w:rsid w:val="008116BA"/>
    <w:rsid w:val="008116C4"/>
    <w:rsid w:val="00811850"/>
    <w:rsid w:val="008125D1"/>
    <w:rsid w:val="0081278B"/>
    <w:rsid w:val="00812930"/>
    <w:rsid w:val="00812CC9"/>
    <w:rsid w:val="008137FE"/>
    <w:rsid w:val="008140E5"/>
    <w:rsid w:val="0081428A"/>
    <w:rsid w:val="0081447B"/>
    <w:rsid w:val="008145CE"/>
    <w:rsid w:val="00814C0C"/>
    <w:rsid w:val="00814C37"/>
    <w:rsid w:val="00814F81"/>
    <w:rsid w:val="00815121"/>
    <w:rsid w:val="00815BD4"/>
    <w:rsid w:val="00815D75"/>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A71"/>
    <w:rsid w:val="0082636D"/>
    <w:rsid w:val="00826693"/>
    <w:rsid w:val="008300C7"/>
    <w:rsid w:val="008301D9"/>
    <w:rsid w:val="0083081A"/>
    <w:rsid w:val="00830A17"/>
    <w:rsid w:val="00831389"/>
    <w:rsid w:val="00831673"/>
    <w:rsid w:val="00831747"/>
    <w:rsid w:val="008317F4"/>
    <w:rsid w:val="00831BC8"/>
    <w:rsid w:val="00832080"/>
    <w:rsid w:val="008324E2"/>
    <w:rsid w:val="0083271F"/>
    <w:rsid w:val="008329C4"/>
    <w:rsid w:val="00833193"/>
    <w:rsid w:val="008332F8"/>
    <w:rsid w:val="00833332"/>
    <w:rsid w:val="0083339C"/>
    <w:rsid w:val="00833579"/>
    <w:rsid w:val="00833660"/>
    <w:rsid w:val="00833673"/>
    <w:rsid w:val="00833750"/>
    <w:rsid w:val="0083396C"/>
    <w:rsid w:val="00833C21"/>
    <w:rsid w:val="00833D0E"/>
    <w:rsid w:val="00833D67"/>
    <w:rsid w:val="0083400D"/>
    <w:rsid w:val="008341DC"/>
    <w:rsid w:val="00834572"/>
    <w:rsid w:val="00834E20"/>
    <w:rsid w:val="00835055"/>
    <w:rsid w:val="008357D7"/>
    <w:rsid w:val="0083581E"/>
    <w:rsid w:val="00835C8D"/>
    <w:rsid w:val="00835F00"/>
    <w:rsid w:val="008363F0"/>
    <w:rsid w:val="008363F3"/>
    <w:rsid w:val="008364D4"/>
    <w:rsid w:val="00836708"/>
    <w:rsid w:val="00836E60"/>
    <w:rsid w:val="00837AC7"/>
    <w:rsid w:val="00837B56"/>
    <w:rsid w:val="00837BE4"/>
    <w:rsid w:val="00840012"/>
    <w:rsid w:val="008401D6"/>
    <w:rsid w:val="008402AC"/>
    <w:rsid w:val="008402EE"/>
    <w:rsid w:val="0084049E"/>
    <w:rsid w:val="008404FF"/>
    <w:rsid w:val="008405F4"/>
    <w:rsid w:val="00840939"/>
    <w:rsid w:val="00840A10"/>
    <w:rsid w:val="00840A7E"/>
    <w:rsid w:val="00841503"/>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4FB0"/>
    <w:rsid w:val="0084527E"/>
    <w:rsid w:val="00845392"/>
    <w:rsid w:val="0084644B"/>
    <w:rsid w:val="008467D1"/>
    <w:rsid w:val="00846C05"/>
    <w:rsid w:val="00846C4C"/>
    <w:rsid w:val="00847035"/>
    <w:rsid w:val="00847119"/>
    <w:rsid w:val="008472EE"/>
    <w:rsid w:val="00847640"/>
    <w:rsid w:val="0084798D"/>
    <w:rsid w:val="00847CB9"/>
    <w:rsid w:val="00847F00"/>
    <w:rsid w:val="0085005E"/>
    <w:rsid w:val="0085034D"/>
    <w:rsid w:val="0085042D"/>
    <w:rsid w:val="0085046B"/>
    <w:rsid w:val="008505A2"/>
    <w:rsid w:val="008505DC"/>
    <w:rsid w:val="00850693"/>
    <w:rsid w:val="00850D52"/>
    <w:rsid w:val="008511A4"/>
    <w:rsid w:val="008514A5"/>
    <w:rsid w:val="008518B5"/>
    <w:rsid w:val="008518D7"/>
    <w:rsid w:val="00851CC7"/>
    <w:rsid w:val="00852097"/>
    <w:rsid w:val="008525D7"/>
    <w:rsid w:val="008528DC"/>
    <w:rsid w:val="00852A31"/>
    <w:rsid w:val="00852AAE"/>
    <w:rsid w:val="00852BFD"/>
    <w:rsid w:val="00852CA0"/>
    <w:rsid w:val="0085304F"/>
    <w:rsid w:val="008530EB"/>
    <w:rsid w:val="0085329A"/>
    <w:rsid w:val="00853742"/>
    <w:rsid w:val="00853998"/>
    <w:rsid w:val="00853C93"/>
    <w:rsid w:val="00853ED5"/>
    <w:rsid w:val="00854039"/>
    <w:rsid w:val="0085489A"/>
    <w:rsid w:val="00854A30"/>
    <w:rsid w:val="00854AA4"/>
    <w:rsid w:val="00855104"/>
    <w:rsid w:val="0085539D"/>
    <w:rsid w:val="00855704"/>
    <w:rsid w:val="00855C51"/>
    <w:rsid w:val="00855E84"/>
    <w:rsid w:val="00856018"/>
    <w:rsid w:val="0085639D"/>
    <w:rsid w:val="008565BF"/>
    <w:rsid w:val="00856674"/>
    <w:rsid w:val="0085691C"/>
    <w:rsid w:val="00856AE1"/>
    <w:rsid w:val="00856BC3"/>
    <w:rsid w:val="00856F2E"/>
    <w:rsid w:val="00857723"/>
    <w:rsid w:val="0085778C"/>
    <w:rsid w:val="00857996"/>
    <w:rsid w:val="008579A7"/>
    <w:rsid w:val="00857BAA"/>
    <w:rsid w:val="00857DDD"/>
    <w:rsid w:val="00857E11"/>
    <w:rsid w:val="0086069F"/>
    <w:rsid w:val="008608BB"/>
    <w:rsid w:val="00860A35"/>
    <w:rsid w:val="00860B36"/>
    <w:rsid w:val="00860DBE"/>
    <w:rsid w:val="00860E62"/>
    <w:rsid w:val="00861455"/>
    <w:rsid w:val="00861651"/>
    <w:rsid w:val="008617CF"/>
    <w:rsid w:val="00861DD9"/>
    <w:rsid w:val="00861E61"/>
    <w:rsid w:val="0086285C"/>
    <w:rsid w:val="008628E7"/>
    <w:rsid w:val="00862F13"/>
    <w:rsid w:val="00862FD8"/>
    <w:rsid w:val="008630A1"/>
    <w:rsid w:val="00863216"/>
    <w:rsid w:val="008633EB"/>
    <w:rsid w:val="00863709"/>
    <w:rsid w:val="008640B6"/>
    <w:rsid w:val="008642DB"/>
    <w:rsid w:val="00864320"/>
    <w:rsid w:val="0086434D"/>
    <w:rsid w:val="0086443C"/>
    <w:rsid w:val="0086499F"/>
    <w:rsid w:val="00864E59"/>
    <w:rsid w:val="00864F13"/>
    <w:rsid w:val="008651CF"/>
    <w:rsid w:val="008652AE"/>
    <w:rsid w:val="00865350"/>
    <w:rsid w:val="00865460"/>
    <w:rsid w:val="008657B1"/>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4DA"/>
    <w:rsid w:val="00872656"/>
    <w:rsid w:val="00872C31"/>
    <w:rsid w:val="00872ECC"/>
    <w:rsid w:val="008730FF"/>
    <w:rsid w:val="008732F2"/>
    <w:rsid w:val="00873389"/>
    <w:rsid w:val="008736FE"/>
    <w:rsid w:val="008738C6"/>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A26"/>
    <w:rsid w:val="00876D81"/>
    <w:rsid w:val="00876E6A"/>
    <w:rsid w:val="008771AA"/>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5EC"/>
    <w:rsid w:val="00882648"/>
    <w:rsid w:val="00882773"/>
    <w:rsid w:val="00882867"/>
    <w:rsid w:val="00882CED"/>
    <w:rsid w:val="008833BD"/>
    <w:rsid w:val="008833D0"/>
    <w:rsid w:val="008833E5"/>
    <w:rsid w:val="008836AF"/>
    <w:rsid w:val="00883D2B"/>
    <w:rsid w:val="00884162"/>
    <w:rsid w:val="00884541"/>
    <w:rsid w:val="00884722"/>
    <w:rsid w:val="00884927"/>
    <w:rsid w:val="00884AFB"/>
    <w:rsid w:val="00884CBF"/>
    <w:rsid w:val="00884CDB"/>
    <w:rsid w:val="00884D20"/>
    <w:rsid w:val="00884D98"/>
    <w:rsid w:val="00884E13"/>
    <w:rsid w:val="00884E3C"/>
    <w:rsid w:val="00884ECB"/>
    <w:rsid w:val="00884F4D"/>
    <w:rsid w:val="008851C7"/>
    <w:rsid w:val="0088555C"/>
    <w:rsid w:val="00885699"/>
    <w:rsid w:val="00885A95"/>
    <w:rsid w:val="00885CC7"/>
    <w:rsid w:val="008861B6"/>
    <w:rsid w:val="00886359"/>
    <w:rsid w:val="00886B77"/>
    <w:rsid w:val="00887446"/>
    <w:rsid w:val="00887698"/>
    <w:rsid w:val="0088769C"/>
    <w:rsid w:val="00887DAD"/>
    <w:rsid w:val="00887E36"/>
    <w:rsid w:val="00890272"/>
    <w:rsid w:val="00890362"/>
    <w:rsid w:val="0089045E"/>
    <w:rsid w:val="0089047D"/>
    <w:rsid w:val="008904D8"/>
    <w:rsid w:val="008909FF"/>
    <w:rsid w:val="00891421"/>
    <w:rsid w:val="008916F7"/>
    <w:rsid w:val="00891703"/>
    <w:rsid w:val="008918C0"/>
    <w:rsid w:val="00891CEB"/>
    <w:rsid w:val="00892975"/>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5C7"/>
    <w:rsid w:val="00896873"/>
    <w:rsid w:val="008968CD"/>
    <w:rsid w:val="00896AC8"/>
    <w:rsid w:val="00896CD0"/>
    <w:rsid w:val="008972CB"/>
    <w:rsid w:val="00897435"/>
    <w:rsid w:val="008976D6"/>
    <w:rsid w:val="0089773E"/>
    <w:rsid w:val="008977DB"/>
    <w:rsid w:val="0089793A"/>
    <w:rsid w:val="00897CFB"/>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433"/>
    <w:rsid w:val="008A2596"/>
    <w:rsid w:val="008A259C"/>
    <w:rsid w:val="008A2D8B"/>
    <w:rsid w:val="008A2DDD"/>
    <w:rsid w:val="008A31A4"/>
    <w:rsid w:val="008A330A"/>
    <w:rsid w:val="008A33BE"/>
    <w:rsid w:val="008A3556"/>
    <w:rsid w:val="008A35D6"/>
    <w:rsid w:val="008A36B8"/>
    <w:rsid w:val="008A397E"/>
    <w:rsid w:val="008A39AF"/>
    <w:rsid w:val="008A458C"/>
    <w:rsid w:val="008A4740"/>
    <w:rsid w:val="008A4861"/>
    <w:rsid w:val="008A4C44"/>
    <w:rsid w:val="008A5337"/>
    <w:rsid w:val="008A5923"/>
    <w:rsid w:val="008A5A45"/>
    <w:rsid w:val="008A5AD4"/>
    <w:rsid w:val="008A5EF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630"/>
    <w:rsid w:val="008B3E59"/>
    <w:rsid w:val="008B4040"/>
    <w:rsid w:val="008B423E"/>
    <w:rsid w:val="008B4522"/>
    <w:rsid w:val="008B47F5"/>
    <w:rsid w:val="008B4988"/>
    <w:rsid w:val="008B4F94"/>
    <w:rsid w:val="008B500A"/>
    <w:rsid w:val="008B54CB"/>
    <w:rsid w:val="008B56DC"/>
    <w:rsid w:val="008B56F5"/>
    <w:rsid w:val="008B5769"/>
    <w:rsid w:val="008B57C0"/>
    <w:rsid w:val="008B5E73"/>
    <w:rsid w:val="008B6696"/>
    <w:rsid w:val="008B6A96"/>
    <w:rsid w:val="008B6B3F"/>
    <w:rsid w:val="008B6B8C"/>
    <w:rsid w:val="008B6C3A"/>
    <w:rsid w:val="008B70FD"/>
    <w:rsid w:val="008B75A0"/>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77F"/>
    <w:rsid w:val="008C4B23"/>
    <w:rsid w:val="008C4E3A"/>
    <w:rsid w:val="008C4FD2"/>
    <w:rsid w:val="008C51BF"/>
    <w:rsid w:val="008C54B1"/>
    <w:rsid w:val="008C5502"/>
    <w:rsid w:val="008C55ED"/>
    <w:rsid w:val="008C57B3"/>
    <w:rsid w:val="008C5982"/>
    <w:rsid w:val="008C5AD8"/>
    <w:rsid w:val="008C5C33"/>
    <w:rsid w:val="008C5E37"/>
    <w:rsid w:val="008C69A4"/>
    <w:rsid w:val="008C6B9A"/>
    <w:rsid w:val="008C6EDA"/>
    <w:rsid w:val="008C7168"/>
    <w:rsid w:val="008C761D"/>
    <w:rsid w:val="008C77CF"/>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759"/>
    <w:rsid w:val="008D1D44"/>
    <w:rsid w:val="008D1F00"/>
    <w:rsid w:val="008D284E"/>
    <w:rsid w:val="008D2A7E"/>
    <w:rsid w:val="008D2B82"/>
    <w:rsid w:val="008D349F"/>
    <w:rsid w:val="008D3518"/>
    <w:rsid w:val="008D35C3"/>
    <w:rsid w:val="008D38A7"/>
    <w:rsid w:val="008D3DFA"/>
    <w:rsid w:val="008D4288"/>
    <w:rsid w:val="008D42DB"/>
    <w:rsid w:val="008D42E9"/>
    <w:rsid w:val="008D493F"/>
    <w:rsid w:val="008D49F5"/>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BD5"/>
    <w:rsid w:val="008D7C84"/>
    <w:rsid w:val="008D7D98"/>
    <w:rsid w:val="008E000E"/>
    <w:rsid w:val="008E0208"/>
    <w:rsid w:val="008E02CD"/>
    <w:rsid w:val="008E07C8"/>
    <w:rsid w:val="008E1860"/>
    <w:rsid w:val="008E18A7"/>
    <w:rsid w:val="008E1A29"/>
    <w:rsid w:val="008E1D96"/>
    <w:rsid w:val="008E216F"/>
    <w:rsid w:val="008E24C6"/>
    <w:rsid w:val="008E2E50"/>
    <w:rsid w:val="008E2EA5"/>
    <w:rsid w:val="008E30A3"/>
    <w:rsid w:val="008E32A4"/>
    <w:rsid w:val="008E33F0"/>
    <w:rsid w:val="008E37F0"/>
    <w:rsid w:val="008E3CF6"/>
    <w:rsid w:val="008E3E5D"/>
    <w:rsid w:val="008E4323"/>
    <w:rsid w:val="008E444C"/>
    <w:rsid w:val="008E4B37"/>
    <w:rsid w:val="008E4C87"/>
    <w:rsid w:val="008E51AA"/>
    <w:rsid w:val="008E5B3E"/>
    <w:rsid w:val="008E5BF1"/>
    <w:rsid w:val="008E5ECC"/>
    <w:rsid w:val="008E60A9"/>
    <w:rsid w:val="008E627D"/>
    <w:rsid w:val="008E6695"/>
    <w:rsid w:val="008E6D07"/>
    <w:rsid w:val="008E6EEB"/>
    <w:rsid w:val="008E6FC2"/>
    <w:rsid w:val="008E71D6"/>
    <w:rsid w:val="008E7B56"/>
    <w:rsid w:val="008E7CB9"/>
    <w:rsid w:val="008E7F81"/>
    <w:rsid w:val="008F0215"/>
    <w:rsid w:val="008F022E"/>
    <w:rsid w:val="008F02AD"/>
    <w:rsid w:val="008F07F5"/>
    <w:rsid w:val="008F0889"/>
    <w:rsid w:val="008F0943"/>
    <w:rsid w:val="008F0C77"/>
    <w:rsid w:val="008F0E40"/>
    <w:rsid w:val="008F0E81"/>
    <w:rsid w:val="008F10D3"/>
    <w:rsid w:val="008F1257"/>
    <w:rsid w:val="008F1711"/>
    <w:rsid w:val="008F1839"/>
    <w:rsid w:val="008F1D70"/>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8F6"/>
    <w:rsid w:val="008F798A"/>
    <w:rsid w:val="008F7E30"/>
    <w:rsid w:val="0090004A"/>
    <w:rsid w:val="00900204"/>
    <w:rsid w:val="009003F0"/>
    <w:rsid w:val="009004AC"/>
    <w:rsid w:val="009004CE"/>
    <w:rsid w:val="00900916"/>
    <w:rsid w:val="0090099C"/>
    <w:rsid w:val="00900A34"/>
    <w:rsid w:val="00900E02"/>
    <w:rsid w:val="00901028"/>
    <w:rsid w:val="009010C8"/>
    <w:rsid w:val="0090120D"/>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BB9"/>
    <w:rsid w:val="00904C9B"/>
    <w:rsid w:val="00904DD5"/>
    <w:rsid w:val="00904E70"/>
    <w:rsid w:val="0090557F"/>
    <w:rsid w:val="0090560E"/>
    <w:rsid w:val="00905805"/>
    <w:rsid w:val="00905A5C"/>
    <w:rsid w:val="00905E33"/>
    <w:rsid w:val="00906047"/>
    <w:rsid w:val="00906066"/>
    <w:rsid w:val="00906071"/>
    <w:rsid w:val="009061EE"/>
    <w:rsid w:val="0090656D"/>
    <w:rsid w:val="00906AED"/>
    <w:rsid w:val="00907296"/>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4D8"/>
    <w:rsid w:val="00914691"/>
    <w:rsid w:val="00914804"/>
    <w:rsid w:val="0091486C"/>
    <w:rsid w:val="00915161"/>
    <w:rsid w:val="009152E4"/>
    <w:rsid w:val="00915638"/>
    <w:rsid w:val="009157AC"/>
    <w:rsid w:val="00915DCD"/>
    <w:rsid w:val="00915FCF"/>
    <w:rsid w:val="0091650B"/>
    <w:rsid w:val="00916598"/>
    <w:rsid w:val="009172B4"/>
    <w:rsid w:val="009173A1"/>
    <w:rsid w:val="00917A64"/>
    <w:rsid w:val="00917DF4"/>
    <w:rsid w:val="0092048D"/>
    <w:rsid w:val="00920EC3"/>
    <w:rsid w:val="00921231"/>
    <w:rsid w:val="00921309"/>
    <w:rsid w:val="00921329"/>
    <w:rsid w:val="009213C0"/>
    <w:rsid w:val="009215E0"/>
    <w:rsid w:val="0092188C"/>
    <w:rsid w:val="00921FCC"/>
    <w:rsid w:val="0092243F"/>
    <w:rsid w:val="009226D3"/>
    <w:rsid w:val="00922715"/>
    <w:rsid w:val="00922BEE"/>
    <w:rsid w:val="0092327D"/>
    <w:rsid w:val="0092357C"/>
    <w:rsid w:val="00923A65"/>
    <w:rsid w:val="00923AA3"/>
    <w:rsid w:val="00923B8C"/>
    <w:rsid w:val="009243F7"/>
    <w:rsid w:val="00924831"/>
    <w:rsid w:val="00924925"/>
    <w:rsid w:val="00924E42"/>
    <w:rsid w:val="00924FB7"/>
    <w:rsid w:val="009255ED"/>
    <w:rsid w:val="00925824"/>
    <w:rsid w:val="00925E8F"/>
    <w:rsid w:val="00925FF8"/>
    <w:rsid w:val="0092606E"/>
    <w:rsid w:val="0092624C"/>
    <w:rsid w:val="00926362"/>
    <w:rsid w:val="00926837"/>
    <w:rsid w:val="00926A79"/>
    <w:rsid w:val="00926CDA"/>
    <w:rsid w:val="00926EA9"/>
    <w:rsid w:val="009271BE"/>
    <w:rsid w:val="00927975"/>
    <w:rsid w:val="00927DDC"/>
    <w:rsid w:val="009307C7"/>
    <w:rsid w:val="00930DAE"/>
    <w:rsid w:val="00930F60"/>
    <w:rsid w:val="00931348"/>
    <w:rsid w:val="00931811"/>
    <w:rsid w:val="0093198E"/>
    <w:rsid w:val="009319D3"/>
    <w:rsid w:val="00931B4B"/>
    <w:rsid w:val="00931C6D"/>
    <w:rsid w:val="00931C98"/>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9B6"/>
    <w:rsid w:val="00933CF3"/>
    <w:rsid w:val="009342C5"/>
    <w:rsid w:val="009344EB"/>
    <w:rsid w:val="00934C17"/>
    <w:rsid w:val="00934CD1"/>
    <w:rsid w:val="00935099"/>
    <w:rsid w:val="009352E4"/>
    <w:rsid w:val="009359C5"/>
    <w:rsid w:val="009359DE"/>
    <w:rsid w:val="00935E8C"/>
    <w:rsid w:val="00936414"/>
    <w:rsid w:val="009365AF"/>
    <w:rsid w:val="00936F71"/>
    <w:rsid w:val="009374CA"/>
    <w:rsid w:val="0093752D"/>
    <w:rsid w:val="009375C2"/>
    <w:rsid w:val="00937708"/>
    <w:rsid w:val="00937CF6"/>
    <w:rsid w:val="00937DB7"/>
    <w:rsid w:val="009400C8"/>
    <w:rsid w:val="0094024B"/>
    <w:rsid w:val="00940431"/>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B83"/>
    <w:rsid w:val="00943C5D"/>
    <w:rsid w:val="00943DF7"/>
    <w:rsid w:val="00943F69"/>
    <w:rsid w:val="009446C4"/>
    <w:rsid w:val="009449CF"/>
    <w:rsid w:val="00944B44"/>
    <w:rsid w:val="00945D40"/>
    <w:rsid w:val="00945F2C"/>
    <w:rsid w:val="0094614F"/>
    <w:rsid w:val="009461C7"/>
    <w:rsid w:val="0094665E"/>
    <w:rsid w:val="009466F2"/>
    <w:rsid w:val="00946DAF"/>
    <w:rsid w:val="00946DCA"/>
    <w:rsid w:val="00947015"/>
    <w:rsid w:val="009470DE"/>
    <w:rsid w:val="009478CC"/>
    <w:rsid w:val="00947A2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799"/>
    <w:rsid w:val="00951930"/>
    <w:rsid w:val="00951954"/>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06C"/>
    <w:rsid w:val="00957258"/>
    <w:rsid w:val="009572D5"/>
    <w:rsid w:val="009572DE"/>
    <w:rsid w:val="0095778C"/>
    <w:rsid w:val="009578FA"/>
    <w:rsid w:val="00957ACF"/>
    <w:rsid w:val="00957D19"/>
    <w:rsid w:val="00957FF4"/>
    <w:rsid w:val="00960127"/>
    <w:rsid w:val="00960D70"/>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7F"/>
    <w:rsid w:val="00964DAB"/>
    <w:rsid w:val="00964F37"/>
    <w:rsid w:val="009651E6"/>
    <w:rsid w:val="0096536E"/>
    <w:rsid w:val="009659F9"/>
    <w:rsid w:val="00965A08"/>
    <w:rsid w:val="00965A13"/>
    <w:rsid w:val="00965E79"/>
    <w:rsid w:val="0096640E"/>
    <w:rsid w:val="00966466"/>
    <w:rsid w:val="00966845"/>
    <w:rsid w:val="00966B24"/>
    <w:rsid w:val="00966C33"/>
    <w:rsid w:val="009673BF"/>
    <w:rsid w:val="00967A13"/>
    <w:rsid w:val="00967D72"/>
    <w:rsid w:val="009703C6"/>
    <w:rsid w:val="009706CD"/>
    <w:rsid w:val="00970A9C"/>
    <w:rsid w:val="00970B93"/>
    <w:rsid w:val="00970C27"/>
    <w:rsid w:val="00971123"/>
    <w:rsid w:val="009711F4"/>
    <w:rsid w:val="00971694"/>
    <w:rsid w:val="009716DA"/>
    <w:rsid w:val="00971949"/>
    <w:rsid w:val="00971983"/>
    <w:rsid w:val="00971EA1"/>
    <w:rsid w:val="00972206"/>
    <w:rsid w:val="00972906"/>
    <w:rsid w:val="00972937"/>
    <w:rsid w:val="00972D54"/>
    <w:rsid w:val="00972DC5"/>
    <w:rsid w:val="00972E88"/>
    <w:rsid w:val="009733FB"/>
    <w:rsid w:val="0097371D"/>
    <w:rsid w:val="0097383D"/>
    <w:rsid w:val="0097424D"/>
    <w:rsid w:val="0097495A"/>
    <w:rsid w:val="00974A0F"/>
    <w:rsid w:val="00975000"/>
    <w:rsid w:val="00975C55"/>
    <w:rsid w:val="00975FBA"/>
    <w:rsid w:val="009767EC"/>
    <w:rsid w:val="009769D7"/>
    <w:rsid w:val="0097715F"/>
    <w:rsid w:val="00977486"/>
    <w:rsid w:val="0097755C"/>
    <w:rsid w:val="0097767E"/>
    <w:rsid w:val="00977AB6"/>
    <w:rsid w:val="00977CC4"/>
    <w:rsid w:val="00977D69"/>
    <w:rsid w:val="00980373"/>
    <w:rsid w:val="00980613"/>
    <w:rsid w:val="00980904"/>
    <w:rsid w:val="00980B25"/>
    <w:rsid w:val="00980EAE"/>
    <w:rsid w:val="00980F73"/>
    <w:rsid w:val="009811CF"/>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9BD"/>
    <w:rsid w:val="00985ECE"/>
    <w:rsid w:val="00985FD4"/>
    <w:rsid w:val="009860FD"/>
    <w:rsid w:val="009867DB"/>
    <w:rsid w:val="009868B5"/>
    <w:rsid w:val="009869C3"/>
    <w:rsid w:val="00986A2D"/>
    <w:rsid w:val="00986E03"/>
    <w:rsid w:val="00986F98"/>
    <w:rsid w:val="00987612"/>
    <w:rsid w:val="00987B17"/>
    <w:rsid w:val="00987EF2"/>
    <w:rsid w:val="0099005E"/>
    <w:rsid w:val="00990BE6"/>
    <w:rsid w:val="00990E60"/>
    <w:rsid w:val="00991395"/>
    <w:rsid w:val="0099179C"/>
    <w:rsid w:val="0099203A"/>
    <w:rsid w:val="00992169"/>
    <w:rsid w:val="009923AF"/>
    <w:rsid w:val="00992CEA"/>
    <w:rsid w:val="00992D4A"/>
    <w:rsid w:val="00992E44"/>
    <w:rsid w:val="00993075"/>
    <w:rsid w:val="009932D3"/>
    <w:rsid w:val="00993CC4"/>
    <w:rsid w:val="0099446E"/>
    <w:rsid w:val="00994520"/>
    <w:rsid w:val="00994521"/>
    <w:rsid w:val="0099466A"/>
    <w:rsid w:val="00994689"/>
    <w:rsid w:val="009946C7"/>
    <w:rsid w:val="00994703"/>
    <w:rsid w:val="00994BD5"/>
    <w:rsid w:val="00994BF1"/>
    <w:rsid w:val="009951EA"/>
    <w:rsid w:val="009951F4"/>
    <w:rsid w:val="009956A6"/>
    <w:rsid w:val="0099571A"/>
    <w:rsid w:val="009957D3"/>
    <w:rsid w:val="00995A40"/>
    <w:rsid w:val="00995A78"/>
    <w:rsid w:val="00996098"/>
    <w:rsid w:val="00996310"/>
    <w:rsid w:val="00996679"/>
    <w:rsid w:val="009968A8"/>
    <w:rsid w:val="00996C17"/>
    <w:rsid w:val="00996D3E"/>
    <w:rsid w:val="0099727A"/>
    <w:rsid w:val="009972FF"/>
    <w:rsid w:val="00997354"/>
    <w:rsid w:val="009974B4"/>
    <w:rsid w:val="009978D5"/>
    <w:rsid w:val="009978F8"/>
    <w:rsid w:val="009A0314"/>
    <w:rsid w:val="009A0751"/>
    <w:rsid w:val="009A0A17"/>
    <w:rsid w:val="009A0A55"/>
    <w:rsid w:val="009A0B2B"/>
    <w:rsid w:val="009A0BE0"/>
    <w:rsid w:val="009A0E7E"/>
    <w:rsid w:val="009A14AD"/>
    <w:rsid w:val="009A1D3F"/>
    <w:rsid w:val="009A1D8A"/>
    <w:rsid w:val="009A1E33"/>
    <w:rsid w:val="009A23A8"/>
    <w:rsid w:val="009A2671"/>
    <w:rsid w:val="009A2AA4"/>
    <w:rsid w:val="009A2B92"/>
    <w:rsid w:val="009A3128"/>
    <w:rsid w:val="009A3436"/>
    <w:rsid w:val="009A3BE9"/>
    <w:rsid w:val="009A3DA5"/>
    <w:rsid w:val="009A4065"/>
    <w:rsid w:val="009A41E0"/>
    <w:rsid w:val="009A4329"/>
    <w:rsid w:val="009A46AB"/>
    <w:rsid w:val="009A4937"/>
    <w:rsid w:val="009A5290"/>
    <w:rsid w:val="009A54F5"/>
    <w:rsid w:val="009A557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2CF"/>
    <w:rsid w:val="009B03E3"/>
    <w:rsid w:val="009B0C0C"/>
    <w:rsid w:val="009B0E77"/>
    <w:rsid w:val="009B1505"/>
    <w:rsid w:val="009B158B"/>
    <w:rsid w:val="009B1692"/>
    <w:rsid w:val="009B208E"/>
    <w:rsid w:val="009B2654"/>
    <w:rsid w:val="009B278A"/>
    <w:rsid w:val="009B281A"/>
    <w:rsid w:val="009B2C3F"/>
    <w:rsid w:val="009B2D28"/>
    <w:rsid w:val="009B2ED9"/>
    <w:rsid w:val="009B30F2"/>
    <w:rsid w:val="009B312E"/>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6E05"/>
    <w:rsid w:val="009B70FC"/>
    <w:rsid w:val="009B7264"/>
    <w:rsid w:val="009B77E5"/>
    <w:rsid w:val="009C0242"/>
    <w:rsid w:val="009C02F2"/>
    <w:rsid w:val="009C0649"/>
    <w:rsid w:val="009C0917"/>
    <w:rsid w:val="009C0BAF"/>
    <w:rsid w:val="009C0EBE"/>
    <w:rsid w:val="009C100A"/>
    <w:rsid w:val="009C1D21"/>
    <w:rsid w:val="009C2090"/>
    <w:rsid w:val="009C2200"/>
    <w:rsid w:val="009C2B31"/>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0C9"/>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80"/>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4D28"/>
    <w:rsid w:val="009D4DAE"/>
    <w:rsid w:val="009D5440"/>
    <w:rsid w:val="009D5847"/>
    <w:rsid w:val="009D6AF7"/>
    <w:rsid w:val="009D6CBE"/>
    <w:rsid w:val="009D6EE8"/>
    <w:rsid w:val="009D71BE"/>
    <w:rsid w:val="009D771E"/>
    <w:rsid w:val="009D787A"/>
    <w:rsid w:val="009D7A8A"/>
    <w:rsid w:val="009D7FB0"/>
    <w:rsid w:val="009E0553"/>
    <w:rsid w:val="009E09E3"/>
    <w:rsid w:val="009E0A1A"/>
    <w:rsid w:val="009E0C76"/>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6F9"/>
    <w:rsid w:val="009E38E0"/>
    <w:rsid w:val="009E3CE5"/>
    <w:rsid w:val="009E443D"/>
    <w:rsid w:val="009E4484"/>
    <w:rsid w:val="009E488E"/>
    <w:rsid w:val="009E48E0"/>
    <w:rsid w:val="009E4986"/>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370"/>
    <w:rsid w:val="009F09EF"/>
    <w:rsid w:val="009F0B72"/>
    <w:rsid w:val="009F1358"/>
    <w:rsid w:val="009F1619"/>
    <w:rsid w:val="009F1678"/>
    <w:rsid w:val="009F1B02"/>
    <w:rsid w:val="009F1B31"/>
    <w:rsid w:val="009F1CA1"/>
    <w:rsid w:val="009F1D9F"/>
    <w:rsid w:val="009F20D8"/>
    <w:rsid w:val="009F22E2"/>
    <w:rsid w:val="009F24A8"/>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6A3"/>
    <w:rsid w:val="00A00B5F"/>
    <w:rsid w:val="00A00DF0"/>
    <w:rsid w:val="00A00F7A"/>
    <w:rsid w:val="00A0128C"/>
    <w:rsid w:val="00A01A03"/>
    <w:rsid w:val="00A01AF8"/>
    <w:rsid w:val="00A01DA6"/>
    <w:rsid w:val="00A01EA3"/>
    <w:rsid w:val="00A0254B"/>
    <w:rsid w:val="00A02658"/>
    <w:rsid w:val="00A02841"/>
    <w:rsid w:val="00A02BA5"/>
    <w:rsid w:val="00A02C75"/>
    <w:rsid w:val="00A03121"/>
    <w:rsid w:val="00A03738"/>
    <w:rsid w:val="00A03768"/>
    <w:rsid w:val="00A03A06"/>
    <w:rsid w:val="00A03D4B"/>
    <w:rsid w:val="00A03E96"/>
    <w:rsid w:val="00A03EC7"/>
    <w:rsid w:val="00A04248"/>
    <w:rsid w:val="00A046EC"/>
    <w:rsid w:val="00A0479E"/>
    <w:rsid w:val="00A04901"/>
    <w:rsid w:val="00A04E76"/>
    <w:rsid w:val="00A04FDA"/>
    <w:rsid w:val="00A054EA"/>
    <w:rsid w:val="00A05DD1"/>
    <w:rsid w:val="00A05DD2"/>
    <w:rsid w:val="00A06070"/>
    <w:rsid w:val="00A0680E"/>
    <w:rsid w:val="00A06858"/>
    <w:rsid w:val="00A069DD"/>
    <w:rsid w:val="00A06ABC"/>
    <w:rsid w:val="00A06D99"/>
    <w:rsid w:val="00A070A1"/>
    <w:rsid w:val="00A07451"/>
    <w:rsid w:val="00A07624"/>
    <w:rsid w:val="00A0770E"/>
    <w:rsid w:val="00A07AC1"/>
    <w:rsid w:val="00A07AEA"/>
    <w:rsid w:val="00A07B43"/>
    <w:rsid w:val="00A07C95"/>
    <w:rsid w:val="00A1020B"/>
    <w:rsid w:val="00A10454"/>
    <w:rsid w:val="00A1135F"/>
    <w:rsid w:val="00A1189A"/>
    <w:rsid w:val="00A11928"/>
    <w:rsid w:val="00A11B2E"/>
    <w:rsid w:val="00A11C63"/>
    <w:rsid w:val="00A1209A"/>
    <w:rsid w:val="00A123F6"/>
    <w:rsid w:val="00A12535"/>
    <w:rsid w:val="00A1262C"/>
    <w:rsid w:val="00A12AA9"/>
    <w:rsid w:val="00A12CC5"/>
    <w:rsid w:val="00A12F10"/>
    <w:rsid w:val="00A13B0A"/>
    <w:rsid w:val="00A13B8B"/>
    <w:rsid w:val="00A13C3F"/>
    <w:rsid w:val="00A1401E"/>
    <w:rsid w:val="00A14037"/>
    <w:rsid w:val="00A14720"/>
    <w:rsid w:val="00A149AD"/>
    <w:rsid w:val="00A14C7A"/>
    <w:rsid w:val="00A14CDE"/>
    <w:rsid w:val="00A14E8C"/>
    <w:rsid w:val="00A14F83"/>
    <w:rsid w:val="00A15061"/>
    <w:rsid w:val="00A15285"/>
    <w:rsid w:val="00A1559B"/>
    <w:rsid w:val="00A155E8"/>
    <w:rsid w:val="00A15615"/>
    <w:rsid w:val="00A15C4B"/>
    <w:rsid w:val="00A16229"/>
    <w:rsid w:val="00A167DF"/>
    <w:rsid w:val="00A16842"/>
    <w:rsid w:val="00A1694B"/>
    <w:rsid w:val="00A169EE"/>
    <w:rsid w:val="00A16AB7"/>
    <w:rsid w:val="00A1707D"/>
    <w:rsid w:val="00A172BD"/>
    <w:rsid w:val="00A179C5"/>
    <w:rsid w:val="00A17B55"/>
    <w:rsid w:val="00A17C02"/>
    <w:rsid w:val="00A2027D"/>
    <w:rsid w:val="00A20620"/>
    <w:rsid w:val="00A20752"/>
    <w:rsid w:val="00A20941"/>
    <w:rsid w:val="00A20A76"/>
    <w:rsid w:val="00A20C6A"/>
    <w:rsid w:val="00A20E39"/>
    <w:rsid w:val="00A211EB"/>
    <w:rsid w:val="00A21342"/>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04D"/>
    <w:rsid w:val="00A26385"/>
    <w:rsid w:val="00A264B5"/>
    <w:rsid w:val="00A265CC"/>
    <w:rsid w:val="00A26726"/>
    <w:rsid w:val="00A26898"/>
    <w:rsid w:val="00A269D0"/>
    <w:rsid w:val="00A26A64"/>
    <w:rsid w:val="00A26AD8"/>
    <w:rsid w:val="00A26B1B"/>
    <w:rsid w:val="00A27504"/>
    <w:rsid w:val="00A277F2"/>
    <w:rsid w:val="00A27C92"/>
    <w:rsid w:val="00A27E75"/>
    <w:rsid w:val="00A30236"/>
    <w:rsid w:val="00A30320"/>
    <w:rsid w:val="00A30661"/>
    <w:rsid w:val="00A307D8"/>
    <w:rsid w:val="00A311CC"/>
    <w:rsid w:val="00A317DE"/>
    <w:rsid w:val="00A31869"/>
    <w:rsid w:val="00A31B81"/>
    <w:rsid w:val="00A31BF0"/>
    <w:rsid w:val="00A321A6"/>
    <w:rsid w:val="00A321C1"/>
    <w:rsid w:val="00A322AD"/>
    <w:rsid w:val="00A324AE"/>
    <w:rsid w:val="00A32770"/>
    <w:rsid w:val="00A328C2"/>
    <w:rsid w:val="00A32BD0"/>
    <w:rsid w:val="00A32C7E"/>
    <w:rsid w:val="00A32E94"/>
    <w:rsid w:val="00A33100"/>
    <w:rsid w:val="00A33112"/>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5E1C"/>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58A"/>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96A"/>
    <w:rsid w:val="00A42E0C"/>
    <w:rsid w:val="00A42FCC"/>
    <w:rsid w:val="00A430E8"/>
    <w:rsid w:val="00A43118"/>
    <w:rsid w:val="00A4335F"/>
    <w:rsid w:val="00A4347C"/>
    <w:rsid w:val="00A43676"/>
    <w:rsid w:val="00A43A21"/>
    <w:rsid w:val="00A43B0E"/>
    <w:rsid w:val="00A43E58"/>
    <w:rsid w:val="00A43EA8"/>
    <w:rsid w:val="00A444B8"/>
    <w:rsid w:val="00A44731"/>
    <w:rsid w:val="00A44818"/>
    <w:rsid w:val="00A44AEB"/>
    <w:rsid w:val="00A44B2B"/>
    <w:rsid w:val="00A44C1A"/>
    <w:rsid w:val="00A454D1"/>
    <w:rsid w:val="00A4574C"/>
    <w:rsid w:val="00A458F0"/>
    <w:rsid w:val="00A459FC"/>
    <w:rsid w:val="00A45A39"/>
    <w:rsid w:val="00A45B82"/>
    <w:rsid w:val="00A45CF4"/>
    <w:rsid w:val="00A45F76"/>
    <w:rsid w:val="00A4698B"/>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678"/>
    <w:rsid w:val="00A518F6"/>
    <w:rsid w:val="00A51ACF"/>
    <w:rsid w:val="00A51E40"/>
    <w:rsid w:val="00A51F5D"/>
    <w:rsid w:val="00A524BF"/>
    <w:rsid w:val="00A526F2"/>
    <w:rsid w:val="00A52D44"/>
    <w:rsid w:val="00A52DE4"/>
    <w:rsid w:val="00A52FC2"/>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5F55"/>
    <w:rsid w:val="00A56504"/>
    <w:rsid w:val="00A568A8"/>
    <w:rsid w:val="00A56B1A"/>
    <w:rsid w:val="00A56FBC"/>
    <w:rsid w:val="00A5705E"/>
    <w:rsid w:val="00A57295"/>
    <w:rsid w:val="00A576EE"/>
    <w:rsid w:val="00A57AE2"/>
    <w:rsid w:val="00A57E66"/>
    <w:rsid w:val="00A57FA8"/>
    <w:rsid w:val="00A6008D"/>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379"/>
    <w:rsid w:val="00A6443C"/>
    <w:rsid w:val="00A6491D"/>
    <w:rsid w:val="00A64D5E"/>
    <w:rsid w:val="00A6555A"/>
    <w:rsid w:val="00A65696"/>
    <w:rsid w:val="00A656BF"/>
    <w:rsid w:val="00A65813"/>
    <w:rsid w:val="00A6674F"/>
    <w:rsid w:val="00A66AC2"/>
    <w:rsid w:val="00A66B1D"/>
    <w:rsid w:val="00A66C39"/>
    <w:rsid w:val="00A66C68"/>
    <w:rsid w:val="00A66F9C"/>
    <w:rsid w:val="00A67110"/>
    <w:rsid w:val="00A676B4"/>
    <w:rsid w:val="00A67A2C"/>
    <w:rsid w:val="00A67AB5"/>
    <w:rsid w:val="00A67E6E"/>
    <w:rsid w:val="00A67FE5"/>
    <w:rsid w:val="00A702C9"/>
    <w:rsid w:val="00A703D3"/>
    <w:rsid w:val="00A7071A"/>
    <w:rsid w:val="00A708F7"/>
    <w:rsid w:val="00A70BF7"/>
    <w:rsid w:val="00A7151A"/>
    <w:rsid w:val="00A71533"/>
    <w:rsid w:val="00A716B6"/>
    <w:rsid w:val="00A718B3"/>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66E"/>
    <w:rsid w:val="00A77894"/>
    <w:rsid w:val="00A80202"/>
    <w:rsid w:val="00A803BA"/>
    <w:rsid w:val="00A80F09"/>
    <w:rsid w:val="00A811E7"/>
    <w:rsid w:val="00A8142E"/>
    <w:rsid w:val="00A81DAC"/>
    <w:rsid w:val="00A827F4"/>
    <w:rsid w:val="00A82D2C"/>
    <w:rsid w:val="00A82ECE"/>
    <w:rsid w:val="00A83213"/>
    <w:rsid w:val="00A83565"/>
    <w:rsid w:val="00A837A1"/>
    <w:rsid w:val="00A83828"/>
    <w:rsid w:val="00A83938"/>
    <w:rsid w:val="00A844A2"/>
    <w:rsid w:val="00A84D3F"/>
    <w:rsid w:val="00A84DAE"/>
    <w:rsid w:val="00A850FB"/>
    <w:rsid w:val="00A85584"/>
    <w:rsid w:val="00A8567A"/>
    <w:rsid w:val="00A85778"/>
    <w:rsid w:val="00A8588D"/>
    <w:rsid w:val="00A8595D"/>
    <w:rsid w:val="00A86937"/>
    <w:rsid w:val="00A86950"/>
    <w:rsid w:val="00A8696E"/>
    <w:rsid w:val="00A86ABD"/>
    <w:rsid w:val="00A86D54"/>
    <w:rsid w:val="00A87189"/>
    <w:rsid w:val="00A87672"/>
    <w:rsid w:val="00A87A05"/>
    <w:rsid w:val="00A906F0"/>
    <w:rsid w:val="00A90883"/>
    <w:rsid w:val="00A909A7"/>
    <w:rsid w:val="00A90CDA"/>
    <w:rsid w:val="00A90CF6"/>
    <w:rsid w:val="00A90E1C"/>
    <w:rsid w:val="00A911CD"/>
    <w:rsid w:val="00A91334"/>
    <w:rsid w:val="00A9185A"/>
    <w:rsid w:val="00A91AC2"/>
    <w:rsid w:val="00A91C10"/>
    <w:rsid w:val="00A92742"/>
    <w:rsid w:val="00A92A74"/>
    <w:rsid w:val="00A92D94"/>
    <w:rsid w:val="00A93189"/>
    <w:rsid w:val="00A93521"/>
    <w:rsid w:val="00A93C66"/>
    <w:rsid w:val="00A94116"/>
    <w:rsid w:val="00A9424D"/>
    <w:rsid w:val="00A94274"/>
    <w:rsid w:val="00A946F3"/>
    <w:rsid w:val="00A9505E"/>
    <w:rsid w:val="00A9563B"/>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AC"/>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51"/>
    <w:rsid w:val="00AA5BDD"/>
    <w:rsid w:val="00AA5BFD"/>
    <w:rsid w:val="00AA5E8A"/>
    <w:rsid w:val="00AA60B7"/>
    <w:rsid w:val="00AA6285"/>
    <w:rsid w:val="00AA6BFC"/>
    <w:rsid w:val="00AA6CE0"/>
    <w:rsid w:val="00AA70D3"/>
    <w:rsid w:val="00AA7107"/>
    <w:rsid w:val="00AA72DD"/>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29CE"/>
    <w:rsid w:val="00AB3455"/>
    <w:rsid w:val="00AB357A"/>
    <w:rsid w:val="00AB3954"/>
    <w:rsid w:val="00AB3CE0"/>
    <w:rsid w:val="00AB4190"/>
    <w:rsid w:val="00AB45AA"/>
    <w:rsid w:val="00AB4630"/>
    <w:rsid w:val="00AB4644"/>
    <w:rsid w:val="00AB4954"/>
    <w:rsid w:val="00AB49F6"/>
    <w:rsid w:val="00AB4B7B"/>
    <w:rsid w:val="00AB4C61"/>
    <w:rsid w:val="00AB5428"/>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5B7"/>
    <w:rsid w:val="00AC2C37"/>
    <w:rsid w:val="00AC2E61"/>
    <w:rsid w:val="00AC33E0"/>
    <w:rsid w:val="00AC33E8"/>
    <w:rsid w:val="00AC346E"/>
    <w:rsid w:val="00AC3E36"/>
    <w:rsid w:val="00AC49DE"/>
    <w:rsid w:val="00AC4D43"/>
    <w:rsid w:val="00AC505C"/>
    <w:rsid w:val="00AC53E3"/>
    <w:rsid w:val="00AC6873"/>
    <w:rsid w:val="00AC6A5D"/>
    <w:rsid w:val="00AC6A73"/>
    <w:rsid w:val="00AC70DC"/>
    <w:rsid w:val="00AC724F"/>
    <w:rsid w:val="00AC7C47"/>
    <w:rsid w:val="00AC7F42"/>
    <w:rsid w:val="00AD0607"/>
    <w:rsid w:val="00AD0CAC"/>
    <w:rsid w:val="00AD10C9"/>
    <w:rsid w:val="00AD1236"/>
    <w:rsid w:val="00AD1293"/>
    <w:rsid w:val="00AD1372"/>
    <w:rsid w:val="00AD14AC"/>
    <w:rsid w:val="00AD1A0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5A18"/>
    <w:rsid w:val="00AD6150"/>
    <w:rsid w:val="00AD61EF"/>
    <w:rsid w:val="00AD61FB"/>
    <w:rsid w:val="00AD6694"/>
    <w:rsid w:val="00AD67EB"/>
    <w:rsid w:val="00AD68BD"/>
    <w:rsid w:val="00AD7174"/>
    <w:rsid w:val="00AD73B8"/>
    <w:rsid w:val="00AD7435"/>
    <w:rsid w:val="00AD7690"/>
    <w:rsid w:val="00AD78D6"/>
    <w:rsid w:val="00AD7BA8"/>
    <w:rsid w:val="00AE0424"/>
    <w:rsid w:val="00AE08E6"/>
    <w:rsid w:val="00AE0A8C"/>
    <w:rsid w:val="00AE0BF4"/>
    <w:rsid w:val="00AE12B4"/>
    <w:rsid w:val="00AE150B"/>
    <w:rsid w:val="00AE1719"/>
    <w:rsid w:val="00AE1ACA"/>
    <w:rsid w:val="00AE2375"/>
    <w:rsid w:val="00AE2ADA"/>
    <w:rsid w:val="00AE2B05"/>
    <w:rsid w:val="00AE3925"/>
    <w:rsid w:val="00AE3A62"/>
    <w:rsid w:val="00AE3B15"/>
    <w:rsid w:val="00AE3EF2"/>
    <w:rsid w:val="00AE47D2"/>
    <w:rsid w:val="00AE4A39"/>
    <w:rsid w:val="00AE4B0E"/>
    <w:rsid w:val="00AE4EF8"/>
    <w:rsid w:val="00AE5370"/>
    <w:rsid w:val="00AE541D"/>
    <w:rsid w:val="00AE596D"/>
    <w:rsid w:val="00AE5BB5"/>
    <w:rsid w:val="00AE6077"/>
    <w:rsid w:val="00AE60AB"/>
    <w:rsid w:val="00AE6984"/>
    <w:rsid w:val="00AE6EEB"/>
    <w:rsid w:val="00AE7293"/>
    <w:rsid w:val="00AE7894"/>
    <w:rsid w:val="00AF01DC"/>
    <w:rsid w:val="00AF0290"/>
    <w:rsid w:val="00AF03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C54"/>
    <w:rsid w:val="00AF7084"/>
    <w:rsid w:val="00AF7119"/>
    <w:rsid w:val="00AF723D"/>
    <w:rsid w:val="00AF7462"/>
    <w:rsid w:val="00AF751E"/>
    <w:rsid w:val="00AF79A6"/>
    <w:rsid w:val="00AF7DE5"/>
    <w:rsid w:val="00B00055"/>
    <w:rsid w:val="00B001FE"/>
    <w:rsid w:val="00B009C0"/>
    <w:rsid w:val="00B00C8A"/>
    <w:rsid w:val="00B00EC1"/>
    <w:rsid w:val="00B00F62"/>
    <w:rsid w:val="00B00FB7"/>
    <w:rsid w:val="00B012B0"/>
    <w:rsid w:val="00B01354"/>
    <w:rsid w:val="00B01D72"/>
    <w:rsid w:val="00B01EAC"/>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9FF"/>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777"/>
    <w:rsid w:val="00B10AD6"/>
    <w:rsid w:val="00B10ADE"/>
    <w:rsid w:val="00B11028"/>
    <w:rsid w:val="00B11476"/>
    <w:rsid w:val="00B115F4"/>
    <w:rsid w:val="00B1171E"/>
    <w:rsid w:val="00B11803"/>
    <w:rsid w:val="00B11C4F"/>
    <w:rsid w:val="00B126A0"/>
    <w:rsid w:val="00B12A18"/>
    <w:rsid w:val="00B12A2D"/>
    <w:rsid w:val="00B13D67"/>
    <w:rsid w:val="00B13ED5"/>
    <w:rsid w:val="00B13F66"/>
    <w:rsid w:val="00B13FC5"/>
    <w:rsid w:val="00B14192"/>
    <w:rsid w:val="00B141A6"/>
    <w:rsid w:val="00B1435F"/>
    <w:rsid w:val="00B1438D"/>
    <w:rsid w:val="00B143F7"/>
    <w:rsid w:val="00B143FC"/>
    <w:rsid w:val="00B145D5"/>
    <w:rsid w:val="00B1475A"/>
    <w:rsid w:val="00B14785"/>
    <w:rsid w:val="00B148B9"/>
    <w:rsid w:val="00B14CC4"/>
    <w:rsid w:val="00B150A5"/>
    <w:rsid w:val="00B155E3"/>
    <w:rsid w:val="00B157F9"/>
    <w:rsid w:val="00B15E41"/>
    <w:rsid w:val="00B16587"/>
    <w:rsid w:val="00B16B27"/>
    <w:rsid w:val="00B16CD9"/>
    <w:rsid w:val="00B16EE2"/>
    <w:rsid w:val="00B171DE"/>
    <w:rsid w:val="00B1788B"/>
    <w:rsid w:val="00B178D2"/>
    <w:rsid w:val="00B17CDF"/>
    <w:rsid w:val="00B17E44"/>
    <w:rsid w:val="00B17F72"/>
    <w:rsid w:val="00B200B6"/>
    <w:rsid w:val="00B201A8"/>
    <w:rsid w:val="00B203A1"/>
    <w:rsid w:val="00B20650"/>
    <w:rsid w:val="00B20B4C"/>
    <w:rsid w:val="00B20BD8"/>
    <w:rsid w:val="00B20D14"/>
    <w:rsid w:val="00B21805"/>
    <w:rsid w:val="00B21AFE"/>
    <w:rsid w:val="00B22A84"/>
    <w:rsid w:val="00B22ABA"/>
    <w:rsid w:val="00B22E32"/>
    <w:rsid w:val="00B23071"/>
    <w:rsid w:val="00B2338E"/>
    <w:rsid w:val="00B23659"/>
    <w:rsid w:val="00B237F1"/>
    <w:rsid w:val="00B238C9"/>
    <w:rsid w:val="00B2390C"/>
    <w:rsid w:val="00B23B25"/>
    <w:rsid w:val="00B24268"/>
    <w:rsid w:val="00B2438C"/>
    <w:rsid w:val="00B24657"/>
    <w:rsid w:val="00B247CA"/>
    <w:rsid w:val="00B24846"/>
    <w:rsid w:val="00B249BF"/>
    <w:rsid w:val="00B24BE5"/>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88"/>
    <w:rsid w:val="00B3059E"/>
    <w:rsid w:val="00B30651"/>
    <w:rsid w:val="00B30897"/>
    <w:rsid w:val="00B309B2"/>
    <w:rsid w:val="00B30AE0"/>
    <w:rsid w:val="00B31146"/>
    <w:rsid w:val="00B3114C"/>
    <w:rsid w:val="00B31A52"/>
    <w:rsid w:val="00B31E6D"/>
    <w:rsid w:val="00B32014"/>
    <w:rsid w:val="00B32710"/>
    <w:rsid w:val="00B32D0A"/>
    <w:rsid w:val="00B32F0D"/>
    <w:rsid w:val="00B3361F"/>
    <w:rsid w:val="00B33B0F"/>
    <w:rsid w:val="00B340D1"/>
    <w:rsid w:val="00B34CC6"/>
    <w:rsid w:val="00B34E3B"/>
    <w:rsid w:val="00B35518"/>
    <w:rsid w:val="00B35A5C"/>
    <w:rsid w:val="00B35B59"/>
    <w:rsid w:val="00B35E66"/>
    <w:rsid w:val="00B3621F"/>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461"/>
    <w:rsid w:val="00B40879"/>
    <w:rsid w:val="00B40C6A"/>
    <w:rsid w:val="00B40CED"/>
    <w:rsid w:val="00B40D62"/>
    <w:rsid w:val="00B40E12"/>
    <w:rsid w:val="00B40ECD"/>
    <w:rsid w:val="00B4111C"/>
    <w:rsid w:val="00B4126A"/>
    <w:rsid w:val="00B412AF"/>
    <w:rsid w:val="00B41885"/>
    <w:rsid w:val="00B418AC"/>
    <w:rsid w:val="00B41A05"/>
    <w:rsid w:val="00B421B2"/>
    <w:rsid w:val="00B421FD"/>
    <w:rsid w:val="00B4250F"/>
    <w:rsid w:val="00B42596"/>
    <w:rsid w:val="00B426DD"/>
    <w:rsid w:val="00B42965"/>
    <w:rsid w:val="00B42E18"/>
    <w:rsid w:val="00B433EE"/>
    <w:rsid w:val="00B434F5"/>
    <w:rsid w:val="00B43693"/>
    <w:rsid w:val="00B4393A"/>
    <w:rsid w:val="00B44283"/>
    <w:rsid w:val="00B444D5"/>
    <w:rsid w:val="00B44781"/>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A1"/>
    <w:rsid w:val="00B50DC2"/>
    <w:rsid w:val="00B5102D"/>
    <w:rsid w:val="00B51127"/>
    <w:rsid w:val="00B51437"/>
    <w:rsid w:val="00B5162A"/>
    <w:rsid w:val="00B51A49"/>
    <w:rsid w:val="00B51A6A"/>
    <w:rsid w:val="00B51B9C"/>
    <w:rsid w:val="00B51FC0"/>
    <w:rsid w:val="00B521ED"/>
    <w:rsid w:val="00B522C1"/>
    <w:rsid w:val="00B522DA"/>
    <w:rsid w:val="00B52579"/>
    <w:rsid w:val="00B52D85"/>
    <w:rsid w:val="00B52FA8"/>
    <w:rsid w:val="00B53A5A"/>
    <w:rsid w:val="00B53BD5"/>
    <w:rsid w:val="00B53E72"/>
    <w:rsid w:val="00B54867"/>
    <w:rsid w:val="00B549AF"/>
    <w:rsid w:val="00B54B13"/>
    <w:rsid w:val="00B54DD1"/>
    <w:rsid w:val="00B5504E"/>
    <w:rsid w:val="00B551EB"/>
    <w:rsid w:val="00B55420"/>
    <w:rsid w:val="00B555D8"/>
    <w:rsid w:val="00B556E1"/>
    <w:rsid w:val="00B560D5"/>
    <w:rsid w:val="00B5626C"/>
    <w:rsid w:val="00B564C9"/>
    <w:rsid w:val="00B56695"/>
    <w:rsid w:val="00B5676E"/>
    <w:rsid w:val="00B567DE"/>
    <w:rsid w:val="00B56888"/>
    <w:rsid w:val="00B56E2A"/>
    <w:rsid w:val="00B56FD9"/>
    <w:rsid w:val="00B57219"/>
    <w:rsid w:val="00B5723B"/>
    <w:rsid w:val="00B57676"/>
    <w:rsid w:val="00B576B7"/>
    <w:rsid w:val="00B57B0D"/>
    <w:rsid w:val="00B57CD5"/>
    <w:rsid w:val="00B60168"/>
    <w:rsid w:val="00B603A9"/>
    <w:rsid w:val="00B609C2"/>
    <w:rsid w:val="00B6113E"/>
    <w:rsid w:val="00B611AB"/>
    <w:rsid w:val="00B6168E"/>
    <w:rsid w:val="00B61A0A"/>
    <w:rsid w:val="00B61A80"/>
    <w:rsid w:val="00B61B6A"/>
    <w:rsid w:val="00B61BBC"/>
    <w:rsid w:val="00B61E03"/>
    <w:rsid w:val="00B62474"/>
    <w:rsid w:val="00B62477"/>
    <w:rsid w:val="00B625E2"/>
    <w:rsid w:val="00B62A0A"/>
    <w:rsid w:val="00B62BE3"/>
    <w:rsid w:val="00B62DC6"/>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A26"/>
    <w:rsid w:val="00B65B67"/>
    <w:rsid w:val="00B65E01"/>
    <w:rsid w:val="00B661B1"/>
    <w:rsid w:val="00B66303"/>
    <w:rsid w:val="00B669DF"/>
    <w:rsid w:val="00B66E78"/>
    <w:rsid w:val="00B671B8"/>
    <w:rsid w:val="00B673AA"/>
    <w:rsid w:val="00B674CF"/>
    <w:rsid w:val="00B6757D"/>
    <w:rsid w:val="00B675C0"/>
    <w:rsid w:val="00B67A57"/>
    <w:rsid w:val="00B67BF1"/>
    <w:rsid w:val="00B67BFF"/>
    <w:rsid w:val="00B67C3F"/>
    <w:rsid w:val="00B70260"/>
    <w:rsid w:val="00B70454"/>
    <w:rsid w:val="00B70A1F"/>
    <w:rsid w:val="00B70C45"/>
    <w:rsid w:val="00B70DDD"/>
    <w:rsid w:val="00B713F1"/>
    <w:rsid w:val="00B71580"/>
    <w:rsid w:val="00B7167C"/>
    <w:rsid w:val="00B71797"/>
    <w:rsid w:val="00B7190B"/>
    <w:rsid w:val="00B71CAC"/>
    <w:rsid w:val="00B71F86"/>
    <w:rsid w:val="00B725E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0E2"/>
    <w:rsid w:val="00B74A04"/>
    <w:rsid w:val="00B751DF"/>
    <w:rsid w:val="00B756EA"/>
    <w:rsid w:val="00B76196"/>
    <w:rsid w:val="00B76FE8"/>
    <w:rsid w:val="00B77084"/>
    <w:rsid w:val="00B771DB"/>
    <w:rsid w:val="00B7725F"/>
    <w:rsid w:val="00B77AB2"/>
    <w:rsid w:val="00B77F66"/>
    <w:rsid w:val="00B77FA3"/>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AE"/>
    <w:rsid w:val="00B821D9"/>
    <w:rsid w:val="00B82403"/>
    <w:rsid w:val="00B828FB"/>
    <w:rsid w:val="00B829C6"/>
    <w:rsid w:val="00B82E5A"/>
    <w:rsid w:val="00B83A4A"/>
    <w:rsid w:val="00B83A6E"/>
    <w:rsid w:val="00B8409F"/>
    <w:rsid w:val="00B845FE"/>
    <w:rsid w:val="00B84674"/>
    <w:rsid w:val="00B84F43"/>
    <w:rsid w:val="00B85623"/>
    <w:rsid w:val="00B85678"/>
    <w:rsid w:val="00B85827"/>
    <w:rsid w:val="00B860AC"/>
    <w:rsid w:val="00B86273"/>
    <w:rsid w:val="00B8633C"/>
    <w:rsid w:val="00B86398"/>
    <w:rsid w:val="00B86468"/>
    <w:rsid w:val="00B86656"/>
    <w:rsid w:val="00B867B7"/>
    <w:rsid w:val="00B869DC"/>
    <w:rsid w:val="00B8716C"/>
    <w:rsid w:val="00B87258"/>
    <w:rsid w:val="00B875A9"/>
    <w:rsid w:val="00B87891"/>
    <w:rsid w:val="00B903B6"/>
    <w:rsid w:val="00B90994"/>
    <w:rsid w:val="00B90B2F"/>
    <w:rsid w:val="00B90BCA"/>
    <w:rsid w:val="00B90C5B"/>
    <w:rsid w:val="00B91072"/>
    <w:rsid w:val="00B9114F"/>
    <w:rsid w:val="00B912C0"/>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D57"/>
    <w:rsid w:val="00B94FBA"/>
    <w:rsid w:val="00B9512D"/>
    <w:rsid w:val="00B95147"/>
    <w:rsid w:val="00B95AB6"/>
    <w:rsid w:val="00B95B7A"/>
    <w:rsid w:val="00B95CF3"/>
    <w:rsid w:val="00B95E34"/>
    <w:rsid w:val="00B9631F"/>
    <w:rsid w:val="00B9660E"/>
    <w:rsid w:val="00B96658"/>
    <w:rsid w:val="00B96B2B"/>
    <w:rsid w:val="00B96BB2"/>
    <w:rsid w:val="00B971AC"/>
    <w:rsid w:val="00B97788"/>
    <w:rsid w:val="00B97DE6"/>
    <w:rsid w:val="00B97ED3"/>
    <w:rsid w:val="00B97F5E"/>
    <w:rsid w:val="00BA0685"/>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0F"/>
    <w:rsid w:val="00BA56C2"/>
    <w:rsid w:val="00BA585C"/>
    <w:rsid w:val="00BA58EE"/>
    <w:rsid w:val="00BA5A10"/>
    <w:rsid w:val="00BA5C61"/>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9F"/>
    <w:rsid w:val="00BB0B1C"/>
    <w:rsid w:val="00BB0E06"/>
    <w:rsid w:val="00BB0FED"/>
    <w:rsid w:val="00BB1403"/>
    <w:rsid w:val="00BB19BB"/>
    <w:rsid w:val="00BB1ABA"/>
    <w:rsid w:val="00BB1C16"/>
    <w:rsid w:val="00BB1E14"/>
    <w:rsid w:val="00BB1EE3"/>
    <w:rsid w:val="00BB1FE4"/>
    <w:rsid w:val="00BB29AA"/>
    <w:rsid w:val="00BB2A0D"/>
    <w:rsid w:val="00BB2A7A"/>
    <w:rsid w:val="00BB2A8C"/>
    <w:rsid w:val="00BB2B17"/>
    <w:rsid w:val="00BB2B39"/>
    <w:rsid w:val="00BB30B8"/>
    <w:rsid w:val="00BB3441"/>
    <w:rsid w:val="00BB38D4"/>
    <w:rsid w:val="00BB38D6"/>
    <w:rsid w:val="00BB488F"/>
    <w:rsid w:val="00BB496D"/>
    <w:rsid w:val="00BB49DA"/>
    <w:rsid w:val="00BB5F55"/>
    <w:rsid w:val="00BB672F"/>
    <w:rsid w:val="00BB6C40"/>
    <w:rsid w:val="00BB6D9A"/>
    <w:rsid w:val="00BB6E78"/>
    <w:rsid w:val="00BB7169"/>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1F53"/>
    <w:rsid w:val="00BC22DF"/>
    <w:rsid w:val="00BC26FD"/>
    <w:rsid w:val="00BC27C7"/>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6E68"/>
    <w:rsid w:val="00BC78B2"/>
    <w:rsid w:val="00BC79DC"/>
    <w:rsid w:val="00BC79F2"/>
    <w:rsid w:val="00BC7B31"/>
    <w:rsid w:val="00BC7F46"/>
    <w:rsid w:val="00BC7FB0"/>
    <w:rsid w:val="00BD0021"/>
    <w:rsid w:val="00BD05C3"/>
    <w:rsid w:val="00BD0C42"/>
    <w:rsid w:val="00BD0D59"/>
    <w:rsid w:val="00BD0EFE"/>
    <w:rsid w:val="00BD129B"/>
    <w:rsid w:val="00BD1352"/>
    <w:rsid w:val="00BD135E"/>
    <w:rsid w:val="00BD139C"/>
    <w:rsid w:val="00BD139F"/>
    <w:rsid w:val="00BD1605"/>
    <w:rsid w:val="00BD1751"/>
    <w:rsid w:val="00BD1981"/>
    <w:rsid w:val="00BD1BAE"/>
    <w:rsid w:val="00BD1DC5"/>
    <w:rsid w:val="00BD20E5"/>
    <w:rsid w:val="00BD217B"/>
    <w:rsid w:val="00BD2663"/>
    <w:rsid w:val="00BD28E2"/>
    <w:rsid w:val="00BD2BC9"/>
    <w:rsid w:val="00BD2CD2"/>
    <w:rsid w:val="00BD389F"/>
    <w:rsid w:val="00BD38A8"/>
    <w:rsid w:val="00BD3F42"/>
    <w:rsid w:val="00BD3F69"/>
    <w:rsid w:val="00BD41C7"/>
    <w:rsid w:val="00BD43F2"/>
    <w:rsid w:val="00BD463C"/>
    <w:rsid w:val="00BD4780"/>
    <w:rsid w:val="00BD4BB9"/>
    <w:rsid w:val="00BD4DEF"/>
    <w:rsid w:val="00BD5857"/>
    <w:rsid w:val="00BD59CA"/>
    <w:rsid w:val="00BD5B42"/>
    <w:rsid w:val="00BD5B97"/>
    <w:rsid w:val="00BD5C26"/>
    <w:rsid w:val="00BD5C2D"/>
    <w:rsid w:val="00BD5D09"/>
    <w:rsid w:val="00BD5E2A"/>
    <w:rsid w:val="00BD5EB5"/>
    <w:rsid w:val="00BD5FE3"/>
    <w:rsid w:val="00BD610C"/>
    <w:rsid w:val="00BD637D"/>
    <w:rsid w:val="00BD64C8"/>
    <w:rsid w:val="00BD67F8"/>
    <w:rsid w:val="00BD6A4E"/>
    <w:rsid w:val="00BD6B83"/>
    <w:rsid w:val="00BD6F60"/>
    <w:rsid w:val="00BD6F6D"/>
    <w:rsid w:val="00BD7609"/>
    <w:rsid w:val="00BD76F1"/>
    <w:rsid w:val="00BD771B"/>
    <w:rsid w:val="00BD7736"/>
    <w:rsid w:val="00BE0323"/>
    <w:rsid w:val="00BE044A"/>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449"/>
    <w:rsid w:val="00BE481D"/>
    <w:rsid w:val="00BE481E"/>
    <w:rsid w:val="00BE490F"/>
    <w:rsid w:val="00BE4A67"/>
    <w:rsid w:val="00BE4B68"/>
    <w:rsid w:val="00BE4D28"/>
    <w:rsid w:val="00BE4E54"/>
    <w:rsid w:val="00BE5442"/>
    <w:rsid w:val="00BE5528"/>
    <w:rsid w:val="00BE55CB"/>
    <w:rsid w:val="00BE5711"/>
    <w:rsid w:val="00BE57BA"/>
    <w:rsid w:val="00BE5B7A"/>
    <w:rsid w:val="00BE5D12"/>
    <w:rsid w:val="00BE5E08"/>
    <w:rsid w:val="00BE6575"/>
    <w:rsid w:val="00BE7082"/>
    <w:rsid w:val="00BE7333"/>
    <w:rsid w:val="00BE75B3"/>
    <w:rsid w:val="00BF004A"/>
    <w:rsid w:val="00BF0255"/>
    <w:rsid w:val="00BF0468"/>
    <w:rsid w:val="00BF0481"/>
    <w:rsid w:val="00BF0954"/>
    <w:rsid w:val="00BF09CB"/>
    <w:rsid w:val="00BF0B1A"/>
    <w:rsid w:val="00BF0F63"/>
    <w:rsid w:val="00BF0F9E"/>
    <w:rsid w:val="00BF1301"/>
    <w:rsid w:val="00BF14C0"/>
    <w:rsid w:val="00BF1878"/>
    <w:rsid w:val="00BF1BC1"/>
    <w:rsid w:val="00BF20D3"/>
    <w:rsid w:val="00BF2679"/>
    <w:rsid w:val="00BF2703"/>
    <w:rsid w:val="00BF27EB"/>
    <w:rsid w:val="00BF27FB"/>
    <w:rsid w:val="00BF28D5"/>
    <w:rsid w:val="00BF29E9"/>
    <w:rsid w:val="00BF2B15"/>
    <w:rsid w:val="00BF2F53"/>
    <w:rsid w:val="00BF3227"/>
    <w:rsid w:val="00BF3B80"/>
    <w:rsid w:val="00BF3C97"/>
    <w:rsid w:val="00BF3C99"/>
    <w:rsid w:val="00BF3DE7"/>
    <w:rsid w:val="00BF3E5C"/>
    <w:rsid w:val="00BF4B08"/>
    <w:rsid w:val="00BF4C33"/>
    <w:rsid w:val="00BF4DC2"/>
    <w:rsid w:val="00BF4E13"/>
    <w:rsid w:val="00BF51F1"/>
    <w:rsid w:val="00BF5254"/>
    <w:rsid w:val="00BF56DD"/>
    <w:rsid w:val="00BF5D5D"/>
    <w:rsid w:val="00BF6077"/>
    <w:rsid w:val="00BF66D1"/>
    <w:rsid w:val="00BF6B10"/>
    <w:rsid w:val="00BF6CCC"/>
    <w:rsid w:val="00BF6D4C"/>
    <w:rsid w:val="00BF7087"/>
    <w:rsid w:val="00BF70BA"/>
    <w:rsid w:val="00BF72AC"/>
    <w:rsid w:val="00BF734A"/>
    <w:rsid w:val="00BF7A2D"/>
    <w:rsid w:val="00BF7EF7"/>
    <w:rsid w:val="00C00248"/>
    <w:rsid w:val="00C00619"/>
    <w:rsid w:val="00C007C9"/>
    <w:rsid w:val="00C00862"/>
    <w:rsid w:val="00C00A50"/>
    <w:rsid w:val="00C00C28"/>
    <w:rsid w:val="00C01890"/>
    <w:rsid w:val="00C01CE9"/>
    <w:rsid w:val="00C01CF5"/>
    <w:rsid w:val="00C02780"/>
    <w:rsid w:val="00C02E3A"/>
    <w:rsid w:val="00C02E88"/>
    <w:rsid w:val="00C03043"/>
    <w:rsid w:val="00C032EF"/>
    <w:rsid w:val="00C036CB"/>
    <w:rsid w:val="00C036DA"/>
    <w:rsid w:val="00C036F2"/>
    <w:rsid w:val="00C03712"/>
    <w:rsid w:val="00C037E5"/>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405"/>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1DF"/>
    <w:rsid w:val="00C1027F"/>
    <w:rsid w:val="00C116F1"/>
    <w:rsid w:val="00C1178D"/>
    <w:rsid w:val="00C11933"/>
    <w:rsid w:val="00C11CAD"/>
    <w:rsid w:val="00C120E3"/>
    <w:rsid w:val="00C12705"/>
    <w:rsid w:val="00C12A80"/>
    <w:rsid w:val="00C12AE0"/>
    <w:rsid w:val="00C12F66"/>
    <w:rsid w:val="00C13558"/>
    <w:rsid w:val="00C1374D"/>
    <w:rsid w:val="00C13B24"/>
    <w:rsid w:val="00C13ED7"/>
    <w:rsid w:val="00C15016"/>
    <w:rsid w:val="00C150CD"/>
    <w:rsid w:val="00C1511E"/>
    <w:rsid w:val="00C15795"/>
    <w:rsid w:val="00C157B9"/>
    <w:rsid w:val="00C1582E"/>
    <w:rsid w:val="00C15B30"/>
    <w:rsid w:val="00C15B71"/>
    <w:rsid w:val="00C15C23"/>
    <w:rsid w:val="00C162A3"/>
    <w:rsid w:val="00C16381"/>
    <w:rsid w:val="00C167D9"/>
    <w:rsid w:val="00C16818"/>
    <w:rsid w:val="00C16B3F"/>
    <w:rsid w:val="00C16B92"/>
    <w:rsid w:val="00C17755"/>
    <w:rsid w:val="00C17BE8"/>
    <w:rsid w:val="00C2055F"/>
    <w:rsid w:val="00C205A2"/>
    <w:rsid w:val="00C212CD"/>
    <w:rsid w:val="00C213DA"/>
    <w:rsid w:val="00C2149E"/>
    <w:rsid w:val="00C2152A"/>
    <w:rsid w:val="00C21707"/>
    <w:rsid w:val="00C21A73"/>
    <w:rsid w:val="00C21BE6"/>
    <w:rsid w:val="00C2216F"/>
    <w:rsid w:val="00C22424"/>
    <w:rsid w:val="00C224CC"/>
    <w:rsid w:val="00C225B5"/>
    <w:rsid w:val="00C2261A"/>
    <w:rsid w:val="00C22CE4"/>
    <w:rsid w:val="00C22D09"/>
    <w:rsid w:val="00C22F46"/>
    <w:rsid w:val="00C22FB0"/>
    <w:rsid w:val="00C23265"/>
    <w:rsid w:val="00C2352B"/>
    <w:rsid w:val="00C2374F"/>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890"/>
    <w:rsid w:val="00C26923"/>
    <w:rsid w:val="00C26924"/>
    <w:rsid w:val="00C26DA4"/>
    <w:rsid w:val="00C26F4A"/>
    <w:rsid w:val="00C26F82"/>
    <w:rsid w:val="00C26FCF"/>
    <w:rsid w:val="00C27154"/>
    <w:rsid w:val="00C274A4"/>
    <w:rsid w:val="00C27FD1"/>
    <w:rsid w:val="00C30265"/>
    <w:rsid w:val="00C308D5"/>
    <w:rsid w:val="00C30993"/>
    <w:rsid w:val="00C30E2D"/>
    <w:rsid w:val="00C3165C"/>
    <w:rsid w:val="00C318E3"/>
    <w:rsid w:val="00C31B4B"/>
    <w:rsid w:val="00C31F3A"/>
    <w:rsid w:val="00C31FE8"/>
    <w:rsid w:val="00C32053"/>
    <w:rsid w:val="00C320E2"/>
    <w:rsid w:val="00C3220E"/>
    <w:rsid w:val="00C3251A"/>
    <w:rsid w:val="00C32544"/>
    <w:rsid w:val="00C327C0"/>
    <w:rsid w:val="00C32D22"/>
    <w:rsid w:val="00C33081"/>
    <w:rsid w:val="00C33172"/>
    <w:rsid w:val="00C33430"/>
    <w:rsid w:val="00C3346D"/>
    <w:rsid w:val="00C33503"/>
    <w:rsid w:val="00C337C1"/>
    <w:rsid w:val="00C3387B"/>
    <w:rsid w:val="00C339BB"/>
    <w:rsid w:val="00C33DF9"/>
    <w:rsid w:val="00C3443D"/>
    <w:rsid w:val="00C3493A"/>
    <w:rsid w:val="00C34A58"/>
    <w:rsid w:val="00C34BAE"/>
    <w:rsid w:val="00C34E97"/>
    <w:rsid w:val="00C35132"/>
    <w:rsid w:val="00C35191"/>
    <w:rsid w:val="00C353AE"/>
    <w:rsid w:val="00C354F6"/>
    <w:rsid w:val="00C35572"/>
    <w:rsid w:val="00C35682"/>
    <w:rsid w:val="00C35725"/>
    <w:rsid w:val="00C359FF"/>
    <w:rsid w:val="00C35D36"/>
    <w:rsid w:val="00C35E93"/>
    <w:rsid w:val="00C361F4"/>
    <w:rsid w:val="00C366CA"/>
    <w:rsid w:val="00C36EBF"/>
    <w:rsid w:val="00C3702F"/>
    <w:rsid w:val="00C3705C"/>
    <w:rsid w:val="00C37220"/>
    <w:rsid w:val="00C3725C"/>
    <w:rsid w:val="00C37411"/>
    <w:rsid w:val="00C379BA"/>
    <w:rsid w:val="00C37E0E"/>
    <w:rsid w:val="00C37E90"/>
    <w:rsid w:val="00C37F42"/>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50D"/>
    <w:rsid w:val="00C45AC5"/>
    <w:rsid w:val="00C45DB4"/>
    <w:rsid w:val="00C460D8"/>
    <w:rsid w:val="00C4621E"/>
    <w:rsid w:val="00C4645A"/>
    <w:rsid w:val="00C465B9"/>
    <w:rsid w:val="00C46721"/>
    <w:rsid w:val="00C46989"/>
    <w:rsid w:val="00C46DE1"/>
    <w:rsid w:val="00C46E2E"/>
    <w:rsid w:val="00C4718B"/>
    <w:rsid w:val="00C47357"/>
    <w:rsid w:val="00C476B8"/>
    <w:rsid w:val="00C47756"/>
    <w:rsid w:val="00C4797B"/>
    <w:rsid w:val="00C47A47"/>
    <w:rsid w:val="00C47CA6"/>
    <w:rsid w:val="00C5030D"/>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B61"/>
    <w:rsid w:val="00C54E6E"/>
    <w:rsid w:val="00C550A4"/>
    <w:rsid w:val="00C550B9"/>
    <w:rsid w:val="00C55641"/>
    <w:rsid w:val="00C55A9B"/>
    <w:rsid w:val="00C55B7E"/>
    <w:rsid w:val="00C55BA5"/>
    <w:rsid w:val="00C55E94"/>
    <w:rsid w:val="00C55EBB"/>
    <w:rsid w:val="00C56171"/>
    <w:rsid w:val="00C561AF"/>
    <w:rsid w:val="00C5696E"/>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1D1"/>
    <w:rsid w:val="00C6128C"/>
    <w:rsid w:val="00C61392"/>
    <w:rsid w:val="00C61543"/>
    <w:rsid w:val="00C615FB"/>
    <w:rsid w:val="00C616EF"/>
    <w:rsid w:val="00C618ED"/>
    <w:rsid w:val="00C61A50"/>
    <w:rsid w:val="00C61EFB"/>
    <w:rsid w:val="00C61F7B"/>
    <w:rsid w:val="00C6214D"/>
    <w:rsid w:val="00C621FE"/>
    <w:rsid w:val="00C62231"/>
    <w:rsid w:val="00C6290C"/>
    <w:rsid w:val="00C62C7B"/>
    <w:rsid w:val="00C62CFF"/>
    <w:rsid w:val="00C62EB9"/>
    <w:rsid w:val="00C632DB"/>
    <w:rsid w:val="00C637B5"/>
    <w:rsid w:val="00C63D9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BA"/>
    <w:rsid w:val="00C6613E"/>
    <w:rsid w:val="00C66811"/>
    <w:rsid w:val="00C66BAC"/>
    <w:rsid w:val="00C66DE0"/>
    <w:rsid w:val="00C6769C"/>
    <w:rsid w:val="00C70795"/>
    <w:rsid w:val="00C708F7"/>
    <w:rsid w:val="00C70933"/>
    <w:rsid w:val="00C70B19"/>
    <w:rsid w:val="00C70F66"/>
    <w:rsid w:val="00C71E09"/>
    <w:rsid w:val="00C71F7A"/>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2F6"/>
    <w:rsid w:val="00C763C9"/>
    <w:rsid w:val="00C7669C"/>
    <w:rsid w:val="00C7682C"/>
    <w:rsid w:val="00C769BA"/>
    <w:rsid w:val="00C76F04"/>
    <w:rsid w:val="00C770A1"/>
    <w:rsid w:val="00C771E4"/>
    <w:rsid w:val="00C804DB"/>
    <w:rsid w:val="00C80895"/>
    <w:rsid w:val="00C80952"/>
    <w:rsid w:val="00C80D90"/>
    <w:rsid w:val="00C80E98"/>
    <w:rsid w:val="00C8112D"/>
    <w:rsid w:val="00C8175C"/>
    <w:rsid w:val="00C81B0B"/>
    <w:rsid w:val="00C81EB6"/>
    <w:rsid w:val="00C823DE"/>
    <w:rsid w:val="00C824D0"/>
    <w:rsid w:val="00C82979"/>
    <w:rsid w:val="00C829F5"/>
    <w:rsid w:val="00C82BEE"/>
    <w:rsid w:val="00C82CE7"/>
    <w:rsid w:val="00C82FBE"/>
    <w:rsid w:val="00C834EC"/>
    <w:rsid w:val="00C83952"/>
    <w:rsid w:val="00C847A4"/>
    <w:rsid w:val="00C84973"/>
    <w:rsid w:val="00C84FB9"/>
    <w:rsid w:val="00C8586E"/>
    <w:rsid w:val="00C85D36"/>
    <w:rsid w:val="00C85FA2"/>
    <w:rsid w:val="00C860CD"/>
    <w:rsid w:val="00C860ED"/>
    <w:rsid w:val="00C8617B"/>
    <w:rsid w:val="00C865C6"/>
    <w:rsid w:val="00C86C6C"/>
    <w:rsid w:val="00C86D91"/>
    <w:rsid w:val="00C86E36"/>
    <w:rsid w:val="00C86ED6"/>
    <w:rsid w:val="00C86F1C"/>
    <w:rsid w:val="00C870C2"/>
    <w:rsid w:val="00C87762"/>
    <w:rsid w:val="00C90653"/>
    <w:rsid w:val="00C909E8"/>
    <w:rsid w:val="00C90A90"/>
    <w:rsid w:val="00C90B87"/>
    <w:rsid w:val="00C90E27"/>
    <w:rsid w:val="00C90E7E"/>
    <w:rsid w:val="00C91156"/>
    <w:rsid w:val="00C91368"/>
    <w:rsid w:val="00C91951"/>
    <w:rsid w:val="00C91CBE"/>
    <w:rsid w:val="00C91CEA"/>
    <w:rsid w:val="00C91DED"/>
    <w:rsid w:val="00C91E63"/>
    <w:rsid w:val="00C922A9"/>
    <w:rsid w:val="00C92334"/>
    <w:rsid w:val="00C926B5"/>
    <w:rsid w:val="00C92E22"/>
    <w:rsid w:val="00C931F5"/>
    <w:rsid w:val="00C934F2"/>
    <w:rsid w:val="00C93566"/>
    <w:rsid w:val="00C93949"/>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96"/>
    <w:rsid w:val="00C96DFE"/>
    <w:rsid w:val="00C97305"/>
    <w:rsid w:val="00C974AF"/>
    <w:rsid w:val="00C9759F"/>
    <w:rsid w:val="00C9766F"/>
    <w:rsid w:val="00C976C2"/>
    <w:rsid w:val="00CA00CD"/>
    <w:rsid w:val="00CA0300"/>
    <w:rsid w:val="00CA0A2E"/>
    <w:rsid w:val="00CA0E33"/>
    <w:rsid w:val="00CA126B"/>
    <w:rsid w:val="00CA128C"/>
    <w:rsid w:val="00CA147B"/>
    <w:rsid w:val="00CA147E"/>
    <w:rsid w:val="00CA1C38"/>
    <w:rsid w:val="00CA29C6"/>
    <w:rsid w:val="00CA358B"/>
    <w:rsid w:val="00CA3BAE"/>
    <w:rsid w:val="00CA47AE"/>
    <w:rsid w:val="00CA481F"/>
    <w:rsid w:val="00CA4996"/>
    <w:rsid w:val="00CA4AE5"/>
    <w:rsid w:val="00CA4AF6"/>
    <w:rsid w:val="00CA4E2C"/>
    <w:rsid w:val="00CA4F0A"/>
    <w:rsid w:val="00CA4F13"/>
    <w:rsid w:val="00CA504D"/>
    <w:rsid w:val="00CA5A1A"/>
    <w:rsid w:val="00CA5C4F"/>
    <w:rsid w:val="00CA6610"/>
    <w:rsid w:val="00CA6B90"/>
    <w:rsid w:val="00CA6E81"/>
    <w:rsid w:val="00CA74F5"/>
    <w:rsid w:val="00CA7689"/>
    <w:rsid w:val="00CA7C07"/>
    <w:rsid w:val="00CB018F"/>
    <w:rsid w:val="00CB0469"/>
    <w:rsid w:val="00CB0942"/>
    <w:rsid w:val="00CB096C"/>
    <w:rsid w:val="00CB0AD4"/>
    <w:rsid w:val="00CB0DCB"/>
    <w:rsid w:val="00CB11AD"/>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81C"/>
    <w:rsid w:val="00CB694C"/>
    <w:rsid w:val="00CB69B8"/>
    <w:rsid w:val="00CB6C30"/>
    <w:rsid w:val="00CB6E23"/>
    <w:rsid w:val="00CB6EA6"/>
    <w:rsid w:val="00CB7016"/>
    <w:rsid w:val="00CB722D"/>
    <w:rsid w:val="00CB729B"/>
    <w:rsid w:val="00CB7B1F"/>
    <w:rsid w:val="00CB7E91"/>
    <w:rsid w:val="00CB7FC7"/>
    <w:rsid w:val="00CC06F9"/>
    <w:rsid w:val="00CC10CB"/>
    <w:rsid w:val="00CC1506"/>
    <w:rsid w:val="00CC1654"/>
    <w:rsid w:val="00CC186F"/>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C1C"/>
    <w:rsid w:val="00CD1E35"/>
    <w:rsid w:val="00CD203D"/>
    <w:rsid w:val="00CD2074"/>
    <w:rsid w:val="00CD39D7"/>
    <w:rsid w:val="00CD3E7A"/>
    <w:rsid w:val="00CD4083"/>
    <w:rsid w:val="00CD433D"/>
    <w:rsid w:val="00CD437F"/>
    <w:rsid w:val="00CD48F1"/>
    <w:rsid w:val="00CD53AF"/>
    <w:rsid w:val="00CD5549"/>
    <w:rsid w:val="00CD55B4"/>
    <w:rsid w:val="00CD55D7"/>
    <w:rsid w:val="00CD565F"/>
    <w:rsid w:val="00CD5922"/>
    <w:rsid w:val="00CD5A53"/>
    <w:rsid w:val="00CD5D3E"/>
    <w:rsid w:val="00CD61C4"/>
    <w:rsid w:val="00CD669E"/>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B3"/>
    <w:rsid w:val="00CE1A54"/>
    <w:rsid w:val="00CE1E20"/>
    <w:rsid w:val="00CE1EC4"/>
    <w:rsid w:val="00CE208F"/>
    <w:rsid w:val="00CE2AA5"/>
    <w:rsid w:val="00CE2C5F"/>
    <w:rsid w:val="00CE2F1A"/>
    <w:rsid w:val="00CE305E"/>
    <w:rsid w:val="00CE3167"/>
    <w:rsid w:val="00CE3299"/>
    <w:rsid w:val="00CE343C"/>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E2D"/>
    <w:rsid w:val="00CF1FAA"/>
    <w:rsid w:val="00CF25C2"/>
    <w:rsid w:val="00CF2835"/>
    <w:rsid w:val="00CF2B89"/>
    <w:rsid w:val="00CF2E59"/>
    <w:rsid w:val="00CF2F02"/>
    <w:rsid w:val="00CF3032"/>
    <w:rsid w:val="00CF31E0"/>
    <w:rsid w:val="00CF31FD"/>
    <w:rsid w:val="00CF3733"/>
    <w:rsid w:val="00CF3CFF"/>
    <w:rsid w:val="00CF3D5C"/>
    <w:rsid w:val="00CF3DD2"/>
    <w:rsid w:val="00CF4047"/>
    <w:rsid w:val="00CF48A9"/>
    <w:rsid w:val="00CF4B08"/>
    <w:rsid w:val="00CF4B1E"/>
    <w:rsid w:val="00CF4C1E"/>
    <w:rsid w:val="00CF4C76"/>
    <w:rsid w:val="00CF4EA6"/>
    <w:rsid w:val="00CF5728"/>
    <w:rsid w:val="00CF58A5"/>
    <w:rsid w:val="00CF5930"/>
    <w:rsid w:val="00CF6254"/>
    <w:rsid w:val="00CF652F"/>
    <w:rsid w:val="00CF66BF"/>
    <w:rsid w:val="00CF6770"/>
    <w:rsid w:val="00CF6967"/>
    <w:rsid w:val="00CF69F0"/>
    <w:rsid w:val="00CF7100"/>
    <w:rsid w:val="00CF737B"/>
    <w:rsid w:val="00CF744F"/>
    <w:rsid w:val="00CF752D"/>
    <w:rsid w:val="00CF7538"/>
    <w:rsid w:val="00CF79D9"/>
    <w:rsid w:val="00CF7C29"/>
    <w:rsid w:val="00CF7C33"/>
    <w:rsid w:val="00CF7D45"/>
    <w:rsid w:val="00D0028F"/>
    <w:rsid w:val="00D007CF"/>
    <w:rsid w:val="00D00938"/>
    <w:rsid w:val="00D00A29"/>
    <w:rsid w:val="00D00D92"/>
    <w:rsid w:val="00D01602"/>
    <w:rsid w:val="00D01670"/>
    <w:rsid w:val="00D016B6"/>
    <w:rsid w:val="00D01785"/>
    <w:rsid w:val="00D01D78"/>
    <w:rsid w:val="00D01E45"/>
    <w:rsid w:val="00D025BA"/>
    <w:rsid w:val="00D026AB"/>
    <w:rsid w:val="00D026E7"/>
    <w:rsid w:val="00D02C0F"/>
    <w:rsid w:val="00D02D2E"/>
    <w:rsid w:val="00D02F53"/>
    <w:rsid w:val="00D03013"/>
    <w:rsid w:val="00D035C1"/>
    <w:rsid w:val="00D03721"/>
    <w:rsid w:val="00D03C29"/>
    <w:rsid w:val="00D03D1C"/>
    <w:rsid w:val="00D04525"/>
    <w:rsid w:val="00D0465A"/>
    <w:rsid w:val="00D04876"/>
    <w:rsid w:val="00D04A6B"/>
    <w:rsid w:val="00D04FC5"/>
    <w:rsid w:val="00D05632"/>
    <w:rsid w:val="00D05677"/>
    <w:rsid w:val="00D057C2"/>
    <w:rsid w:val="00D059DB"/>
    <w:rsid w:val="00D05A56"/>
    <w:rsid w:val="00D0631C"/>
    <w:rsid w:val="00D067D4"/>
    <w:rsid w:val="00D06C95"/>
    <w:rsid w:val="00D07156"/>
    <w:rsid w:val="00D07332"/>
    <w:rsid w:val="00D100AA"/>
    <w:rsid w:val="00D102B2"/>
    <w:rsid w:val="00D102C1"/>
    <w:rsid w:val="00D103C3"/>
    <w:rsid w:val="00D10486"/>
    <w:rsid w:val="00D104CB"/>
    <w:rsid w:val="00D104F7"/>
    <w:rsid w:val="00D10E0E"/>
    <w:rsid w:val="00D10E9C"/>
    <w:rsid w:val="00D10F20"/>
    <w:rsid w:val="00D11066"/>
    <w:rsid w:val="00D110A2"/>
    <w:rsid w:val="00D110A5"/>
    <w:rsid w:val="00D11D0C"/>
    <w:rsid w:val="00D11D60"/>
    <w:rsid w:val="00D11E06"/>
    <w:rsid w:val="00D120B1"/>
    <w:rsid w:val="00D12177"/>
    <w:rsid w:val="00D1233D"/>
    <w:rsid w:val="00D12508"/>
    <w:rsid w:val="00D12759"/>
    <w:rsid w:val="00D12892"/>
    <w:rsid w:val="00D12BE4"/>
    <w:rsid w:val="00D12C37"/>
    <w:rsid w:val="00D12F3D"/>
    <w:rsid w:val="00D13208"/>
    <w:rsid w:val="00D132CF"/>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0FD1"/>
    <w:rsid w:val="00D2101B"/>
    <w:rsid w:val="00D213B3"/>
    <w:rsid w:val="00D2149C"/>
    <w:rsid w:val="00D214C2"/>
    <w:rsid w:val="00D2156F"/>
    <w:rsid w:val="00D21813"/>
    <w:rsid w:val="00D2190D"/>
    <w:rsid w:val="00D21D25"/>
    <w:rsid w:val="00D21E4E"/>
    <w:rsid w:val="00D220DA"/>
    <w:rsid w:val="00D2272E"/>
    <w:rsid w:val="00D22A1A"/>
    <w:rsid w:val="00D22C3C"/>
    <w:rsid w:val="00D22DF7"/>
    <w:rsid w:val="00D23139"/>
    <w:rsid w:val="00D232A6"/>
    <w:rsid w:val="00D232DC"/>
    <w:rsid w:val="00D2335E"/>
    <w:rsid w:val="00D234BE"/>
    <w:rsid w:val="00D23685"/>
    <w:rsid w:val="00D23ACE"/>
    <w:rsid w:val="00D23AFA"/>
    <w:rsid w:val="00D23C73"/>
    <w:rsid w:val="00D23D6C"/>
    <w:rsid w:val="00D23FD5"/>
    <w:rsid w:val="00D240C0"/>
    <w:rsid w:val="00D240F4"/>
    <w:rsid w:val="00D2459D"/>
    <w:rsid w:val="00D24FA3"/>
    <w:rsid w:val="00D2508C"/>
    <w:rsid w:val="00D250BB"/>
    <w:rsid w:val="00D251F8"/>
    <w:rsid w:val="00D258F9"/>
    <w:rsid w:val="00D25FBE"/>
    <w:rsid w:val="00D2727D"/>
    <w:rsid w:val="00D27AB7"/>
    <w:rsid w:val="00D3002C"/>
    <w:rsid w:val="00D3007C"/>
    <w:rsid w:val="00D30147"/>
    <w:rsid w:val="00D304B0"/>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1A0"/>
    <w:rsid w:val="00D332FC"/>
    <w:rsid w:val="00D333C6"/>
    <w:rsid w:val="00D33A2C"/>
    <w:rsid w:val="00D33D8F"/>
    <w:rsid w:val="00D33E64"/>
    <w:rsid w:val="00D33EE9"/>
    <w:rsid w:val="00D34377"/>
    <w:rsid w:val="00D34697"/>
    <w:rsid w:val="00D347E3"/>
    <w:rsid w:val="00D34A93"/>
    <w:rsid w:val="00D34D1E"/>
    <w:rsid w:val="00D34F3C"/>
    <w:rsid w:val="00D35469"/>
    <w:rsid w:val="00D355CB"/>
    <w:rsid w:val="00D357F0"/>
    <w:rsid w:val="00D35E7B"/>
    <w:rsid w:val="00D361C4"/>
    <w:rsid w:val="00D361FA"/>
    <w:rsid w:val="00D363E1"/>
    <w:rsid w:val="00D36B74"/>
    <w:rsid w:val="00D36C65"/>
    <w:rsid w:val="00D370BF"/>
    <w:rsid w:val="00D371FD"/>
    <w:rsid w:val="00D37264"/>
    <w:rsid w:val="00D3785B"/>
    <w:rsid w:val="00D37C65"/>
    <w:rsid w:val="00D40304"/>
    <w:rsid w:val="00D4116E"/>
    <w:rsid w:val="00D41350"/>
    <w:rsid w:val="00D4172B"/>
    <w:rsid w:val="00D4177F"/>
    <w:rsid w:val="00D41DB0"/>
    <w:rsid w:val="00D41F70"/>
    <w:rsid w:val="00D42001"/>
    <w:rsid w:val="00D4242F"/>
    <w:rsid w:val="00D424D4"/>
    <w:rsid w:val="00D424ED"/>
    <w:rsid w:val="00D42634"/>
    <w:rsid w:val="00D429AC"/>
    <w:rsid w:val="00D42C04"/>
    <w:rsid w:val="00D42C31"/>
    <w:rsid w:val="00D42C3A"/>
    <w:rsid w:val="00D42D25"/>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369"/>
    <w:rsid w:val="00D555A5"/>
    <w:rsid w:val="00D55F08"/>
    <w:rsid w:val="00D56324"/>
    <w:rsid w:val="00D563E2"/>
    <w:rsid w:val="00D5652E"/>
    <w:rsid w:val="00D56978"/>
    <w:rsid w:val="00D56AC4"/>
    <w:rsid w:val="00D57340"/>
    <w:rsid w:val="00D5739D"/>
    <w:rsid w:val="00D5771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DDA"/>
    <w:rsid w:val="00D66F3E"/>
    <w:rsid w:val="00D66F9B"/>
    <w:rsid w:val="00D6744B"/>
    <w:rsid w:val="00D678A4"/>
    <w:rsid w:val="00D67A5E"/>
    <w:rsid w:val="00D67B03"/>
    <w:rsid w:val="00D67B40"/>
    <w:rsid w:val="00D67F2B"/>
    <w:rsid w:val="00D7047C"/>
    <w:rsid w:val="00D70494"/>
    <w:rsid w:val="00D70604"/>
    <w:rsid w:val="00D7085A"/>
    <w:rsid w:val="00D70D3A"/>
    <w:rsid w:val="00D71061"/>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AC3"/>
    <w:rsid w:val="00D75BDE"/>
    <w:rsid w:val="00D75C0C"/>
    <w:rsid w:val="00D75DDC"/>
    <w:rsid w:val="00D75E5C"/>
    <w:rsid w:val="00D75ED1"/>
    <w:rsid w:val="00D7623D"/>
    <w:rsid w:val="00D764D0"/>
    <w:rsid w:val="00D7650E"/>
    <w:rsid w:val="00D76615"/>
    <w:rsid w:val="00D76A80"/>
    <w:rsid w:val="00D76DE3"/>
    <w:rsid w:val="00D76F11"/>
    <w:rsid w:val="00D77163"/>
    <w:rsid w:val="00D77292"/>
    <w:rsid w:val="00D7746F"/>
    <w:rsid w:val="00D77556"/>
    <w:rsid w:val="00D77933"/>
    <w:rsid w:val="00D77A67"/>
    <w:rsid w:val="00D77DE8"/>
    <w:rsid w:val="00D77F3D"/>
    <w:rsid w:val="00D800EA"/>
    <w:rsid w:val="00D80377"/>
    <w:rsid w:val="00D804B8"/>
    <w:rsid w:val="00D809A8"/>
    <w:rsid w:val="00D80B1B"/>
    <w:rsid w:val="00D80B27"/>
    <w:rsid w:val="00D80C97"/>
    <w:rsid w:val="00D80FC6"/>
    <w:rsid w:val="00D812DE"/>
    <w:rsid w:val="00D8141E"/>
    <w:rsid w:val="00D81989"/>
    <w:rsid w:val="00D81D16"/>
    <w:rsid w:val="00D8274B"/>
    <w:rsid w:val="00D82908"/>
    <w:rsid w:val="00D82ED4"/>
    <w:rsid w:val="00D82FD5"/>
    <w:rsid w:val="00D832E0"/>
    <w:rsid w:val="00D83360"/>
    <w:rsid w:val="00D835C3"/>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10C"/>
    <w:rsid w:val="00D872CF"/>
    <w:rsid w:val="00D8778E"/>
    <w:rsid w:val="00D87EB6"/>
    <w:rsid w:val="00D90178"/>
    <w:rsid w:val="00D90B47"/>
    <w:rsid w:val="00D90B54"/>
    <w:rsid w:val="00D90BFB"/>
    <w:rsid w:val="00D90D23"/>
    <w:rsid w:val="00D90FFA"/>
    <w:rsid w:val="00D9102E"/>
    <w:rsid w:val="00D9122A"/>
    <w:rsid w:val="00D91663"/>
    <w:rsid w:val="00D919FA"/>
    <w:rsid w:val="00D91AD9"/>
    <w:rsid w:val="00D92610"/>
    <w:rsid w:val="00D92731"/>
    <w:rsid w:val="00D92F25"/>
    <w:rsid w:val="00D931AA"/>
    <w:rsid w:val="00D93457"/>
    <w:rsid w:val="00D937E1"/>
    <w:rsid w:val="00D9396C"/>
    <w:rsid w:val="00D94E14"/>
    <w:rsid w:val="00D95522"/>
    <w:rsid w:val="00D955F5"/>
    <w:rsid w:val="00D9564D"/>
    <w:rsid w:val="00D9595A"/>
    <w:rsid w:val="00D95DDD"/>
    <w:rsid w:val="00D95E9D"/>
    <w:rsid w:val="00D9620A"/>
    <w:rsid w:val="00D96288"/>
    <w:rsid w:val="00D9635E"/>
    <w:rsid w:val="00D964FA"/>
    <w:rsid w:val="00D96572"/>
    <w:rsid w:val="00D96602"/>
    <w:rsid w:val="00D96795"/>
    <w:rsid w:val="00D967BF"/>
    <w:rsid w:val="00D96934"/>
    <w:rsid w:val="00D96BCE"/>
    <w:rsid w:val="00D96D27"/>
    <w:rsid w:val="00D9720B"/>
    <w:rsid w:val="00D97245"/>
    <w:rsid w:val="00D9741A"/>
    <w:rsid w:val="00D975C9"/>
    <w:rsid w:val="00D976A5"/>
    <w:rsid w:val="00D97807"/>
    <w:rsid w:val="00D97915"/>
    <w:rsid w:val="00D97CA3"/>
    <w:rsid w:val="00DA0492"/>
    <w:rsid w:val="00DA061F"/>
    <w:rsid w:val="00DA0667"/>
    <w:rsid w:val="00DA06A0"/>
    <w:rsid w:val="00DA0E8C"/>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4B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BE2"/>
    <w:rsid w:val="00DB0C1C"/>
    <w:rsid w:val="00DB0D5C"/>
    <w:rsid w:val="00DB0DA5"/>
    <w:rsid w:val="00DB0F75"/>
    <w:rsid w:val="00DB122A"/>
    <w:rsid w:val="00DB1309"/>
    <w:rsid w:val="00DB15CC"/>
    <w:rsid w:val="00DB16A1"/>
    <w:rsid w:val="00DB1E16"/>
    <w:rsid w:val="00DB1E88"/>
    <w:rsid w:val="00DB271F"/>
    <w:rsid w:val="00DB285B"/>
    <w:rsid w:val="00DB2BEC"/>
    <w:rsid w:val="00DB2BF7"/>
    <w:rsid w:val="00DB2FE7"/>
    <w:rsid w:val="00DB3032"/>
    <w:rsid w:val="00DB3222"/>
    <w:rsid w:val="00DB3292"/>
    <w:rsid w:val="00DB32A0"/>
    <w:rsid w:val="00DB33F5"/>
    <w:rsid w:val="00DB36AD"/>
    <w:rsid w:val="00DB3832"/>
    <w:rsid w:val="00DB385D"/>
    <w:rsid w:val="00DB3B74"/>
    <w:rsid w:val="00DB4318"/>
    <w:rsid w:val="00DB4410"/>
    <w:rsid w:val="00DB444F"/>
    <w:rsid w:val="00DB447C"/>
    <w:rsid w:val="00DB490D"/>
    <w:rsid w:val="00DB50CE"/>
    <w:rsid w:val="00DB50D4"/>
    <w:rsid w:val="00DB58BB"/>
    <w:rsid w:val="00DB5AAC"/>
    <w:rsid w:val="00DB5CA3"/>
    <w:rsid w:val="00DB5E94"/>
    <w:rsid w:val="00DB682F"/>
    <w:rsid w:val="00DB6A82"/>
    <w:rsid w:val="00DB6BE0"/>
    <w:rsid w:val="00DB732E"/>
    <w:rsid w:val="00DB74AA"/>
    <w:rsid w:val="00DB7B23"/>
    <w:rsid w:val="00DC0118"/>
    <w:rsid w:val="00DC093A"/>
    <w:rsid w:val="00DC0B01"/>
    <w:rsid w:val="00DC0D2C"/>
    <w:rsid w:val="00DC0D33"/>
    <w:rsid w:val="00DC117B"/>
    <w:rsid w:val="00DC1255"/>
    <w:rsid w:val="00DC149A"/>
    <w:rsid w:val="00DC15C5"/>
    <w:rsid w:val="00DC1837"/>
    <w:rsid w:val="00DC23F2"/>
    <w:rsid w:val="00DC241E"/>
    <w:rsid w:val="00DC2900"/>
    <w:rsid w:val="00DC2AAE"/>
    <w:rsid w:val="00DC2FF4"/>
    <w:rsid w:val="00DC3CF4"/>
    <w:rsid w:val="00DC3D3E"/>
    <w:rsid w:val="00DC43EC"/>
    <w:rsid w:val="00DC4846"/>
    <w:rsid w:val="00DC4E08"/>
    <w:rsid w:val="00DC4E22"/>
    <w:rsid w:val="00DC507C"/>
    <w:rsid w:val="00DC515B"/>
    <w:rsid w:val="00DC53F0"/>
    <w:rsid w:val="00DC5D73"/>
    <w:rsid w:val="00DC5E2C"/>
    <w:rsid w:val="00DC5F79"/>
    <w:rsid w:val="00DC5F7D"/>
    <w:rsid w:val="00DC5F93"/>
    <w:rsid w:val="00DC622E"/>
    <w:rsid w:val="00DC63D1"/>
    <w:rsid w:val="00DC65E1"/>
    <w:rsid w:val="00DC6735"/>
    <w:rsid w:val="00DC6A82"/>
    <w:rsid w:val="00DC72AF"/>
    <w:rsid w:val="00DC755F"/>
    <w:rsid w:val="00DC7BC6"/>
    <w:rsid w:val="00DD0075"/>
    <w:rsid w:val="00DD01AE"/>
    <w:rsid w:val="00DD01DA"/>
    <w:rsid w:val="00DD0694"/>
    <w:rsid w:val="00DD08B2"/>
    <w:rsid w:val="00DD0CD8"/>
    <w:rsid w:val="00DD0DEE"/>
    <w:rsid w:val="00DD0DF1"/>
    <w:rsid w:val="00DD0E75"/>
    <w:rsid w:val="00DD0ED0"/>
    <w:rsid w:val="00DD0F1E"/>
    <w:rsid w:val="00DD0F5E"/>
    <w:rsid w:val="00DD0FA2"/>
    <w:rsid w:val="00DD102D"/>
    <w:rsid w:val="00DD113E"/>
    <w:rsid w:val="00DD116E"/>
    <w:rsid w:val="00DD11EF"/>
    <w:rsid w:val="00DD15B2"/>
    <w:rsid w:val="00DD1916"/>
    <w:rsid w:val="00DD1BC1"/>
    <w:rsid w:val="00DD1C69"/>
    <w:rsid w:val="00DD1CA1"/>
    <w:rsid w:val="00DD1E37"/>
    <w:rsid w:val="00DD244D"/>
    <w:rsid w:val="00DD29CF"/>
    <w:rsid w:val="00DD29E4"/>
    <w:rsid w:val="00DD2A9C"/>
    <w:rsid w:val="00DD2C77"/>
    <w:rsid w:val="00DD2CEC"/>
    <w:rsid w:val="00DD2E76"/>
    <w:rsid w:val="00DD3068"/>
    <w:rsid w:val="00DD339A"/>
    <w:rsid w:val="00DD33C4"/>
    <w:rsid w:val="00DD365D"/>
    <w:rsid w:val="00DD367B"/>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127"/>
    <w:rsid w:val="00DD6588"/>
    <w:rsid w:val="00DD6708"/>
    <w:rsid w:val="00DD685F"/>
    <w:rsid w:val="00DD6931"/>
    <w:rsid w:val="00DD6A80"/>
    <w:rsid w:val="00DD6C0A"/>
    <w:rsid w:val="00DD7020"/>
    <w:rsid w:val="00DD70A7"/>
    <w:rsid w:val="00DD738B"/>
    <w:rsid w:val="00DD7432"/>
    <w:rsid w:val="00DD787A"/>
    <w:rsid w:val="00DD791E"/>
    <w:rsid w:val="00DD796F"/>
    <w:rsid w:val="00DD7A1D"/>
    <w:rsid w:val="00DD7DFA"/>
    <w:rsid w:val="00DE0216"/>
    <w:rsid w:val="00DE039C"/>
    <w:rsid w:val="00DE04C8"/>
    <w:rsid w:val="00DE0562"/>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D9A"/>
    <w:rsid w:val="00DE2F22"/>
    <w:rsid w:val="00DE2F65"/>
    <w:rsid w:val="00DE30D4"/>
    <w:rsid w:val="00DE32C0"/>
    <w:rsid w:val="00DE362F"/>
    <w:rsid w:val="00DE3B8F"/>
    <w:rsid w:val="00DE3CD6"/>
    <w:rsid w:val="00DE4160"/>
    <w:rsid w:val="00DE4171"/>
    <w:rsid w:val="00DE41F0"/>
    <w:rsid w:val="00DE424A"/>
    <w:rsid w:val="00DE4333"/>
    <w:rsid w:val="00DE441B"/>
    <w:rsid w:val="00DE4590"/>
    <w:rsid w:val="00DE4648"/>
    <w:rsid w:val="00DE4A2B"/>
    <w:rsid w:val="00DE534E"/>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AF4"/>
    <w:rsid w:val="00DF0E2A"/>
    <w:rsid w:val="00DF13B9"/>
    <w:rsid w:val="00DF1524"/>
    <w:rsid w:val="00DF158D"/>
    <w:rsid w:val="00DF163B"/>
    <w:rsid w:val="00DF17A2"/>
    <w:rsid w:val="00DF1A8A"/>
    <w:rsid w:val="00DF1AD9"/>
    <w:rsid w:val="00DF1C65"/>
    <w:rsid w:val="00DF1DB9"/>
    <w:rsid w:val="00DF2164"/>
    <w:rsid w:val="00DF21CD"/>
    <w:rsid w:val="00DF23A9"/>
    <w:rsid w:val="00DF23CD"/>
    <w:rsid w:val="00DF28A3"/>
    <w:rsid w:val="00DF28A6"/>
    <w:rsid w:val="00DF29EB"/>
    <w:rsid w:val="00DF2C3E"/>
    <w:rsid w:val="00DF324F"/>
    <w:rsid w:val="00DF325F"/>
    <w:rsid w:val="00DF33A7"/>
    <w:rsid w:val="00DF348B"/>
    <w:rsid w:val="00DF356B"/>
    <w:rsid w:val="00DF3602"/>
    <w:rsid w:val="00DF3791"/>
    <w:rsid w:val="00DF386E"/>
    <w:rsid w:val="00DF3991"/>
    <w:rsid w:val="00DF3C50"/>
    <w:rsid w:val="00DF3C92"/>
    <w:rsid w:val="00DF3D5A"/>
    <w:rsid w:val="00DF3E06"/>
    <w:rsid w:val="00DF3F81"/>
    <w:rsid w:val="00DF44AB"/>
    <w:rsid w:val="00DF45BC"/>
    <w:rsid w:val="00DF48DD"/>
    <w:rsid w:val="00DF49FD"/>
    <w:rsid w:val="00DF4DAC"/>
    <w:rsid w:val="00DF4F1A"/>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68"/>
    <w:rsid w:val="00E04492"/>
    <w:rsid w:val="00E044D1"/>
    <w:rsid w:val="00E04793"/>
    <w:rsid w:val="00E04903"/>
    <w:rsid w:val="00E04A04"/>
    <w:rsid w:val="00E06100"/>
    <w:rsid w:val="00E06331"/>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668"/>
    <w:rsid w:val="00E1073D"/>
    <w:rsid w:val="00E107F4"/>
    <w:rsid w:val="00E108CA"/>
    <w:rsid w:val="00E10AD8"/>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A9F"/>
    <w:rsid w:val="00E13F48"/>
    <w:rsid w:val="00E142F8"/>
    <w:rsid w:val="00E14882"/>
    <w:rsid w:val="00E1496E"/>
    <w:rsid w:val="00E14F8E"/>
    <w:rsid w:val="00E154B3"/>
    <w:rsid w:val="00E155FA"/>
    <w:rsid w:val="00E15790"/>
    <w:rsid w:val="00E1583C"/>
    <w:rsid w:val="00E158EF"/>
    <w:rsid w:val="00E15E18"/>
    <w:rsid w:val="00E15EC1"/>
    <w:rsid w:val="00E162B8"/>
    <w:rsid w:val="00E16499"/>
    <w:rsid w:val="00E165CE"/>
    <w:rsid w:val="00E16679"/>
    <w:rsid w:val="00E1693D"/>
    <w:rsid w:val="00E16CB5"/>
    <w:rsid w:val="00E16F31"/>
    <w:rsid w:val="00E170AF"/>
    <w:rsid w:val="00E200E2"/>
    <w:rsid w:val="00E20746"/>
    <w:rsid w:val="00E20B17"/>
    <w:rsid w:val="00E20CC7"/>
    <w:rsid w:val="00E20E37"/>
    <w:rsid w:val="00E20ECF"/>
    <w:rsid w:val="00E2175A"/>
    <w:rsid w:val="00E2238C"/>
    <w:rsid w:val="00E224AF"/>
    <w:rsid w:val="00E2260E"/>
    <w:rsid w:val="00E2274E"/>
    <w:rsid w:val="00E22AB6"/>
    <w:rsid w:val="00E234AD"/>
    <w:rsid w:val="00E23566"/>
    <w:rsid w:val="00E23749"/>
    <w:rsid w:val="00E2389C"/>
    <w:rsid w:val="00E238DC"/>
    <w:rsid w:val="00E249E9"/>
    <w:rsid w:val="00E24B90"/>
    <w:rsid w:val="00E250C0"/>
    <w:rsid w:val="00E25190"/>
    <w:rsid w:val="00E255EB"/>
    <w:rsid w:val="00E2589F"/>
    <w:rsid w:val="00E25D82"/>
    <w:rsid w:val="00E262C8"/>
    <w:rsid w:val="00E26356"/>
    <w:rsid w:val="00E264F9"/>
    <w:rsid w:val="00E26871"/>
    <w:rsid w:val="00E26E9E"/>
    <w:rsid w:val="00E26F51"/>
    <w:rsid w:val="00E27072"/>
    <w:rsid w:val="00E2709F"/>
    <w:rsid w:val="00E272BF"/>
    <w:rsid w:val="00E27483"/>
    <w:rsid w:val="00E275D1"/>
    <w:rsid w:val="00E2771D"/>
    <w:rsid w:val="00E27783"/>
    <w:rsid w:val="00E27A3A"/>
    <w:rsid w:val="00E27BFE"/>
    <w:rsid w:val="00E303B5"/>
    <w:rsid w:val="00E30734"/>
    <w:rsid w:val="00E307E9"/>
    <w:rsid w:val="00E308E8"/>
    <w:rsid w:val="00E30B9D"/>
    <w:rsid w:val="00E30CAD"/>
    <w:rsid w:val="00E30DEC"/>
    <w:rsid w:val="00E31E0D"/>
    <w:rsid w:val="00E31F01"/>
    <w:rsid w:val="00E32033"/>
    <w:rsid w:val="00E321B1"/>
    <w:rsid w:val="00E3221A"/>
    <w:rsid w:val="00E32454"/>
    <w:rsid w:val="00E325D9"/>
    <w:rsid w:val="00E32AAE"/>
    <w:rsid w:val="00E32C64"/>
    <w:rsid w:val="00E32CE2"/>
    <w:rsid w:val="00E3374E"/>
    <w:rsid w:val="00E337D0"/>
    <w:rsid w:val="00E3399D"/>
    <w:rsid w:val="00E340B7"/>
    <w:rsid w:val="00E34F22"/>
    <w:rsid w:val="00E351E5"/>
    <w:rsid w:val="00E35601"/>
    <w:rsid w:val="00E35A0A"/>
    <w:rsid w:val="00E36168"/>
    <w:rsid w:val="00E36189"/>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3E7A"/>
    <w:rsid w:val="00E43F67"/>
    <w:rsid w:val="00E44027"/>
    <w:rsid w:val="00E440E5"/>
    <w:rsid w:val="00E44214"/>
    <w:rsid w:val="00E44471"/>
    <w:rsid w:val="00E4491C"/>
    <w:rsid w:val="00E44982"/>
    <w:rsid w:val="00E44E1C"/>
    <w:rsid w:val="00E453EC"/>
    <w:rsid w:val="00E45576"/>
    <w:rsid w:val="00E45AF5"/>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913"/>
    <w:rsid w:val="00E51A24"/>
    <w:rsid w:val="00E51D2D"/>
    <w:rsid w:val="00E52027"/>
    <w:rsid w:val="00E520BA"/>
    <w:rsid w:val="00E5210F"/>
    <w:rsid w:val="00E525B6"/>
    <w:rsid w:val="00E52931"/>
    <w:rsid w:val="00E52DBE"/>
    <w:rsid w:val="00E53039"/>
    <w:rsid w:val="00E53206"/>
    <w:rsid w:val="00E536DB"/>
    <w:rsid w:val="00E53A60"/>
    <w:rsid w:val="00E53BDE"/>
    <w:rsid w:val="00E53D84"/>
    <w:rsid w:val="00E540EB"/>
    <w:rsid w:val="00E54CB5"/>
    <w:rsid w:val="00E54DE1"/>
    <w:rsid w:val="00E54E04"/>
    <w:rsid w:val="00E54EEA"/>
    <w:rsid w:val="00E54FD9"/>
    <w:rsid w:val="00E5540F"/>
    <w:rsid w:val="00E554CD"/>
    <w:rsid w:val="00E554FD"/>
    <w:rsid w:val="00E55718"/>
    <w:rsid w:val="00E557ED"/>
    <w:rsid w:val="00E5588C"/>
    <w:rsid w:val="00E55BDC"/>
    <w:rsid w:val="00E55D73"/>
    <w:rsid w:val="00E5618F"/>
    <w:rsid w:val="00E5619E"/>
    <w:rsid w:val="00E5681B"/>
    <w:rsid w:val="00E56922"/>
    <w:rsid w:val="00E56AFA"/>
    <w:rsid w:val="00E56FAD"/>
    <w:rsid w:val="00E57056"/>
    <w:rsid w:val="00E5720F"/>
    <w:rsid w:val="00E57210"/>
    <w:rsid w:val="00E57344"/>
    <w:rsid w:val="00E5736F"/>
    <w:rsid w:val="00E5742B"/>
    <w:rsid w:val="00E574E4"/>
    <w:rsid w:val="00E57703"/>
    <w:rsid w:val="00E578B9"/>
    <w:rsid w:val="00E57912"/>
    <w:rsid w:val="00E579BF"/>
    <w:rsid w:val="00E60123"/>
    <w:rsid w:val="00E601D7"/>
    <w:rsid w:val="00E60234"/>
    <w:rsid w:val="00E602CF"/>
    <w:rsid w:val="00E60735"/>
    <w:rsid w:val="00E608F7"/>
    <w:rsid w:val="00E609C7"/>
    <w:rsid w:val="00E619B1"/>
    <w:rsid w:val="00E61ADF"/>
    <w:rsid w:val="00E6238B"/>
    <w:rsid w:val="00E62ACC"/>
    <w:rsid w:val="00E62EFD"/>
    <w:rsid w:val="00E634E4"/>
    <w:rsid w:val="00E63517"/>
    <w:rsid w:val="00E6351C"/>
    <w:rsid w:val="00E63822"/>
    <w:rsid w:val="00E6386F"/>
    <w:rsid w:val="00E63CFA"/>
    <w:rsid w:val="00E63E72"/>
    <w:rsid w:val="00E64003"/>
    <w:rsid w:val="00E643B7"/>
    <w:rsid w:val="00E643DA"/>
    <w:rsid w:val="00E643F1"/>
    <w:rsid w:val="00E64460"/>
    <w:rsid w:val="00E6480C"/>
    <w:rsid w:val="00E64B4B"/>
    <w:rsid w:val="00E64C1B"/>
    <w:rsid w:val="00E64D36"/>
    <w:rsid w:val="00E65506"/>
    <w:rsid w:val="00E65AB6"/>
    <w:rsid w:val="00E65EC4"/>
    <w:rsid w:val="00E662A1"/>
    <w:rsid w:val="00E66339"/>
    <w:rsid w:val="00E663DD"/>
    <w:rsid w:val="00E66613"/>
    <w:rsid w:val="00E6667A"/>
    <w:rsid w:val="00E667C6"/>
    <w:rsid w:val="00E67743"/>
    <w:rsid w:val="00E678BB"/>
    <w:rsid w:val="00E67AF5"/>
    <w:rsid w:val="00E67B24"/>
    <w:rsid w:val="00E67EDE"/>
    <w:rsid w:val="00E67FA8"/>
    <w:rsid w:val="00E70627"/>
    <w:rsid w:val="00E70C37"/>
    <w:rsid w:val="00E70C7D"/>
    <w:rsid w:val="00E70C8A"/>
    <w:rsid w:val="00E7109E"/>
    <w:rsid w:val="00E71138"/>
    <w:rsid w:val="00E713DB"/>
    <w:rsid w:val="00E7148C"/>
    <w:rsid w:val="00E7161C"/>
    <w:rsid w:val="00E716CC"/>
    <w:rsid w:val="00E71894"/>
    <w:rsid w:val="00E719DA"/>
    <w:rsid w:val="00E71D34"/>
    <w:rsid w:val="00E71EB9"/>
    <w:rsid w:val="00E71F06"/>
    <w:rsid w:val="00E727EE"/>
    <w:rsid w:val="00E729EC"/>
    <w:rsid w:val="00E72B6D"/>
    <w:rsid w:val="00E72E01"/>
    <w:rsid w:val="00E72E72"/>
    <w:rsid w:val="00E731C2"/>
    <w:rsid w:val="00E732E6"/>
    <w:rsid w:val="00E74189"/>
    <w:rsid w:val="00E74276"/>
    <w:rsid w:val="00E742A1"/>
    <w:rsid w:val="00E74616"/>
    <w:rsid w:val="00E7464E"/>
    <w:rsid w:val="00E74843"/>
    <w:rsid w:val="00E75181"/>
    <w:rsid w:val="00E753CA"/>
    <w:rsid w:val="00E75422"/>
    <w:rsid w:val="00E758E6"/>
    <w:rsid w:val="00E758F5"/>
    <w:rsid w:val="00E75EEC"/>
    <w:rsid w:val="00E761ED"/>
    <w:rsid w:val="00E76853"/>
    <w:rsid w:val="00E76898"/>
    <w:rsid w:val="00E76CA3"/>
    <w:rsid w:val="00E76E9E"/>
    <w:rsid w:val="00E771DC"/>
    <w:rsid w:val="00E774C2"/>
    <w:rsid w:val="00E7756A"/>
    <w:rsid w:val="00E77635"/>
    <w:rsid w:val="00E7763E"/>
    <w:rsid w:val="00E776D6"/>
    <w:rsid w:val="00E77A06"/>
    <w:rsid w:val="00E77F27"/>
    <w:rsid w:val="00E77F52"/>
    <w:rsid w:val="00E77FE1"/>
    <w:rsid w:val="00E801E1"/>
    <w:rsid w:val="00E802ED"/>
    <w:rsid w:val="00E8063A"/>
    <w:rsid w:val="00E80BC7"/>
    <w:rsid w:val="00E8103D"/>
    <w:rsid w:val="00E81044"/>
    <w:rsid w:val="00E810AE"/>
    <w:rsid w:val="00E8186B"/>
    <w:rsid w:val="00E819DB"/>
    <w:rsid w:val="00E81AC6"/>
    <w:rsid w:val="00E8202B"/>
    <w:rsid w:val="00E82839"/>
    <w:rsid w:val="00E82B93"/>
    <w:rsid w:val="00E82D85"/>
    <w:rsid w:val="00E82FD4"/>
    <w:rsid w:val="00E8317C"/>
    <w:rsid w:val="00E8410B"/>
    <w:rsid w:val="00E84226"/>
    <w:rsid w:val="00E84230"/>
    <w:rsid w:val="00E848EE"/>
    <w:rsid w:val="00E84D7A"/>
    <w:rsid w:val="00E84E55"/>
    <w:rsid w:val="00E85037"/>
    <w:rsid w:val="00E8516A"/>
    <w:rsid w:val="00E8522D"/>
    <w:rsid w:val="00E855A9"/>
    <w:rsid w:val="00E85E30"/>
    <w:rsid w:val="00E86159"/>
    <w:rsid w:val="00E8659F"/>
    <w:rsid w:val="00E865F3"/>
    <w:rsid w:val="00E86736"/>
    <w:rsid w:val="00E868B7"/>
    <w:rsid w:val="00E86935"/>
    <w:rsid w:val="00E86AE6"/>
    <w:rsid w:val="00E86CC1"/>
    <w:rsid w:val="00E87D48"/>
    <w:rsid w:val="00E87F6F"/>
    <w:rsid w:val="00E90185"/>
    <w:rsid w:val="00E90440"/>
    <w:rsid w:val="00E90819"/>
    <w:rsid w:val="00E908C3"/>
    <w:rsid w:val="00E90BB4"/>
    <w:rsid w:val="00E91DC5"/>
    <w:rsid w:val="00E92123"/>
    <w:rsid w:val="00E92178"/>
    <w:rsid w:val="00E9217D"/>
    <w:rsid w:val="00E92223"/>
    <w:rsid w:val="00E9321C"/>
    <w:rsid w:val="00E93645"/>
    <w:rsid w:val="00E93890"/>
    <w:rsid w:val="00E941D8"/>
    <w:rsid w:val="00E94566"/>
    <w:rsid w:val="00E94699"/>
    <w:rsid w:val="00E94951"/>
    <w:rsid w:val="00E94A33"/>
    <w:rsid w:val="00E94B0A"/>
    <w:rsid w:val="00E94C27"/>
    <w:rsid w:val="00E953BA"/>
    <w:rsid w:val="00E95500"/>
    <w:rsid w:val="00E960FC"/>
    <w:rsid w:val="00E96528"/>
    <w:rsid w:val="00E96C1E"/>
    <w:rsid w:val="00E96FD8"/>
    <w:rsid w:val="00E9740F"/>
    <w:rsid w:val="00E97A55"/>
    <w:rsid w:val="00E97B08"/>
    <w:rsid w:val="00EA0166"/>
    <w:rsid w:val="00EA07B7"/>
    <w:rsid w:val="00EA0877"/>
    <w:rsid w:val="00EA0A75"/>
    <w:rsid w:val="00EA0EE6"/>
    <w:rsid w:val="00EA15EA"/>
    <w:rsid w:val="00EA193B"/>
    <w:rsid w:val="00EA1D57"/>
    <w:rsid w:val="00EA20DA"/>
    <w:rsid w:val="00EA249A"/>
    <w:rsid w:val="00EA2DBD"/>
    <w:rsid w:val="00EA2FE4"/>
    <w:rsid w:val="00EA3149"/>
    <w:rsid w:val="00EA3363"/>
    <w:rsid w:val="00EA3BE5"/>
    <w:rsid w:val="00EA3E2A"/>
    <w:rsid w:val="00EA3FF2"/>
    <w:rsid w:val="00EA4465"/>
    <w:rsid w:val="00EA4E50"/>
    <w:rsid w:val="00EA5181"/>
    <w:rsid w:val="00EA5590"/>
    <w:rsid w:val="00EA5BB1"/>
    <w:rsid w:val="00EA5BE0"/>
    <w:rsid w:val="00EA5C53"/>
    <w:rsid w:val="00EA6224"/>
    <w:rsid w:val="00EA6385"/>
    <w:rsid w:val="00EA6536"/>
    <w:rsid w:val="00EA6E10"/>
    <w:rsid w:val="00EA6E1E"/>
    <w:rsid w:val="00EA703B"/>
    <w:rsid w:val="00EA7043"/>
    <w:rsid w:val="00EA760C"/>
    <w:rsid w:val="00EA7E6D"/>
    <w:rsid w:val="00EB00A4"/>
    <w:rsid w:val="00EB02DD"/>
    <w:rsid w:val="00EB0715"/>
    <w:rsid w:val="00EB08D5"/>
    <w:rsid w:val="00EB0C3D"/>
    <w:rsid w:val="00EB0C4D"/>
    <w:rsid w:val="00EB0D09"/>
    <w:rsid w:val="00EB133A"/>
    <w:rsid w:val="00EB1355"/>
    <w:rsid w:val="00EB14DD"/>
    <w:rsid w:val="00EB1579"/>
    <w:rsid w:val="00EB15F5"/>
    <w:rsid w:val="00EB1E2A"/>
    <w:rsid w:val="00EB1E32"/>
    <w:rsid w:val="00EB23C4"/>
    <w:rsid w:val="00EB2E34"/>
    <w:rsid w:val="00EB37DB"/>
    <w:rsid w:val="00EB391E"/>
    <w:rsid w:val="00EB3AFA"/>
    <w:rsid w:val="00EB3B30"/>
    <w:rsid w:val="00EB3D07"/>
    <w:rsid w:val="00EB3E42"/>
    <w:rsid w:val="00EB4072"/>
    <w:rsid w:val="00EB416B"/>
    <w:rsid w:val="00EB43E6"/>
    <w:rsid w:val="00EB46D5"/>
    <w:rsid w:val="00EB471F"/>
    <w:rsid w:val="00EB59C0"/>
    <w:rsid w:val="00EB5C8B"/>
    <w:rsid w:val="00EB5CE3"/>
    <w:rsid w:val="00EB6CA7"/>
    <w:rsid w:val="00EB72D1"/>
    <w:rsid w:val="00EB74EB"/>
    <w:rsid w:val="00EB7513"/>
    <w:rsid w:val="00EB758F"/>
    <w:rsid w:val="00EB76AF"/>
    <w:rsid w:val="00EB77D1"/>
    <w:rsid w:val="00EB786F"/>
    <w:rsid w:val="00EB7A91"/>
    <w:rsid w:val="00EB7CDC"/>
    <w:rsid w:val="00EC0405"/>
    <w:rsid w:val="00EC0417"/>
    <w:rsid w:val="00EC04A1"/>
    <w:rsid w:val="00EC0AA8"/>
    <w:rsid w:val="00EC100E"/>
    <w:rsid w:val="00EC126C"/>
    <w:rsid w:val="00EC236F"/>
    <w:rsid w:val="00EC250A"/>
    <w:rsid w:val="00EC25E1"/>
    <w:rsid w:val="00EC28D7"/>
    <w:rsid w:val="00EC3338"/>
    <w:rsid w:val="00EC3349"/>
    <w:rsid w:val="00EC33DF"/>
    <w:rsid w:val="00EC3D66"/>
    <w:rsid w:val="00EC42AF"/>
    <w:rsid w:val="00EC4306"/>
    <w:rsid w:val="00EC4438"/>
    <w:rsid w:val="00EC4C59"/>
    <w:rsid w:val="00EC5337"/>
    <w:rsid w:val="00EC5462"/>
    <w:rsid w:val="00EC546C"/>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423"/>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72D"/>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3A2"/>
    <w:rsid w:val="00ED6542"/>
    <w:rsid w:val="00ED6697"/>
    <w:rsid w:val="00ED66F9"/>
    <w:rsid w:val="00ED67FF"/>
    <w:rsid w:val="00ED689B"/>
    <w:rsid w:val="00ED6933"/>
    <w:rsid w:val="00ED7064"/>
    <w:rsid w:val="00ED7102"/>
    <w:rsid w:val="00ED73E1"/>
    <w:rsid w:val="00ED7606"/>
    <w:rsid w:val="00ED7783"/>
    <w:rsid w:val="00ED790D"/>
    <w:rsid w:val="00ED7B8C"/>
    <w:rsid w:val="00ED7D32"/>
    <w:rsid w:val="00ED7D89"/>
    <w:rsid w:val="00EE07E0"/>
    <w:rsid w:val="00EE08BA"/>
    <w:rsid w:val="00EE0C26"/>
    <w:rsid w:val="00EE0D02"/>
    <w:rsid w:val="00EE0F90"/>
    <w:rsid w:val="00EE10D0"/>
    <w:rsid w:val="00EE10DC"/>
    <w:rsid w:val="00EE1261"/>
    <w:rsid w:val="00EE134D"/>
    <w:rsid w:val="00EE19D1"/>
    <w:rsid w:val="00EE1E47"/>
    <w:rsid w:val="00EE227B"/>
    <w:rsid w:val="00EE2552"/>
    <w:rsid w:val="00EE2E38"/>
    <w:rsid w:val="00EE31A6"/>
    <w:rsid w:val="00EE363A"/>
    <w:rsid w:val="00EE38AC"/>
    <w:rsid w:val="00EE38FC"/>
    <w:rsid w:val="00EE3B4C"/>
    <w:rsid w:val="00EE3C3A"/>
    <w:rsid w:val="00EE3C52"/>
    <w:rsid w:val="00EE3F33"/>
    <w:rsid w:val="00EE3FA4"/>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4C5"/>
    <w:rsid w:val="00EF0D55"/>
    <w:rsid w:val="00EF1161"/>
    <w:rsid w:val="00EF1173"/>
    <w:rsid w:val="00EF1405"/>
    <w:rsid w:val="00EF1420"/>
    <w:rsid w:val="00EF191F"/>
    <w:rsid w:val="00EF19B3"/>
    <w:rsid w:val="00EF2029"/>
    <w:rsid w:val="00EF22AE"/>
    <w:rsid w:val="00EF240B"/>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0FF8"/>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5D9"/>
    <w:rsid w:val="00F04645"/>
    <w:rsid w:val="00F05803"/>
    <w:rsid w:val="00F058FD"/>
    <w:rsid w:val="00F05B2C"/>
    <w:rsid w:val="00F05C63"/>
    <w:rsid w:val="00F05FE7"/>
    <w:rsid w:val="00F06313"/>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1FC0"/>
    <w:rsid w:val="00F12033"/>
    <w:rsid w:val="00F120F5"/>
    <w:rsid w:val="00F121B0"/>
    <w:rsid w:val="00F124D0"/>
    <w:rsid w:val="00F12575"/>
    <w:rsid w:val="00F1257A"/>
    <w:rsid w:val="00F125AD"/>
    <w:rsid w:val="00F125EB"/>
    <w:rsid w:val="00F12B3B"/>
    <w:rsid w:val="00F12C0F"/>
    <w:rsid w:val="00F13398"/>
    <w:rsid w:val="00F13F52"/>
    <w:rsid w:val="00F140B0"/>
    <w:rsid w:val="00F1494D"/>
    <w:rsid w:val="00F14E1A"/>
    <w:rsid w:val="00F1519B"/>
    <w:rsid w:val="00F157E9"/>
    <w:rsid w:val="00F15D5C"/>
    <w:rsid w:val="00F15E36"/>
    <w:rsid w:val="00F15EF2"/>
    <w:rsid w:val="00F15FA5"/>
    <w:rsid w:val="00F160C6"/>
    <w:rsid w:val="00F162A7"/>
    <w:rsid w:val="00F16570"/>
    <w:rsid w:val="00F16619"/>
    <w:rsid w:val="00F1673C"/>
    <w:rsid w:val="00F167D5"/>
    <w:rsid w:val="00F16823"/>
    <w:rsid w:val="00F1693C"/>
    <w:rsid w:val="00F16A81"/>
    <w:rsid w:val="00F16EC0"/>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2FE"/>
    <w:rsid w:val="00F22B9F"/>
    <w:rsid w:val="00F23314"/>
    <w:rsid w:val="00F2344E"/>
    <w:rsid w:val="00F237BA"/>
    <w:rsid w:val="00F23C1F"/>
    <w:rsid w:val="00F23CE8"/>
    <w:rsid w:val="00F240F6"/>
    <w:rsid w:val="00F242CC"/>
    <w:rsid w:val="00F251AC"/>
    <w:rsid w:val="00F25325"/>
    <w:rsid w:val="00F25F73"/>
    <w:rsid w:val="00F26025"/>
    <w:rsid w:val="00F264A9"/>
    <w:rsid w:val="00F26646"/>
    <w:rsid w:val="00F2707F"/>
    <w:rsid w:val="00F27328"/>
    <w:rsid w:val="00F27789"/>
    <w:rsid w:val="00F27827"/>
    <w:rsid w:val="00F27B27"/>
    <w:rsid w:val="00F27CD7"/>
    <w:rsid w:val="00F3035A"/>
    <w:rsid w:val="00F3063E"/>
    <w:rsid w:val="00F3066C"/>
    <w:rsid w:val="00F309A4"/>
    <w:rsid w:val="00F309DF"/>
    <w:rsid w:val="00F30A7B"/>
    <w:rsid w:val="00F30D62"/>
    <w:rsid w:val="00F30D6A"/>
    <w:rsid w:val="00F3146D"/>
    <w:rsid w:val="00F314A1"/>
    <w:rsid w:val="00F31600"/>
    <w:rsid w:val="00F31763"/>
    <w:rsid w:val="00F317A8"/>
    <w:rsid w:val="00F319CF"/>
    <w:rsid w:val="00F31A11"/>
    <w:rsid w:val="00F31CA4"/>
    <w:rsid w:val="00F31FE8"/>
    <w:rsid w:val="00F324E9"/>
    <w:rsid w:val="00F329C0"/>
    <w:rsid w:val="00F32AD6"/>
    <w:rsid w:val="00F32D9A"/>
    <w:rsid w:val="00F32DB0"/>
    <w:rsid w:val="00F3336C"/>
    <w:rsid w:val="00F333FC"/>
    <w:rsid w:val="00F33500"/>
    <w:rsid w:val="00F33515"/>
    <w:rsid w:val="00F3352D"/>
    <w:rsid w:val="00F336C9"/>
    <w:rsid w:val="00F338BE"/>
    <w:rsid w:val="00F33D61"/>
    <w:rsid w:val="00F33EA3"/>
    <w:rsid w:val="00F33FF5"/>
    <w:rsid w:val="00F340A6"/>
    <w:rsid w:val="00F340EF"/>
    <w:rsid w:val="00F3438E"/>
    <w:rsid w:val="00F34666"/>
    <w:rsid w:val="00F3467E"/>
    <w:rsid w:val="00F346B9"/>
    <w:rsid w:val="00F347D5"/>
    <w:rsid w:val="00F3536A"/>
    <w:rsid w:val="00F3549E"/>
    <w:rsid w:val="00F35A2B"/>
    <w:rsid w:val="00F35ABB"/>
    <w:rsid w:val="00F36094"/>
    <w:rsid w:val="00F36162"/>
    <w:rsid w:val="00F36214"/>
    <w:rsid w:val="00F365FB"/>
    <w:rsid w:val="00F371FA"/>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BBA"/>
    <w:rsid w:val="00F40E5D"/>
    <w:rsid w:val="00F4105E"/>
    <w:rsid w:val="00F41289"/>
    <w:rsid w:val="00F412FE"/>
    <w:rsid w:val="00F41416"/>
    <w:rsid w:val="00F41453"/>
    <w:rsid w:val="00F41699"/>
    <w:rsid w:val="00F417AA"/>
    <w:rsid w:val="00F41990"/>
    <w:rsid w:val="00F41D79"/>
    <w:rsid w:val="00F420DF"/>
    <w:rsid w:val="00F429CC"/>
    <w:rsid w:val="00F43329"/>
    <w:rsid w:val="00F43921"/>
    <w:rsid w:val="00F43AD2"/>
    <w:rsid w:val="00F43B4F"/>
    <w:rsid w:val="00F43D70"/>
    <w:rsid w:val="00F4405C"/>
    <w:rsid w:val="00F441C6"/>
    <w:rsid w:val="00F442F6"/>
    <w:rsid w:val="00F445E2"/>
    <w:rsid w:val="00F448A7"/>
    <w:rsid w:val="00F44B2F"/>
    <w:rsid w:val="00F44D5A"/>
    <w:rsid w:val="00F44D92"/>
    <w:rsid w:val="00F450AC"/>
    <w:rsid w:val="00F45123"/>
    <w:rsid w:val="00F45262"/>
    <w:rsid w:val="00F45920"/>
    <w:rsid w:val="00F45E9D"/>
    <w:rsid w:val="00F45F9B"/>
    <w:rsid w:val="00F46056"/>
    <w:rsid w:val="00F46173"/>
    <w:rsid w:val="00F463F0"/>
    <w:rsid w:val="00F46B90"/>
    <w:rsid w:val="00F46D37"/>
    <w:rsid w:val="00F46EBB"/>
    <w:rsid w:val="00F47071"/>
    <w:rsid w:val="00F47318"/>
    <w:rsid w:val="00F47903"/>
    <w:rsid w:val="00F47956"/>
    <w:rsid w:val="00F47D7F"/>
    <w:rsid w:val="00F50031"/>
    <w:rsid w:val="00F50318"/>
    <w:rsid w:val="00F50920"/>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40E"/>
    <w:rsid w:val="00F5394B"/>
    <w:rsid w:val="00F53B8B"/>
    <w:rsid w:val="00F53FDC"/>
    <w:rsid w:val="00F54233"/>
    <w:rsid w:val="00F54403"/>
    <w:rsid w:val="00F544C6"/>
    <w:rsid w:val="00F5451B"/>
    <w:rsid w:val="00F5456D"/>
    <w:rsid w:val="00F545DF"/>
    <w:rsid w:val="00F546F9"/>
    <w:rsid w:val="00F547FF"/>
    <w:rsid w:val="00F54869"/>
    <w:rsid w:val="00F54E9D"/>
    <w:rsid w:val="00F552D1"/>
    <w:rsid w:val="00F5556B"/>
    <w:rsid w:val="00F555AA"/>
    <w:rsid w:val="00F555B0"/>
    <w:rsid w:val="00F556FD"/>
    <w:rsid w:val="00F56537"/>
    <w:rsid w:val="00F56652"/>
    <w:rsid w:val="00F5666F"/>
    <w:rsid w:val="00F57052"/>
    <w:rsid w:val="00F579CD"/>
    <w:rsid w:val="00F57A58"/>
    <w:rsid w:val="00F57A7D"/>
    <w:rsid w:val="00F57B6C"/>
    <w:rsid w:val="00F57CEC"/>
    <w:rsid w:val="00F57ECA"/>
    <w:rsid w:val="00F602B0"/>
    <w:rsid w:val="00F60752"/>
    <w:rsid w:val="00F60877"/>
    <w:rsid w:val="00F608BD"/>
    <w:rsid w:val="00F60A8E"/>
    <w:rsid w:val="00F60C6D"/>
    <w:rsid w:val="00F614E7"/>
    <w:rsid w:val="00F61C0A"/>
    <w:rsid w:val="00F6231C"/>
    <w:rsid w:val="00F624CB"/>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9C5"/>
    <w:rsid w:val="00F662A8"/>
    <w:rsid w:val="00F665BD"/>
    <w:rsid w:val="00F6665C"/>
    <w:rsid w:val="00F66772"/>
    <w:rsid w:val="00F6698B"/>
    <w:rsid w:val="00F66E69"/>
    <w:rsid w:val="00F66FD5"/>
    <w:rsid w:val="00F6711F"/>
    <w:rsid w:val="00F679F4"/>
    <w:rsid w:val="00F67D2C"/>
    <w:rsid w:val="00F70462"/>
    <w:rsid w:val="00F70673"/>
    <w:rsid w:val="00F70788"/>
    <w:rsid w:val="00F7080E"/>
    <w:rsid w:val="00F708C6"/>
    <w:rsid w:val="00F708FA"/>
    <w:rsid w:val="00F70A08"/>
    <w:rsid w:val="00F70BA6"/>
    <w:rsid w:val="00F70EF7"/>
    <w:rsid w:val="00F71982"/>
    <w:rsid w:val="00F71C92"/>
    <w:rsid w:val="00F71EDD"/>
    <w:rsid w:val="00F71F98"/>
    <w:rsid w:val="00F726E2"/>
    <w:rsid w:val="00F7296E"/>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6F87"/>
    <w:rsid w:val="00F774AA"/>
    <w:rsid w:val="00F777B8"/>
    <w:rsid w:val="00F77DCF"/>
    <w:rsid w:val="00F8008C"/>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6E6"/>
    <w:rsid w:val="00F84C4B"/>
    <w:rsid w:val="00F84CB7"/>
    <w:rsid w:val="00F84DFC"/>
    <w:rsid w:val="00F84F27"/>
    <w:rsid w:val="00F8528F"/>
    <w:rsid w:val="00F855F4"/>
    <w:rsid w:val="00F8579B"/>
    <w:rsid w:val="00F857E9"/>
    <w:rsid w:val="00F85B10"/>
    <w:rsid w:val="00F85DD1"/>
    <w:rsid w:val="00F8603E"/>
    <w:rsid w:val="00F86102"/>
    <w:rsid w:val="00F86169"/>
    <w:rsid w:val="00F8630A"/>
    <w:rsid w:val="00F8650A"/>
    <w:rsid w:val="00F86A54"/>
    <w:rsid w:val="00F86D8B"/>
    <w:rsid w:val="00F86FBE"/>
    <w:rsid w:val="00F871AB"/>
    <w:rsid w:val="00F871FE"/>
    <w:rsid w:val="00F8745D"/>
    <w:rsid w:val="00F875A4"/>
    <w:rsid w:val="00F879B5"/>
    <w:rsid w:val="00F87A4F"/>
    <w:rsid w:val="00F87FDA"/>
    <w:rsid w:val="00F90147"/>
    <w:rsid w:val="00F901B3"/>
    <w:rsid w:val="00F90D85"/>
    <w:rsid w:val="00F90DA2"/>
    <w:rsid w:val="00F91522"/>
    <w:rsid w:val="00F91585"/>
    <w:rsid w:val="00F915E4"/>
    <w:rsid w:val="00F92AE0"/>
    <w:rsid w:val="00F92B51"/>
    <w:rsid w:val="00F92E1B"/>
    <w:rsid w:val="00F934D9"/>
    <w:rsid w:val="00F935D7"/>
    <w:rsid w:val="00F937B3"/>
    <w:rsid w:val="00F939E7"/>
    <w:rsid w:val="00F93B7B"/>
    <w:rsid w:val="00F93F8A"/>
    <w:rsid w:val="00F940A7"/>
    <w:rsid w:val="00F945B0"/>
    <w:rsid w:val="00F94600"/>
    <w:rsid w:val="00F946E3"/>
    <w:rsid w:val="00F94E64"/>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E52"/>
    <w:rsid w:val="00FA0F13"/>
    <w:rsid w:val="00FA10AA"/>
    <w:rsid w:val="00FA12C6"/>
    <w:rsid w:val="00FA13E2"/>
    <w:rsid w:val="00FA1761"/>
    <w:rsid w:val="00FA1763"/>
    <w:rsid w:val="00FA1831"/>
    <w:rsid w:val="00FA1A42"/>
    <w:rsid w:val="00FA2088"/>
    <w:rsid w:val="00FA2161"/>
    <w:rsid w:val="00FA21E8"/>
    <w:rsid w:val="00FA257D"/>
    <w:rsid w:val="00FA2754"/>
    <w:rsid w:val="00FA2B70"/>
    <w:rsid w:val="00FA2F01"/>
    <w:rsid w:val="00FA3430"/>
    <w:rsid w:val="00FA36FA"/>
    <w:rsid w:val="00FA4008"/>
    <w:rsid w:val="00FA4CE7"/>
    <w:rsid w:val="00FA4E40"/>
    <w:rsid w:val="00FA4E77"/>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43D"/>
    <w:rsid w:val="00FB178B"/>
    <w:rsid w:val="00FB1980"/>
    <w:rsid w:val="00FB198E"/>
    <w:rsid w:val="00FB1A58"/>
    <w:rsid w:val="00FB1A79"/>
    <w:rsid w:val="00FB23F6"/>
    <w:rsid w:val="00FB2795"/>
    <w:rsid w:val="00FB2A17"/>
    <w:rsid w:val="00FB2C3F"/>
    <w:rsid w:val="00FB2CD6"/>
    <w:rsid w:val="00FB30D6"/>
    <w:rsid w:val="00FB323F"/>
    <w:rsid w:val="00FB331A"/>
    <w:rsid w:val="00FB343D"/>
    <w:rsid w:val="00FB346A"/>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64E"/>
    <w:rsid w:val="00FB6731"/>
    <w:rsid w:val="00FB67CF"/>
    <w:rsid w:val="00FB6B11"/>
    <w:rsid w:val="00FB6F1B"/>
    <w:rsid w:val="00FB6F7D"/>
    <w:rsid w:val="00FB70A8"/>
    <w:rsid w:val="00FB76B0"/>
    <w:rsid w:val="00FB7B35"/>
    <w:rsid w:val="00FB7DCD"/>
    <w:rsid w:val="00FB7E43"/>
    <w:rsid w:val="00FC0C3C"/>
    <w:rsid w:val="00FC0F69"/>
    <w:rsid w:val="00FC100C"/>
    <w:rsid w:val="00FC11B2"/>
    <w:rsid w:val="00FC11CB"/>
    <w:rsid w:val="00FC12F9"/>
    <w:rsid w:val="00FC1521"/>
    <w:rsid w:val="00FC1737"/>
    <w:rsid w:val="00FC180D"/>
    <w:rsid w:val="00FC1982"/>
    <w:rsid w:val="00FC1BF9"/>
    <w:rsid w:val="00FC1CCF"/>
    <w:rsid w:val="00FC1EE2"/>
    <w:rsid w:val="00FC2248"/>
    <w:rsid w:val="00FC232A"/>
    <w:rsid w:val="00FC2463"/>
    <w:rsid w:val="00FC28CE"/>
    <w:rsid w:val="00FC2927"/>
    <w:rsid w:val="00FC2D0D"/>
    <w:rsid w:val="00FC2D3B"/>
    <w:rsid w:val="00FC2DA5"/>
    <w:rsid w:val="00FC3202"/>
    <w:rsid w:val="00FC33FD"/>
    <w:rsid w:val="00FC354D"/>
    <w:rsid w:val="00FC3B11"/>
    <w:rsid w:val="00FC3B94"/>
    <w:rsid w:val="00FC45F8"/>
    <w:rsid w:val="00FC4677"/>
    <w:rsid w:val="00FC4A27"/>
    <w:rsid w:val="00FC4ABE"/>
    <w:rsid w:val="00FC4D11"/>
    <w:rsid w:val="00FC4E0C"/>
    <w:rsid w:val="00FC4E37"/>
    <w:rsid w:val="00FC5048"/>
    <w:rsid w:val="00FC5181"/>
    <w:rsid w:val="00FC5508"/>
    <w:rsid w:val="00FC5769"/>
    <w:rsid w:val="00FC582E"/>
    <w:rsid w:val="00FC58DE"/>
    <w:rsid w:val="00FC5B19"/>
    <w:rsid w:val="00FC624D"/>
    <w:rsid w:val="00FC6293"/>
    <w:rsid w:val="00FC6550"/>
    <w:rsid w:val="00FC699B"/>
    <w:rsid w:val="00FC6AA7"/>
    <w:rsid w:val="00FC6C9A"/>
    <w:rsid w:val="00FC6ED2"/>
    <w:rsid w:val="00FC70A8"/>
    <w:rsid w:val="00FC758E"/>
    <w:rsid w:val="00FC7B5F"/>
    <w:rsid w:val="00FC7BF9"/>
    <w:rsid w:val="00FC7DA5"/>
    <w:rsid w:val="00FC7EC9"/>
    <w:rsid w:val="00FC7F3B"/>
    <w:rsid w:val="00FD0516"/>
    <w:rsid w:val="00FD0523"/>
    <w:rsid w:val="00FD0669"/>
    <w:rsid w:val="00FD0723"/>
    <w:rsid w:val="00FD09C8"/>
    <w:rsid w:val="00FD0CD6"/>
    <w:rsid w:val="00FD1243"/>
    <w:rsid w:val="00FD1474"/>
    <w:rsid w:val="00FD1495"/>
    <w:rsid w:val="00FD1A24"/>
    <w:rsid w:val="00FD1B67"/>
    <w:rsid w:val="00FD2AF6"/>
    <w:rsid w:val="00FD2CF8"/>
    <w:rsid w:val="00FD2E8B"/>
    <w:rsid w:val="00FD2F11"/>
    <w:rsid w:val="00FD2F7D"/>
    <w:rsid w:val="00FD306D"/>
    <w:rsid w:val="00FD31B3"/>
    <w:rsid w:val="00FD32CD"/>
    <w:rsid w:val="00FD33BE"/>
    <w:rsid w:val="00FD3863"/>
    <w:rsid w:val="00FD3B9D"/>
    <w:rsid w:val="00FD3EE9"/>
    <w:rsid w:val="00FD3FE9"/>
    <w:rsid w:val="00FD4013"/>
    <w:rsid w:val="00FD4020"/>
    <w:rsid w:val="00FD4275"/>
    <w:rsid w:val="00FD457C"/>
    <w:rsid w:val="00FD4894"/>
    <w:rsid w:val="00FD4B34"/>
    <w:rsid w:val="00FD4C1D"/>
    <w:rsid w:val="00FD4CFB"/>
    <w:rsid w:val="00FD4FF5"/>
    <w:rsid w:val="00FD517F"/>
    <w:rsid w:val="00FD55EB"/>
    <w:rsid w:val="00FD58A7"/>
    <w:rsid w:val="00FD5AC9"/>
    <w:rsid w:val="00FD5C4C"/>
    <w:rsid w:val="00FD62F9"/>
    <w:rsid w:val="00FD69DB"/>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EA"/>
    <w:rsid w:val="00FE1E24"/>
    <w:rsid w:val="00FE1F91"/>
    <w:rsid w:val="00FE206C"/>
    <w:rsid w:val="00FE2214"/>
    <w:rsid w:val="00FE2383"/>
    <w:rsid w:val="00FE2C33"/>
    <w:rsid w:val="00FE2FC3"/>
    <w:rsid w:val="00FE357C"/>
    <w:rsid w:val="00FE3981"/>
    <w:rsid w:val="00FE3AD4"/>
    <w:rsid w:val="00FE3BB1"/>
    <w:rsid w:val="00FE3BD4"/>
    <w:rsid w:val="00FE3D8F"/>
    <w:rsid w:val="00FE3F1C"/>
    <w:rsid w:val="00FE4105"/>
    <w:rsid w:val="00FE47E4"/>
    <w:rsid w:val="00FE4B2E"/>
    <w:rsid w:val="00FE4DCD"/>
    <w:rsid w:val="00FE4F64"/>
    <w:rsid w:val="00FE5231"/>
    <w:rsid w:val="00FE5974"/>
    <w:rsid w:val="00FE5E1B"/>
    <w:rsid w:val="00FE5FBD"/>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7BF"/>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748"/>
    <w:rsid w:val="00FF6847"/>
    <w:rsid w:val="00FF6962"/>
    <w:rsid w:val="00FF6FED"/>
    <w:rsid w:val="00FF75FF"/>
    <w:rsid w:val="00FF76FD"/>
    <w:rsid w:val="00FF79BB"/>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qFormat/>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paragraph" w:customStyle="1" w:styleId="s16">
    <w:name w:val="s_16"/>
    <w:basedOn w:val="a"/>
    <w:rsid w:val="00E43E7A"/>
    <w:pPr>
      <w:overflowPunct/>
      <w:autoSpaceDE/>
      <w:autoSpaceDN/>
      <w:adjustRightInd/>
      <w:spacing w:before="100" w:beforeAutospacing="1" w:after="100" w:afterAutospacing="1"/>
      <w:textAlignment w:val="auto"/>
    </w:pPr>
    <w:rPr>
      <w:sz w:val="24"/>
      <w:szCs w:val="24"/>
    </w:rPr>
  </w:style>
  <w:style w:type="character" w:customStyle="1" w:styleId="Tahoma75pt0pt">
    <w:name w:val="Основной текст + Tahoma;7;5 pt;Интервал 0 pt"/>
    <w:basedOn w:val="a0"/>
    <w:rsid w:val="00C91E63"/>
    <w:rPr>
      <w:rFonts w:ascii="Tahoma" w:eastAsia="Tahoma" w:hAnsi="Tahoma" w:cs="Tahoma"/>
      <w:b w:val="0"/>
      <w:bCs w:val="0"/>
      <w:i w:val="0"/>
      <w:iCs w:val="0"/>
      <w:smallCaps w:val="0"/>
      <w:strike w:val="0"/>
      <w:color w:val="000000"/>
      <w:spacing w:val="4"/>
      <w:w w:val="100"/>
      <w:position w:val="0"/>
      <w:sz w:val="15"/>
      <w:szCs w:val="15"/>
      <w:u w:val="none"/>
      <w:shd w:val="clear" w:color="auto" w:fill="FFFFFF"/>
      <w:lang w:val="ru-RU"/>
    </w:rPr>
  </w:style>
  <w:style w:type="paragraph" w:customStyle="1" w:styleId="p1">
    <w:name w:val="p1"/>
    <w:basedOn w:val="a"/>
    <w:rsid w:val="00D8710C"/>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E6351C"/>
    <w:pPr>
      <w:overflowPunct/>
      <w:autoSpaceDE/>
      <w:autoSpaceDN/>
      <w:adjustRightInd/>
      <w:ind w:firstLine="567"/>
      <w:jc w:val="both"/>
      <w:textAlignment w:val="auto"/>
    </w:pPr>
    <w:rPr>
      <w:sz w:val="28"/>
    </w:rPr>
  </w:style>
  <w:style w:type="paragraph" w:customStyle="1" w:styleId="NoSpacing1">
    <w:name w:val="No Spacing1"/>
    <w:rsid w:val="0099571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0825927">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1C6E0-105D-48DC-813E-F3F861A6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42</Pages>
  <Words>6892</Words>
  <Characters>39290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43</cp:revision>
  <cp:lastPrinted>2023-09-01T09:12:00Z</cp:lastPrinted>
  <dcterms:created xsi:type="dcterms:W3CDTF">2023-09-04T04:44:00Z</dcterms:created>
  <dcterms:modified xsi:type="dcterms:W3CDTF">2023-09-05T04:03:00Z</dcterms:modified>
</cp:coreProperties>
</file>