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3F" w:rsidRDefault="0087373F" w:rsidP="0087373F">
      <w:pPr>
        <w:ind w:left="4111"/>
        <w:jc w:val="right"/>
        <w:rPr>
          <w:b/>
          <w:bCs/>
        </w:rPr>
      </w:pPr>
      <w:r>
        <w:rPr>
          <w:b/>
          <w:bCs/>
        </w:rPr>
        <w:t>Приложение №7</w:t>
      </w:r>
    </w:p>
    <w:p w:rsidR="0087373F" w:rsidRDefault="0087373F" w:rsidP="0087373F">
      <w:pPr>
        <w:ind w:left="4111"/>
        <w:jc w:val="right"/>
        <w:rPr>
          <w:b/>
          <w:bCs/>
        </w:rPr>
      </w:pPr>
      <w:r>
        <w:rPr>
          <w:b/>
          <w:bCs/>
        </w:rPr>
        <w:t>к решению Калининского районного Собрания</w:t>
      </w:r>
    </w:p>
    <w:p w:rsidR="0087373F" w:rsidRDefault="0087373F" w:rsidP="0087373F">
      <w:pPr>
        <w:ind w:left="4111"/>
        <w:jc w:val="right"/>
        <w:rPr>
          <w:b/>
          <w:bCs/>
        </w:rPr>
      </w:pPr>
      <w:r>
        <w:rPr>
          <w:b/>
          <w:bCs/>
        </w:rPr>
        <w:t>Калининского муниципального района</w:t>
      </w:r>
    </w:p>
    <w:p w:rsidR="0087373F" w:rsidRDefault="0087373F" w:rsidP="0087373F">
      <w:pPr>
        <w:ind w:left="4111"/>
        <w:jc w:val="right"/>
        <w:rPr>
          <w:b/>
          <w:bCs/>
        </w:rPr>
      </w:pPr>
      <w:r>
        <w:rPr>
          <w:b/>
          <w:bCs/>
        </w:rPr>
        <w:t>от 08.09.2021 г. №57-377</w:t>
      </w:r>
    </w:p>
    <w:p w:rsidR="0087373F" w:rsidRDefault="0087373F" w:rsidP="0087373F">
      <w:pPr>
        <w:ind w:left="4111"/>
        <w:jc w:val="right"/>
        <w:rPr>
          <w:b/>
          <w:sz w:val="28"/>
          <w:szCs w:val="28"/>
          <w:highlight w:val="yellow"/>
        </w:rPr>
      </w:pPr>
    </w:p>
    <w:p w:rsidR="0087373F" w:rsidRDefault="0087373F" w:rsidP="00873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районного бюджета на 2021 год и плановый период 2022 и 2023 годов</w:t>
      </w:r>
    </w:p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9"/>
        <w:gridCol w:w="7917"/>
        <w:gridCol w:w="1554"/>
        <w:gridCol w:w="1553"/>
        <w:gridCol w:w="1336"/>
      </w:tblGrid>
      <w:tr w:rsidR="0087373F" w:rsidTr="0087373F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87373F" w:rsidTr="0087373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  <w:tr w:rsidR="0087373F" w:rsidTr="0087373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- 6 707,0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7373F" w:rsidTr="0087373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7373F" w:rsidTr="0087373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7373F" w:rsidTr="0087373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87373F" w:rsidTr="0087373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7373F" w:rsidTr="0087373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- 755 498,1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- 641 370,9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- 641 650,1</w:t>
            </w:r>
          </w:p>
        </w:tc>
      </w:tr>
      <w:tr w:rsidR="0087373F" w:rsidTr="0087373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3F" w:rsidRDefault="0087373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760 791,1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641 370,9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3F" w:rsidRDefault="00873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641 650,1</w:t>
            </w:r>
          </w:p>
        </w:tc>
      </w:tr>
    </w:tbl>
    <w:p w:rsidR="0087373F" w:rsidRDefault="0087373F" w:rsidP="0087373F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87373F" w:rsidRDefault="0087373F" w:rsidP="0087373F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87373F" w:rsidRDefault="0087373F" w:rsidP="0087373F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87373F" w:rsidRDefault="0087373F" w:rsidP="0087373F">
      <w:pPr>
        <w:jc w:val="both"/>
        <w:rPr>
          <w:rStyle w:val="FontStyle12"/>
          <w:sz w:val="28"/>
          <w:szCs w:val="28"/>
        </w:rPr>
      </w:pPr>
      <w:r>
        <w:rPr>
          <w:b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Л.Н. Сафонова </w:t>
      </w:r>
    </w:p>
    <w:p w:rsidR="001D0435" w:rsidRDefault="001D0435"/>
    <w:sectPr w:rsidR="001D0435" w:rsidSect="008737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73F"/>
    <w:rsid w:val="001D0435"/>
    <w:rsid w:val="0087373F"/>
    <w:rsid w:val="008A4970"/>
    <w:rsid w:val="008C11D5"/>
    <w:rsid w:val="00C46839"/>
    <w:rsid w:val="00DC0C4A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7373F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paragraph" w:customStyle="1" w:styleId="ConsPlusNormal">
    <w:name w:val="ConsPlusNormal"/>
    <w:rsid w:val="00873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8737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Районное собрание Калининского МР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2021-09-14T07:46:00Z</dcterms:created>
  <dcterms:modified xsi:type="dcterms:W3CDTF">2021-09-14T07:46:00Z</dcterms:modified>
</cp:coreProperties>
</file>