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226741">
        <w:t>789</w:t>
      </w:r>
    </w:p>
    <w:p w:rsidR="00877329" w:rsidRPr="009D19B7" w:rsidRDefault="00877329" w:rsidP="0007374D"/>
    <w:p w:rsidR="00877329" w:rsidRPr="009D19B7" w:rsidRDefault="00877329" w:rsidP="00877329">
      <w:pPr>
        <w:jc w:val="center"/>
      </w:pPr>
      <w:r w:rsidRPr="009D19B7">
        <w:t>г. Калининск</w:t>
      </w:r>
    </w:p>
    <w:p w:rsidR="005A333E" w:rsidRPr="0059264F" w:rsidRDefault="005A333E" w:rsidP="0059264F">
      <w:pPr>
        <w:ind w:firstLine="567"/>
        <w:jc w:val="both"/>
        <w:rPr>
          <w:sz w:val="28"/>
        </w:rPr>
      </w:pPr>
      <w:bookmarkStart w:id="0" w:name="_GoBack"/>
      <w:bookmarkEnd w:id="0"/>
    </w:p>
    <w:p w:rsidR="00566999" w:rsidRPr="0059264F" w:rsidRDefault="00566999" w:rsidP="0059264F">
      <w:pPr>
        <w:jc w:val="both"/>
        <w:rPr>
          <w:b/>
          <w:sz w:val="28"/>
        </w:rPr>
      </w:pPr>
      <w:r w:rsidRPr="0059264F">
        <w:rPr>
          <w:b/>
          <w:sz w:val="28"/>
        </w:rPr>
        <w:t>О внесении изменений в постановление</w:t>
      </w:r>
    </w:p>
    <w:p w:rsidR="00566999" w:rsidRPr="0059264F" w:rsidRDefault="00566999" w:rsidP="0059264F">
      <w:pPr>
        <w:jc w:val="both"/>
        <w:rPr>
          <w:b/>
          <w:sz w:val="28"/>
        </w:rPr>
      </w:pPr>
      <w:r w:rsidRPr="0059264F">
        <w:rPr>
          <w:b/>
          <w:sz w:val="28"/>
        </w:rPr>
        <w:t xml:space="preserve">администрации Калининского </w:t>
      </w:r>
    </w:p>
    <w:p w:rsidR="00566999" w:rsidRPr="0059264F" w:rsidRDefault="00566999" w:rsidP="0059264F">
      <w:pPr>
        <w:jc w:val="both"/>
        <w:rPr>
          <w:b/>
          <w:sz w:val="28"/>
        </w:rPr>
      </w:pPr>
      <w:r w:rsidRPr="0059264F">
        <w:rPr>
          <w:b/>
          <w:sz w:val="28"/>
        </w:rPr>
        <w:t xml:space="preserve">муниципального района Саратовской </w:t>
      </w:r>
    </w:p>
    <w:p w:rsidR="00566999" w:rsidRPr="0059264F" w:rsidRDefault="00566999" w:rsidP="0059264F">
      <w:pPr>
        <w:jc w:val="both"/>
        <w:rPr>
          <w:b/>
          <w:sz w:val="28"/>
        </w:rPr>
      </w:pPr>
      <w:r w:rsidRPr="0059264F">
        <w:rPr>
          <w:b/>
          <w:sz w:val="28"/>
        </w:rPr>
        <w:t>области от 19.12.2023 года № 1684</w:t>
      </w:r>
    </w:p>
    <w:p w:rsidR="00566999" w:rsidRPr="0059264F" w:rsidRDefault="00566999" w:rsidP="0059264F">
      <w:pPr>
        <w:ind w:firstLine="567"/>
        <w:jc w:val="both"/>
        <w:rPr>
          <w:sz w:val="28"/>
        </w:rPr>
      </w:pPr>
    </w:p>
    <w:p w:rsidR="00566999" w:rsidRPr="0059264F" w:rsidRDefault="00566999" w:rsidP="0059264F">
      <w:pPr>
        <w:ind w:firstLine="567"/>
        <w:jc w:val="both"/>
        <w:rPr>
          <w:sz w:val="28"/>
        </w:rPr>
      </w:pPr>
      <w:r w:rsidRPr="0059264F">
        <w:rPr>
          <w:sz w:val="28"/>
        </w:rPr>
        <w:t xml:space="preserve">В соответствии с Федеральным законом от 12.02.1998 года № 28-ФЗ «О гражданской обороне», постановлением Правительства Российской Федерации от 26.11.2007 года № 804 «Об утверждении Положения о гражданской обороне в Российской Федерации», приказом МЧС России от 14.11.2008 года № 687 «Об утверждении Положения об организации и ведении гражданской обороны в муниципальных образованиях и организациях», постановлением Правительства Саратовской области от 05.09.2018 года № 491-П «О силах гражданской обороны и поддержании их в готовности к действиям», руководствуясь Уставом Калининского муниципального района Саратовской области, ПОСТАНОВЛЯЕТ: </w:t>
      </w:r>
    </w:p>
    <w:p w:rsidR="00566999" w:rsidRPr="0059264F" w:rsidRDefault="00566999" w:rsidP="0059264F">
      <w:pPr>
        <w:ind w:firstLine="567"/>
        <w:jc w:val="both"/>
        <w:rPr>
          <w:sz w:val="28"/>
        </w:rPr>
      </w:pPr>
    </w:p>
    <w:p w:rsidR="00566999" w:rsidRPr="0059264F" w:rsidRDefault="00566999" w:rsidP="0059264F">
      <w:pPr>
        <w:ind w:firstLine="567"/>
        <w:jc w:val="both"/>
        <w:rPr>
          <w:sz w:val="28"/>
        </w:rPr>
      </w:pPr>
      <w:r w:rsidRPr="0059264F">
        <w:rPr>
          <w:sz w:val="28"/>
        </w:rPr>
        <w:t>1. Внести в постановление администрации Калининского муниципального района Саратовской области от 19.12.2023 года № 1684 «</w:t>
      </w:r>
      <w:r w:rsidRPr="0059264F">
        <w:rPr>
          <w:rFonts w:eastAsia="Calibri"/>
          <w:sz w:val="28"/>
        </w:rPr>
        <w:t xml:space="preserve">О создании сил гражданской обороны Калининского муниципального района и поддержании их в состоянии готовности» (с изменениями от 19.08.2024 года № 1107) </w:t>
      </w:r>
      <w:r w:rsidRPr="0059264F">
        <w:rPr>
          <w:sz w:val="28"/>
        </w:rPr>
        <w:t xml:space="preserve">следующие изменения: </w:t>
      </w:r>
    </w:p>
    <w:p w:rsidR="00566999" w:rsidRPr="0059264F" w:rsidRDefault="00566999" w:rsidP="0059264F">
      <w:pPr>
        <w:ind w:firstLine="567"/>
        <w:jc w:val="both"/>
        <w:rPr>
          <w:sz w:val="28"/>
        </w:rPr>
      </w:pPr>
      <w:r w:rsidRPr="0059264F">
        <w:rPr>
          <w:sz w:val="28"/>
        </w:rPr>
        <w:t xml:space="preserve">- приложение №2 к постановлению изложить в новой редакции, согласно приложению №1; </w:t>
      </w:r>
    </w:p>
    <w:p w:rsidR="00566999" w:rsidRPr="0059264F" w:rsidRDefault="00566999" w:rsidP="0059264F">
      <w:pPr>
        <w:ind w:firstLine="567"/>
        <w:jc w:val="both"/>
        <w:rPr>
          <w:sz w:val="28"/>
        </w:rPr>
      </w:pPr>
      <w:r w:rsidRPr="0059264F">
        <w:rPr>
          <w:sz w:val="28"/>
        </w:rPr>
        <w:t xml:space="preserve">- дополнить постановление приложением №3 </w:t>
      </w:r>
      <w:r w:rsidR="0059264F">
        <w:rPr>
          <w:sz w:val="28"/>
        </w:rPr>
        <w:t>согласно приложению №</w:t>
      </w:r>
      <w:r w:rsidRPr="0059264F">
        <w:rPr>
          <w:sz w:val="28"/>
        </w:rPr>
        <w:t>2.</w:t>
      </w:r>
    </w:p>
    <w:p w:rsidR="00566999" w:rsidRPr="0059264F" w:rsidRDefault="00566999" w:rsidP="0059264F">
      <w:pPr>
        <w:ind w:firstLine="567"/>
        <w:jc w:val="both"/>
        <w:rPr>
          <w:sz w:val="28"/>
        </w:rPr>
      </w:pPr>
      <w:r w:rsidRPr="0059264F">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66999" w:rsidRPr="0059264F" w:rsidRDefault="00566999" w:rsidP="0059264F">
      <w:pPr>
        <w:ind w:firstLine="567"/>
        <w:jc w:val="both"/>
        <w:rPr>
          <w:sz w:val="28"/>
        </w:rPr>
      </w:pPr>
      <w:r w:rsidRPr="0059264F">
        <w:rPr>
          <w:sz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59264F">
        <w:rPr>
          <w:sz w:val="28"/>
        </w:rPr>
        <w:lastRenderedPageBreak/>
        <w:t>телекоммуникационной сети «Интернет» общественно-политической газеты Калининского района «Народная трибуна».</w:t>
      </w:r>
    </w:p>
    <w:p w:rsidR="00566999" w:rsidRPr="0059264F" w:rsidRDefault="00566999" w:rsidP="0059264F">
      <w:pPr>
        <w:ind w:firstLine="567"/>
        <w:jc w:val="both"/>
        <w:rPr>
          <w:sz w:val="28"/>
        </w:rPr>
      </w:pPr>
      <w:r w:rsidRPr="0059264F">
        <w:rPr>
          <w:sz w:val="28"/>
        </w:rPr>
        <w:t>4. Настоящее постановление вступает в силу после его официального опубликования (обнародования).</w:t>
      </w:r>
    </w:p>
    <w:p w:rsidR="00566999" w:rsidRPr="0059264F" w:rsidRDefault="00566999" w:rsidP="0059264F">
      <w:pPr>
        <w:ind w:firstLine="567"/>
        <w:jc w:val="both"/>
        <w:rPr>
          <w:sz w:val="28"/>
        </w:rPr>
      </w:pPr>
      <w:r w:rsidRPr="0059264F">
        <w:rPr>
          <w:sz w:val="28"/>
        </w:rPr>
        <w:t>5. Контроль за исполнением настоящего постановления возложить на первого заместителя главы администрации муниципального района Кузиной Т.Г.</w:t>
      </w:r>
    </w:p>
    <w:p w:rsidR="00566999" w:rsidRPr="00566999" w:rsidRDefault="00566999" w:rsidP="00566999">
      <w:pPr>
        <w:ind w:firstLine="567"/>
        <w:jc w:val="both"/>
        <w:rPr>
          <w:sz w:val="28"/>
        </w:rPr>
      </w:pPr>
    </w:p>
    <w:p w:rsidR="00CB6B46" w:rsidRPr="00813EF6" w:rsidRDefault="00CB6B46" w:rsidP="00813EF6">
      <w:pPr>
        <w:ind w:firstLine="567"/>
        <w:jc w:val="both"/>
        <w:rPr>
          <w:sz w:val="28"/>
        </w:rPr>
      </w:pPr>
    </w:p>
    <w:p w:rsidR="00813EF6" w:rsidRPr="00BB7538" w:rsidRDefault="00813EF6" w:rsidP="00BB7538">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59264F">
        <w:rPr>
          <w:color w:val="000000" w:themeColor="text1"/>
        </w:rPr>
        <w:t>Коровина Е.А.</w:t>
      </w:r>
    </w:p>
    <w:p w:rsidR="00566999" w:rsidRPr="00D454B2" w:rsidRDefault="00566999" w:rsidP="0059264F">
      <w:pPr>
        <w:pStyle w:val="aa"/>
        <w:ind w:left="6237"/>
        <w:rPr>
          <w:rFonts w:ascii="Times New Roman" w:hAnsi="Times New Roman"/>
        </w:rPr>
      </w:pPr>
      <w:r w:rsidRPr="00D454B2">
        <w:rPr>
          <w:rStyle w:val="af7"/>
          <w:rFonts w:ascii="Times New Roman" w:hAnsi="Times New Roman"/>
          <w:bCs w:val="0"/>
          <w:color w:val="auto"/>
          <w:sz w:val="28"/>
          <w:szCs w:val="28"/>
        </w:rPr>
        <w:lastRenderedPageBreak/>
        <w:t>Приложение</w:t>
      </w:r>
      <w:r>
        <w:rPr>
          <w:rStyle w:val="af7"/>
          <w:rFonts w:ascii="Times New Roman" w:hAnsi="Times New Roman"/>
          <w:bCs w:val="0"/>
          <w:color w:val="auto"/>
          <w:sz w:val="28"/>
          <w:szCs w:val="28"/>
        </w:rPr>
        <w:t xml:space="preserve"> №1</w:t>
      </w:r>
    </w:p>
    <w:p w:rsidR="00566999" w:rsidRPr="00D454B2" w:rsidRDefault="00566999" w:rsidP="0059264F">
      <w:pPr>
        <w:pStyle w:val="aa"/>
        <w:ind w:left="6237"/>
        <w:rPr>
          <w:rStyle w:val="af6"/>
          <w:rFonts w:ascii="Times New Roman" w:hAnsi="Times New Roman"/>
          <w:bCs w:val="0"/>
          <w:color w:val="auto"/>
          <w:sz w:val="28"/>
          <w:szCs w:val="28"/>
        </w:rPr>
      </w:pPr>
      <w:r w:rsidRPr="00D454B2">
        <w:rPr>
          <w:rStyle w:val="af7"/>
          <w:rFonts w:ascii="Times New Roman" w:hAnsi="Times New Roman"/>
          <w:bCs w:val="0"/>
          <w:color w:val="auto"/>
          <w:sz w:val="28"/>
          <w:szCs w:val="28"/>
        </w:rPr>
        <w:t xml:space="preserve">к </w:t>
      </w:r>
      <w:r w:rsidRPr="00D454B2">
        <w:rPr>
          <w:rStyle w:val="af6"/>
          <w:rFonts w:ascii="Times New Roman" w:hAnsi="Times New Roman"/>
          <w:bCs w:val="0"/>
          <w:color w:val="auto"/>
          <w:sz w:val="28"/>
          <w:szCs w:val="28"/>
        </w:rPr>
        <w:t xml:space="preserve">постановлению </w:t>
      </w:r>
    </w:p>
    <w:p w:rsidR="00566999" w:rsidRPr="00D454B2" w:rsidRDefault="00566999" w:rsidP="0059264F">
      <w:pPr>
        <w:pStyle w:val="aa"/>
        <w:ind w:left="6237"/>
        <w:rPr>
          <w:rStyle w:val="af6"/>
          <w:rFonts w:ascii="Times New Roman" w:hAnsi="Times New Roman"/>
          <w:color w:val="auto"/>
          <w:sz w:val="28"/>
          <w:szCs w:val="28"/>
        </w:rPr>
      </w:pPr>
      <w:r w:rsidRPr="00D454B2">
        <w:rPr>
          <w:rStyle w:val="af6"/>
          <w:rFonts w:ascii="Times New Roman" w:hAnsi="Times New Roman"/>
          <w:color w:val="auto"/>
          <w:sz w:val="28"/>
          <w:szCs w:val="28"/>
        </w:rPr>
        <w:t>администрации МР</w:t>
      </w:r>
    </w:p>
    <w:p w:rsidR="00566999" w:rsidRPr="00D454B2" w:rsidRDefault="0059264F" w:rsidP="0059264F">
      <w:pPr>
        <w:pStyle w:val="aa"/>
        <w:ind w:left="6237"/>
        <w:rPr>
          <w:rFonts w:ascii="Times New Roman" w:hAnsi="Times New Roman"/>
        </w:rPr>
      </w:pPr>
      <w:r>
        <w:rPr>
          <w:rStyle w:val="af7"/>
          <w:rFonts w:ascii="Times New Roman" w:hAnsi="Times New Roman"/>
          <w:bCs w:val="0"/>
          <w:color w:val="auto"/>
          <w:sz w:val="28"/>
          <w:szCs w:val="28"/>
        </w:rPr>
        <w:t>от 03.06.</w:t>
      </w:r>
      <w:r w:rsidR="00566999">
        <w:rPr>
          <w:rStyle w:val="af7"/>
          <w:rFonts w:ascii="Times New Roman" w:hAnsi="Times New Roman"/>
          <w:bCs w:val="0"/>
          <w:color w:val="auto"/>
          <w:sz w:val="28"/>
          <w:szCs w:val="28"/>
        </w:rPr>
        <w:t xml:space="preserve">2025 года </w:t>
      </w:r>
      <w:r w:rsidR="00566999" w:rsidRPr="00D454B2">
        <w:rPr>
          <w:rStyle w:val="af7"/>
          <w:rFonts w:ascii="Times New Roman" w:hAnsi="Times New Roman"/>
          <w:bCs w:val="0"/>
          <w:color w:val="auto"/>
          <w:sz w:val="28"/>
          <w:szCs w:val="28"/>
        </w:rPr>
        <w:t>№</w:t>
      </w:r>
      <w:r>
        <w:rPr>
          <w:rStyle w:val="af7"/>
          <w:rFonts w:ascii="Times New Roman" w:hAnsi="Times New Roman"/>
          <w:bCs w:val="0"/>
          <w:color w:val="auto"/>
          <w:sz w:val="28"/>
          <w:szCs w:val="28"/>
        </w:rPr>
        <w:t>789</w:t>
      </w:r>
    </w:p>
    <w:p w:rsidR="00566999" w:rsidRPr="004E772D" w:rsidRDefault="00566999" w:rsidP="0059264F">
      <w:pPr>
        <w:pStyle w:val="aa"/>
        <w:jc w:val="center"/>
        <w:rPr>
          <w:rFonts w:ascii="Times New Roman" w:hAnsi="Times New Roman"/>
          <w:sz w:val="28"/>
          <w:szCs w:val="28"/>
        </w:rPr>
      </w:pPr>
    </w:p>
    <w:p w:rsidR="00566999" w:rsidRPr="00F73EF7" w:rsidRDefault="00566999" w:rsidP="0059264F">
      <w:pPr>
        <w:overflowPunct/>
        <w:autoSpaceDE/>
        <w:autoSpaceDN/>
        <w:adjustRightInd/>
        <w:jc w:val="center"/>
        <w:textAlignment w:val="auto"/>
        <w:rPr>
          <w:b/>
          <w:sz w:val="28"/>
          <w:szCs w:val="28"/>
        </w:rPr>
      </w:pPr>
      <w:r w:rsidRPr="00F73EF7">
        <w:rPr>
          <w:b/>
          <w:sz w:val="28"/>
          <w:szCs w:val="28"/>
        </w:rPr>
        <w:t>Перечень</w:t>
      </w:r>
    </w:p>
    <w:p w:rsidR="00566999" w:rsidRDefault="00566999" w:rsidP="0059264F">
      <w:pPr>
        <w:overflowPunct/>
        <w:autoSpaceDE/>
        <w:autoSpaceDN/>
        <w:adjustRightInd/>
        <w:jc w:val="center"/>
        <w:textAlignment w:val="auto"/>
        <w:rPr>
          <w:b/>
          <w:sz w:val="28"/>
          <w:szCs w:val="28"/>
        </w:rPr>
      </w:pPr>
      <w:r w:rsidRPr="00F73EF7">
        <w:rPr>
          <w:b/>
          <w:sz w:val="28"/>
          <w:szCs w:val="28"/>
        </w:rPr>
        <w:t>исполнительных органов власти, территориальных органов федеральных органов исполнительной власти, органов местного самоуправления</w:t>
      </w:r>
    </w:p>
    <w:p w:rsidR="00566999" w:rsidRPr="00F73EF7" w:rsidRDefault="00566999" w:rsidP="0059264F">
      <w:pPr>
        <w:overflowPunct/>
        <w:autoSpaceDE/>
        <w:autoSpaceDN/>
        <w:adjustRightInd/>
        <w:jc w:val="center"/>
        <w:textAlignment w:val="auto"/>
        <w:rPr>
          <w:b/>
          <w:sz w:val="28"/>
          <w:szCs w:val="28"/>
        </w:rPr>
      </w:pPr>
      <w:r w:rsidRPr="00F73EF7">
        <w:rPr>
          <w:b/>
          <w:sz w:val="28"/>
          <w:szCs w:val="28"/>
        </w:rPr>
        <w:t>и организаций, создающих силы гражданской обороны на территории Калининского муниципального района Саратовской области</w:t>
      </w:r>
    </w:p>
    <w:p w:rsidR="00566999" w:rsidRPr="00F73EF7" w:rsidRDefault="00566999" w:rsidP="0059264F">
      <w:pPr>
        <w:overflowPunct/>
        <w:autoSpaceDE/>
        <w:autoSpaceDN/>
        <w:adjustRightInd/>
        <w:ind w:firstLine="567"/>
        <w:jc w:val="center"/>
        <w:textAlignment w:val="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989"/>
        <w:gridCol w:w="4166"/>
      </w:tblGrid>
      <w:tr w:rsidR="00566999" w:rsidRPr="0059264F" w:rsidTr="0059264F">
        <w:tc>
          <w:tcPr>
            <w:tcW w:w="484" w:type="dxa"/>
          </w:tcPr>
          <w:p w:rsidR="00566999" w:rsidRPr="0059264F" w:rsidRDefault="00566999" w:rsidP="00F913CE">
            <w:pPr>
              <w:overflowPunct/>
              <w:jc w:val="center"/>
              <w:textAlignment w:val="auto"/>
              <w:rPr>
                <w:b/>
                <w:sz w:val="24"/>
                <w:szCs w:val="24"/>
              </w:rPr>
            </w:pPr>
            <w:r w:rsidRPr="0059264F">
              <w:rPr>
                <w:b/>
                <w:sz w:val="24"/>
                <w:szCs w:val="24"/>
              </w:rPr>
              <w:t xml:space="preserve">№ п/п </w:t>
            </w:r>
          </w:p>
        </w:tc>
        <w:tc>
          <w:tcPr>
            <w:tcW w:w="4989" w:type="dxa"/>
          </w:tcPr>
          <w:p w:rsidR="00566999" w:rsidRPr="0059264F" w:rsidRDefault="00566999" w:rsidP="00F913CE">
            <w:pPr>
              <w:overflowPunct/>
              <w:jc w:val="center"/>
              <w:textAlignment w:val="auto"/>
              <w:rPr>
                <w:b/>
                <w:sz w:val="24"/>
                <w:szCs w:val="24"/>
              </w:rPr>
            </w:pPr>
            <w:r w:rsidRPr="0059264F">
              <w:rPr>
                <w:b/>
                <w:sz w:val="24"/>
                <w:szCs w:val="24"/>
              </w:rPr>
              <w:t xml:space="preserve">Наименование органов и организаций, создающих силы гражданской обороны </w:t>
            </w:r>
          </w:p>
        </w:tc>
        <w:tc>
          <w:tcPr>
            <w:tcW w:w="4166" w:type="dxa"/>
          </w:tcPr>
          <w:p w:rsidR="00566999" w:rsidRPr="0059264F" w:rsidRDefault="00566999" w:rsidP="00F913CE">
            <w:pPr>
              <w:overflowPunct/>
              <w:jc w:val="center"/>
              <w:textAlignment w:val="auto"/>
              <w:rPr>
                <w:b/>
                <w:sz w:val="24"/>
                <w:szCs w:val="24"/>
              </w:rPr>
            </w:pPr>
            <w:r w:rsidRPr="0059264F">
              <w:rPr>
                <w:b/>
                <w:sz w:val="24"/>
                <w:szCs w:val="24"/>
              </w:rPr>
              <w:t xml:space="preserve">Наименование создаваемых сил гражданской обороны </w:t>
            </w:r>
          </w:p>
        </w:tc>
      </w:tr>
      <w:tr w:rsidR="00566999" w:rsidRPr="0059264F" w:rsidTr="0059264F">
        <w:tc>
          <w:tcPr>
            <w:tcW w:w="9639" w:type="dxa"/>
            <w:gridSpan w:val="3"/>
          </w:tcPr>
          <w:p w:rsidR="00566999" w:rsidRPr="0059264F" w:rsidRDefault="00566999" w:rsidP="00F913CE">
            <w:pPr>
              <w:overflowPunct/>
              <w:autoSpaceDE/>
              <w:autoSpaceDN/>
              <w:adjustRightInd/>
              <w:jc w:val="center"/>
              <w:textAlignment w:val="auto"/>
              <w:rPr>
                <w:rFonts w:eastAsia="Calibri"/>
                <w:b/>
                <w:sz w:val="24"/>
                <w:szCs w:val="24"/>
                <w:lang w:eastAsia="en-US"/>
              </w:rPr>
            </w:pPr>
            <w:r w:rsidRPr="0059264F">
              <w:rPr>
                <w:rFonts w:eastAsia="Calibri"/>
                <w:b/>
                <w:sz w:val="24"/>
                <w:szCs w:val="24"/>
                <w:lang w:eastAsia="en-US"/>
              </w:rPr>
              <w:t>Подразделения Государственной противопожарной службы</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1.</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42-ПСЧ - (по охране г. Калининск) 8 пожарно-спасательного отряда ФПС ГПС Главного управления МЧС России по Саратовской области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Подразделение Государственной противопожарной службы</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2.</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Отдельный пост с. Ахтуба Областного государственного учреждения "Противопожарная служба Саратовской области"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Подразделение Государственной противопожарной службы</w:t>
            </w:r>
          </w:p>
        </w:tc>
      </w:tr>
      <w:tr w:rsidR="00566999" w:rsidRPr="0059264F" w:rsidTr="0059264F">
        <w:tc>
          <w:tcPr>
            <w:tcW w:w="9639" w:type="dxa"/>
            <w:gridSpan w:val="3"/>
          </w:tcPr>
          <w:p w:rsidR="00566999" w:rsidRPr="0059264F" w:rsidRDefault="00566999" w:rsidP="00F913CE">
            <w:pPr>
              <w:overflowPunct/>
              <w:autoSpaceDE/>
              <w:autoSpaceDN/>
              <w:adjustRightInd/>
              <w:jc w:val="center"/>
              <w:textAlignment w:val="auto"/>
              <w:rPr>
                <w:rFonts w:eastAsia="Calibri"/>
                <w:b/>
                <w:sz w:val="24"/>
                <w:szCs w:val="24"/>
                <w:lang w:eastAsia="en-US"/>
              </w:rPr>
            </w:pPr>
            <w:r w:rsidRPr="0059264F">
              <w:rPr>
                <w:rFonts w:eastAsia="Calibri"/>
                <w:b/>
                <w:sz w:val="24"/>
                <w:szCs w:val="24"/>
                <w:lang w:eastAsia="en-US"/>
              </w:rPr>
              <w:t>Спасательные службы</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1.</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42-ПСЧ - (по охране г. Калининск) 8 пожарно-спасательного отряда ФПС ГПС Главного управления МЧС России по Саратовской области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Противопожарная спасательная служба гражданской обороны</w:t>
            </w:r>
          </w:p>
        </w:tc>
      </w:tr>
      <w:tr w:rsidR="00566999" w:rsidRPr="0059264F" w:rsidTr="0059264F">
        <w:tc>
          <w:tcPr>
            <w:tcW w:w="9639" w:type="dxa"/>
            <w:gridSpan w:val="3"/>
          </w:tcPr>
          <w:p w:rsidR="00566999" w:rsidRPr="0059264F" w:rsidRDefault="00566999" w:rsidP="00F913CE">
            <w:pPr>
              <w:overflowPunct/>
              <w:autoSpaceDE/>
              <w:autoSpaceDN/>
              <w:adjustRightInd/>
              <w:jc w:val="center"/>
              <w:textAlignment w:val="auto"/>
              <w:rPr>
                <w:rFonts w:eastAsia="Calibri"/>
                <w:b/>
                <w:sz w:val="24"/>
                <w:szCs w:val="24"/>
                <w:lang w:eastAsia="en-US"/>
              </w:rPr>
            </w:pPr>
            <w:r w:rsidRPr="0059264F">
              <w:rPr>
                <w:rFonts w:eastAsia="Calibri"/>
                <w:b/>
                <w:sz w:val="24"/>
                <w:szCs w:val="24"/>
                <w:lang w:eastAsia="en-US"/>
              </w:rPr>
              <w:t xml:space="preserve">Нештатные формирования по обеспечению выполнения мероприятий </w:t>
            </w:r>
          </w:p>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b/>
                <w:sz w:val="24"/>
                <w:szCs w:val="24"/>
                <w:lang w:eastAsia="en-US"/>
              </w:rPr>
              <w:t>по гражданской обороне (территориальные)</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1.</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ГУП СО «Облводоресурс» - «Калининский»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Аварийно - техническая команда по водопроводным сетям</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2.</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ПАО «Газпром газораспределение Саратовская область» в г. Калининск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Аварийно - техническая команда по газовым сетям</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3.</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МКУ «Калининсктепло»</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Аварийно-восстановительная команда на тепловых сетях.</w:t>
            </w:r>
          </w:p>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Санитарно - обмывочный пункт.</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4.</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Калининское отделение филиала «Балашовские МЭС» Калининские ГЭС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Аварийно - техническая команда по электросетям.</w:t>
            </w:r>
          </w:p>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Группа организации светомаскировки.</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5.</w:t>
            </w:r>
          </w:p>
        </w:tc>
        <w:tc>
          <w:tcPr>
            <w:tcW w:w="4989" w:type="dxa"/>
          </w:tcPr>
          <w:p w:rsidR="00566999" w:rsidRPr="0059264F" w:rsidRDefault="00566999" w:rsidP="00F913CE">
            <w:pPr>
              <w:shd w:val="clear" w:color="auto" w:fill="FFFFFF"/>
              <w:overflowPunct/>
              <w:autoSpaceDE/>
              <w:autoSpaceDN/>
              <w:adjustRightInd/>
              <w:jc w:val="both"/>
              <w:textAlignment w:val="auto"/>
              <w:rPr>
                <w:sz w:val="24"/>
                <w:szCs w:val="24"/>
              </w:rPr>
            </w:pPr>
            <w:r w:rsidRPr="0059264F">
              <w:rPr>
                <w:bCs/>
                <w:sz w:val="24"/>
                <w:szCs w:val="24"/>
              </w:rPr>
              <w:t xml:space="preserve">Калининские РЭС Правобережного ПО  филиала ПАО"Россети Волга" - "Саратовские распределительные сети"» </w:t>
            </w:r>
            <w:r w:rsidRPr="0059264F">
              <w:rPr>
                <w:sz w:val="24"/>
                <w:szCs w:val="24"/>
              </w:rPr>
              <w:t>(по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Аварийно - техническая команда по электросетям.</w:t>
            </w:r>
          </w:p>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Группа организации светомаскировки.</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6.</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МКУ КМР «Чистый город»</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Станция обеззараживания техники.</w:t>
            </w:r>
          </w:p>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Коммунально-техническая служба гражданской обороны.</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7.</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ООО «Ритуал»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Группа по срочному захоронению трупов людей.</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8.</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ООО «Малахит»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 xml:space="preserve">Группа по срочному захоронению </w:t>
            </w:r>
            <w:r w:rsidRPr="0059264F">
              <w:rPr>
                <w:rFonts w:eastAsia="Calibri"/>
                <w:sz w:val="24"/>
                <w:szCs w:val="24"/>
                <w:lang w:eastAsia="en-US"/>
              </w:rPr>
              <w:lastRenderedPageBreak/>
              <w:t>трупов людей.</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lastRenderedPageBreak/>
              <w:t>9.</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ОГУ «Калининская РайСББЖ» (по согласованию)</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Пост РХБ наблюдения (стационарный).</w:t>
            </w:r>
          </w:p>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Группа по срочному захоронению трупов животных.</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10.</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МКУ КМР «ЕДДС»</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Звено связи</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11.</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Управление сельского хозяйства и продовольствия администрации Калининского муниципального района</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 xml:space="preserve">служба защиты сельскохозяйственных растений гражданской обороны </w:t>
            </w:r>
          </w:p>
        </w:tc>
      </w:tr>
      <w:tr w:rsidR="00566999" w:rsidRPr="0059264F" w:rsidTr="0059264F">
        <w:tc>
          <w:tcPr>
            <w:tcW w:w="9639" w:type="dxa"/>
            <w:gridSpan w:val="3"/>
          </w:tcPr>
          <w:p w:rsidR="00566999" w:rsidRPr="0059264F" w:rsidRDefault="00566999" w:rsidP="00F913CE">
            <w:pPr>
              <w:overflowPunct/>
              <w:autoSpaceDE/>
              <w:autoSpaceDN/>
              <w:adjustRightInd/>
              <w:jc w:val="center"/>
              <w:textAlignment w:val="auto"/>
              <w:rPr>
                <w:rFonts w:eastAsia="Calibri"/>
                <w:b/>
                <w:sz w:val="24"/>
                <w:szCs w:val="24"/>
                <w:lang w:eastAsia="en-US"/>
              </w:rPr>
            </w:pPr>
            <w:r w:rsidRPr="0059264F">
              <w:rPr>
                <w:rFonts w:eastAsia="Calibri"/>
                <w:b/>
                <w:sz w:val="24"/>
                <w:szCs w:val="24"/>
                <w:lang w:eastAsia="en-US"/>
              </w:rPr>
              <w:t>Нештатные формирования по обеспечению выполнения мероприятий</w:t>
            </w:r>
          </w:p>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b/>
                <w:sz w:val="24"/>
                <w:szCs w:val="24"/>
                <w:lang w:eastAsia="en-US"/>
              </w:rPr>
              <w:t>по гражданской обороне (объектовые)</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1.</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ГУЗ СО «Калининская РБ»</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Нештатные формирования по обеспечению выполнения мероприятий по гражданской обороне</w:t>
            </w:r>
          </w:p>
        </w:tc>
      </w:tr>
      <w:tr w:rsidR="00566999" w:rsidRPr="0059264F" w:rsidTr="0059264F">
        <w:tc>
          <w:tcPr>
            <w:tcW w:w="484" w:type="dxa"/>
          </w:tcPr>
          <w:p w:rsidR="00566999" w:rsidRPr="0059264F" w:rsidRDefault="00566999" w:rsidP="00F913CE">
            <w:pPr>
              <w:overflowPunct/>
              <w:autoSpaceDE/>
              <w:autoSpaceDN/>
              <w:adjustRightInd/>
              <w:jc w:val="center"/>
              <w:textAlignment w:val="auto"/>
              <w:rPr>
                <w:rFonts w:eastAsia="Calibri"/>
                <w:sz w:val="24"/>
                <w:szCs w:val="24"/>
                <w:lang w:eastAsia="en-US"/>
              </w:rPr>
            </w:pPr>
            <w:r w:rsidRPr="0059264F">
              <w:rPr>
                <w:rFonts w:eastAsia="Calibri"/>
                <w:sz w:val="24"/>
                <w:szCs w:val="24"/>
                <w:lang w:eastAsia="en-US"/>
              </w:rPr>
              <w:t>2.</w:t>
            </w:r>
          </w:p>
        </w:tc>
        <w:tc>
          <w:tcPr>
            <w:tcW w:w="4989"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АО «Калининский завод резиновых изделий»</w:t>
            </w:r>
          </w:p>
        </w:tc>
        <w:tc>
          <w:tcPr>
            <w:tcW w:w="4166" w:type="dxa"/>
          </w:tcPr>
          <w:p w:rsidR="00566999" w:rsidRPr="0059264F" w:rsidRDefault="00566999" w:rsidP="00F913CE">
            <w:pPr>
              <w:overflowPunct/>
              <w:autoSpaceDE/>
              <w:autoSpaceDN/>
              <w:adjustRightInd/>
              <w:jc w:val="both"/>
              <w:textAlignment w:val="auto"/>
              <w:rPr>
                <w:rFonts w:eastAsia="Calibri"/>
                <w:sz w:val="24"/>
                <w:szCs w:val="24"/>
                <w:lang w:eastAsia="en-US"/>
              </w:rPr>
            </w:pPr>
            <w:r w:rsidRPr="0059264F">
              <w:rPr>
                <w:rFonts w:eastAsia="Calibri"/>
                <w:sz w:val="24"/>
                <w:szCs w:val="24"/>
                <w:lang w:eastAsia="en-US"/>
              </w:rPr>
              <w:t>Нештатные формирования по обеспечению выполнения мероприятий по гражданской обороне</w:t>
            </w:r>
          </w:p>
        </w:tc>
      </w:tr>
    </w:tbl>
    <w:p w:rsidR="00566999" w:rsidRPr="0059264F" w:rsidRDefault="00566999" w:rsidP="00566999">
      <w:pPr>
        <w:pStyle w:val="aa"/>
        <w:rPr>
          <w:rFonts w:ascii="Times New Roman" w:hAnsi="Times New Roman"/>
          <w:sz w:val="28"/>
          <w:szCs w:val="28"/>
        </w:rPr>
      </w:pPr>
    </w:p>
    <w:p w:rsidR="00566999" w:rsidRPr="0059264F" w:rsidRDefault="00566999" w:rsidP="00566999">
      <w:pPr>
        <w:pStyle w:val="aa"/>
        <w:rPr>
          <w:rFonts w:ascii="Times New Roman" w:hAnsi="Times New Roman"/>
          <w:sz w:val="28"/>
          <w:szCs w:val="28"/>
        </w:rPr>
      </w:pPr>
    </w:p>
    <w:p w:rsidR="00566999" w:rsidRPr="0059264F" w:rsidRDefault="00566999" w:rsidP="00566999">
      <w:pPr>
        <w:pStyle w:val="aa"/>
        <w:rPr>
          <w:rFonts w:ascii="Times New Roman" w:hAnsi="Times New Roman"/>
          <w:sz w:val="28"/>
          <w:szCs w:val="28"/>
        </w:rPr>
      </w:pPr>
    </w:p>
    <w:p w:rsidR="00566999" w:rsidRPr="00DE3C14" w:rsidRDefault="0059264F" w:rsidP="00566999">
      <w:pPr>
        <w:keepNext/>
        <w:keepLines/>
        <w:jc w:val="center"/>
        <w:rPr>
          <w:sz w:val="28"/>
          <w:szCs w:val="28"/>
        </w:rPr>
      </w:pPr>
      <w:r>
        <w:rPr>
          <w:sz w:val="28"/>
          <w:szCs w:val="28"/>
        </w:rPr>
        <w:t>______________________</w:t>
      </w:r>
    </w:p>
    <w:p w:rsidR="00566999" w:rsidRDefault="00566999" w:rsidP="00AB5A2E">
      <w:pPr>
        <w:jc w:val="both"/>
        <w:rPr>
          <w:color w:val="000000" w:themeColor="text1"/>
        </w:rPr>
      </w:pPr>
    </w:p>
    <w:p w:rsidR="00566999" w:rsidRDefault="00566999" w:rsidP="00AB5A2E">
      <w:pPr>
        <w:jc w:val="both"/>
        <w:rPr>
          <w:color w:val="000000" w:themeColor="text1"/>
        </w:rPr>
      </w:pPr>
    </w:p>
    <w:p w:rsidR="00566999" w:rsidRDefault="00566999" w:rsidP="00AB5A2E">
      <w:pPr>
        <w:jc w:val="both"/>
        <w:rPr>
          <w:color w:val="000000" w:themeColor="text1"/>
        </w:rPr>
      </w:pPr>
    </w:p>
    <w:p w:rsidR="00566999" w:rsidRDefault="00566999" w:rsidP="00AB5A2E">
      <w:pPr>
        <w:jc w:val="both"/>
        <w:rPr>
          <w:color w:val="000000" w:themeColor="text1"/>
        </w:rPr>
      </w:pPr>
    </w:p>
    <w:p w:rsidR="00566999" w:rsidRDefault="00566999"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66999" w:rsidRDefault="00566999" w:rsidP="00AB5A2E">
      <w:pPr>
        <w:jc w:val="both"/>
        <w:rPr>
          <w:color w:val="000000" w:themeColor="text1"/>
        </w:rPr>
      </w:pPr>
    </w:p>
    <w:p w:rsidR="0059264F" w:rsidRPr="00D454B2" w:rsidRDefault="0059264F" w:rsidP="0059264F">
      <w:pPr>
        <w:pStyle w:val="aa"/>
        <w:ind w:left="6237"/>
        <w:rPr>
          <w:rFonts w:ascii="Times New Roman" w:hAnsi="Times New Roman"/>
        </w:rPr>
      </w:pPr>
      <w:r w:rsidRPr="00D454B2">
        <w:rPr>
          <w:rStyle w:val="af7"/>
          <w:rFonts w:ascii="Times New Roman" w:hAnsi="Times New Roman"/>
          <w:bCs w:val="0"/>
          <w:color w:val="auto"/>
          <w:sz w:val="28"/>
          <w:szCs w:val="28"/>
        </w:rPr>
        <w:lastRenderedPageBreak/>
        <w:t>Приложение</w:t>
      </w:r>
      <w:r>
        <w:rPr>
          <w:rStyle w:val="af7"/>
          <w:rFonts w:ascii="Times New Roman" w:hAnsi="Times New Roman"/>
          <w:bCs w:val="0"/>
          <w:color w:val="auto"/>
          <w:sz w:val="28"/>
          <w:szCs w:val="28"/>
        </w:rPr>
        <w:t xml:space="preserve"> №2</w:t>
      </w:r>
    </w:p>
    <w:p w:rsidR="0059264F" w:rsidRPr="00D454B2" w:rsidRDefault="0059264F" w:rsidP="0059264F">
      <w:pPr>
        <w:pStyle w:val="aa"/>
        <w:ind w:left="6237"/>
        <w:rPr>
          <w:rStyle w:val="af6"/>
          <w:rFonts w:ascii="Times New Roman" w:hAnsi="Times New Roman"/>
          <w:bCs w:val="0"/>
          <w:color w:val="auto"/>
          <w:sz w:val="28"/>
          <w:szCs w:val="28"/>
        </w:rPr>
      </w:pPr>
      <w:r w:rsidRPr="00D454B2">
        <w:rPr>
          <w:rStyle w:val="af7"/>
          <w:rFonts w:ascii="Times New Roman" w:hAnsi="Times New Roman"/>
          <w:bCs w:val="0"/>
          <w:color w:val="auto"/>
          <w:sz w:val="28"/>
          <w:szCs w:val="28"/>
        </w:rPr>
        <w:t xml:space="preserve">к </w:t>
      </w:r>
      <w:r w:rsidRPr="00D454B2">
        <w:rPr>
          <w:rStyle w:val="af6"/>
          <w:rFonts w:ascii="Times New Roman" w:hAnsi="Times New Roman"/>
          <w:bCs w:val="0"/>
          <w:color w:val="auto"/>
          <w:sz w:val="28"/>
          <w:szCs w:val="28"/>
        </w:rPr>
        <w:t xml:space="preserve">постановлению </w:t>
      </w:r>
    </w:p>
    <w:p w:rsidR="0059264F" w:rsidRPr="00D454B2" w:rsidRDefault="0059264F" w:rsidP="0059264F">
      <w:pPr>
        <w:pStyle w:val="aa"/>
        <w:ind w:left="6237"/>
        <w:rPr>
          <w:rStyle w:val="af6"/>
          <w:rFonts w:ascii="Times New Roman" w:hAnsi="Times New Roman"/>
          <w:color w:val="auto"/>
          <w:sz w:val="28"/>
          <w:szCs w:val="28"/>
        </w:rPr>
      </w:pPr>
      <w:r w:rsidRPr="00D454B2">
        <w:rPr>
          <w:rStyle w:val="af6"/>
          <w:rFonts w:ascii="Times New Roman" w:hAnsi="Times New Roman"/>
          <w:color w:val="auto"/>
          <w:sz w:val="28"/>
          <w:szCs w:val="28"/>
        </w:rPr>
        <w:t>администрации МР</w:t>
      </w:r>
    </w:p>
    <w:p w:rsidR="0059264F" w:rsidRPr="00D454B2" w:rsidRDefault="0059264F" w:rsidP="0059264F">
      <w:pPr>
        <w:pStyle w:val="aa"/>
        <w:ind w:left="6237"/>
        <w:rPr>
          <w:rFonts w:ascii="Times New Roman" w:hAnsi="Times New Roman"/>
        </w:rPr>
      </w:pPr>
      <w:r>
        <w:rPr>
          <w:rStyle w:val="af7"/>
          <w:rFonts w:ascii="Times New Roman" w:hAnsi="Times New Roman"/>
          <w:bCs w:val="0"/>
          <w:color w:val="auto"/>
          <w:sz w:val="28"/>
          <w:szCs w:val="28"/>
        </w:rPr>
        <w:t xml:space="preserve">от 03.06.2025 года </w:t>
      </w:r>
      <w:r w:rsidRPr="00D454B2">
        <w:rPr>
          <w:rStyle w:val="af7"/>
          <w:rFonts w:ascii="Times New Roman" w:hAnsi="Times New Roman"/>
          <w:bCs w:val="0"/>
          <w:color w:val="auto"/>
          <w:sz w:val="28"/>
          <w:szCs w:val="28"/>
        </w:rPr>
        <w:t>№</w:t>
      </w:r>
      <w:r>
        <w:rPr>
          <w:rStyle w:val="af7"/>
          <w:rFonts w:ascii="Times New Roman" w:hAnsi="Times New Roman"/>
          <w:bCs w:val="0"/>
          <w:color w:val="auto"/>
          <w:sz w:val="28"/>
          <w:szCs w:val="28"/>
        </w:rPr>
        <w:t>789</w:t>
      </w:r>
    </w:p>
    <w:p w:rsidR="00566999" w:rsidRPr="00B60918" w:rsidRDefault="00566999" w:rsidP="00566999">
      <w:pPr>
        <w:pStyle w:val="ConsPlusNonformat"/>
        <w:jc w:val="center"/>
        <w:rPr>
          <w:rFonts w:ascii="Times New Roman" w:hAnsi="Times New Roman" w:cs="Times New Roman"/>
          <w:sz w:val="27"/>
          <w:szCs w:val="27"/>
        </w:rPr>
      </w:pPr>
    </w:p>
    <w:p w:rsidR="00566999" w:rsidRPr="00B60918" w:rsidRDefault="00566999" w:rsidP="00566999">
      <w:pPr>
        <w:pStyle w:val="ConsPlusNonformat"/>
        <w:jc w:val="center"/>
        <w:rPr>
          <w:rFonts w:ascii="Times New Roman" w:hAnsi="Times New Roman" w:cs="Times New Roman"/>
          <w:b/>
          <w:sz w:val="27"/>
          <w:szCs w:val="27"/>
        </w:rPr>
      </w:pPr>
      <w:r w:rsidRPr="00B60918">
        <w:rPr>
          <w:rFonts w:ascii="Times New Roman" w:hAnsi="Times New Roman" w:cs="Times New Roman"/>
          <w:b/>
          <w:sz w:val="27"/>
          <w:szCs w:val="27"/>
        </w:rPr>
        <w:t>ПОЛОЖЕНИЕ</w:t>
      </w:r>
    </w:p>
    <w:p w:rsidR="00566999" w:rsidRPr="00B60918" w:rsidRDefault="00566999" w:rsidP="00566999">
      <w:pPr>
        <w:pStyle w:val="ConsPlusNonformat"/>
        <w:jc w:val="center"/>
        <w:rPr>
          <w:rFonts w:ascii="Times New Roman" w:hAnsi="Times New Roman" w:cs="Times New Roman"/>
          <w:b/>
          <w:sz w:val="27"/>
          <w:szCs w:val="27"/>
        </w:rPr>
      </w:pPr>
      <w:r w:rsidRPr="00B60918">
        <w:rPr>
          <w:rFonts w:ascii="Times New Roman" w:hAnsi="Times New Roman" w:cs="Times New Roman"/>
          <w:b/>
          <w:sz w:val="27"/>
          <w:szCs w:val="27"/>
        </w:rPr>
        <w:t>о службе защиты сельскохозяйственных растений</w:t>
      </w:r>
    </w:p>
    <w:p w:rsidR="00566999" w:rsidRPr="00B60918" w:rsidRDefault="00566999" w:rsidP="00566999">
      <w:pPr>
        <w:pStyle w:val="ConsPlusNonformat"/>
        <w:jc w:val="center"/>
        <w:rPr>
          <w:rFonts w:ascii="Times New Roman" w:hAnsi="Times New Roman" w:cs="Times New Roman"/>
          <w:b/>
          <w:sz w:val="27"/>
          <w:szCs w:val="27"/>
        </w:rPr>
      </w:pPr>
      <w:r w:rsidRPr="00B60918">
        <w:rPr>
          <w:rFonts w:ascii="Times New Roman" w:hAnsi="Times New Roman" w:cs="Times New Roman"/>
          <w:b/>
          <w:sz w:val="27"/>
          <w:szCs w:val="27"/>
        </w:rPr>
        <w:t>Калининского муниципального района</w:t>
      </w:r>
    </w:p>
    <w:p w:rsidR="00566999" w:rsidRPr="00B60918" w:rsidRDefault="00566999" w:rsidP="00566999">
      <w:pPr>
        <w:pStyle w:val="ConsPlusNonformat"/>
        <w:jc w:val="center"/>
        <w:rPr>
          <w:rFonts w:ascii="Times New Roman" w:hAnsi="Times New Roman" w:cs="Times New Roman"/>
          <w:b/>
          <w:sz w:val="27"/>
          <w:szCs w:val="27"/>
        </w:rPr>
      </w:pPr>
    </w:p>
    <w:p w:rsidR="00566999" w:rsidRPr="00B60918" w:rsidRDefault="00566999" w:rsidP="00566999">
      <w:pPr>
        <w:pStyle w:val="ConsPlusNonformat"/>
        <w:jc w:val="center"/>
        <w:rPr>
          <w:rFonts w:ascii="Times New Roman" w:hAnsi="Times New Roman" w:cs="Times New Roman"/>
          <w:b/>
          <w:sz w:val="27"/>
          <w:szCs w:val="27"/>
        </w:rPr>
      </w:pPr>
      <w:r w:rsidRPr="00B60918">
        <w:rPr>
          <w:rFonts w:ascii="Times New Roman" w:hAnsi="Times New Roman" w:cs="Times New Roman"/>
          <w:b/>
          <w:sz w:val="27"/>
          <w:szCs w:val="27"/>
        </w:rPr>
        <w:t>1.</w:t>
      </w:r>
      <w:r w:rsidR="0059264F" w:rsidRPr="00B60918">
        <w:rPr>
          <w:rFonts w:ascii="Times New Roman" w:hAnsi="Times New Roman" w:cs="Times New Roman"/>
          <w:b/>
          <w:sz w:val="27"/>
          <w:szCs w:val="27"/>
        </w:rPr>
        <w:t xml:space="preserve"> </w:t>
      </w:r>
      <w:r w:rsidRPr="00B60918">
        <w:rPr>
          <w:rFonts w:ascii="Times New Roman" w:hAnsi="Times New Roman" w:cs="Times New Roman"/>
          <w:b/>
          <w:sz w:val="27"/>
          <w:szCs w:val="27"/>
        </w:rPr>
        <w:t>Общие положения</w:t>
      </w:r>
    </w:p>
    <w:p w:rsidR="00566999" w:rsidRPr="00B60918" w:rsidRDefault="00566999" w:rsidP="0059264F">
      <w:pPr>
        <w:ind w:firstLine="567"/>
        <w:jc w:val="both"/>
        <w:rPr>
          <w:sz w:val="27"/>
          <w:szCs w:val="27"/>
        </w:rPr>
      </w:pPr>
      <w:r w:rsidRPr="00B60918">
        <w:rPr>
          <w:sz w:val="27"/>
          <w:szCs w:val="27"/>
        </w:rPr>
        <w:t>1.1.</w:t>
      </w:r>
      <w:r w:rsidR="0059264F" w:rsidRPr="00B60918">
        <w:rPr>
          <w:sz w:val="27"/>
          <w:szCs w:val="27"/>
        </w:rPr>
        <w:t xml:space="preserve"> </w:t>
      </w:r>
      <w:r w:rsidRPr="00B60918">
        <w:rPr>
          <w:sz w:val="27"/>
          <w:szCs w:val="27"/>
        </w:rPr>
        <w:t>Служба защиты сельскохозяйственных растений гражданской обороны Калининског</w:t>
      </w:r>
      <w:r w:rsidR="0059264F" w:rsidRPr="00B60918">
        <w:rPr>
          <w:sz w:val="27"/>
          <w:szCs w:val="27"/>
        </w:rPr>
        <w:t>о муниципального района (далее -</w:t>
      </w:r>
      <w:r w:rsidRPr="00B60918">
        <w:rPr>
          <w:sz w:val="27"/>
          <w:szCs w:val="27"/>
        </w:rPr>
        <w:t xml:space="preserve"> служба ЗСХР</w:t>
      </w:r>
      <w:r w:rsidR="0059264F" w:rsidRPr="00B60918">
        <w:rPr>
          <w:sz w:val="27"/>
          <w:szCs w:val="27"/>
        </w:rPr>
        <w:t xml:space="preserve"> ГО) -</w:t>
      </w:r>
      <w:r w:rsidRPr="00B60918">
        <w:rPr>
          <w:sz w:val="27"/>
          <w:szCs w:val="27"/>
        </w:rPr>
        <w:t xml:space="preserve"> это система органов управления и сельскохозяйственных организаций, предназначенных для организации и проведения мероприятий по гражданской обороне, локализации и ликвидации последствий чрезвычайных ситуаций, мониторинга и предупреждения инфекционных болезней сельскохозяйственных растений. </w:t>
      </w:r>
    </w:p>
    <w:p w:rsidR="00566999" w:rsidRPr="00B60918" w:rsidRDefault="00566999" w:rsidP="0059264F">
      <w:pPr>
        <w:ind w:firstLine="567"/>
        <w:jc w:val="both"/>
        <w:rPr>
          <w:sz w:val="27"/>
          <w:szCs w:val="27"/>
        </w:rPr>
      </w:pPr>
      <w:r w:rsidRPr="00B60918">
        <w:rPr>
          <w:sz w:val="27"/>
          <w:szCs w:val="27"/>
        </w:rPr>
        <w:t>1.2.</w:t>
      </w:r>
      <w:r w:rsidR="0059264F" w:rsidRPr="00B60918">
        <w:rPr>
          <w:sz w:val="27"/>
          <w:szCs w:val="27"/>
        </w:rPr>
        <w:t xml:space="preserve"> </w:t>
      </w:r>
      <w:r w:rsidRPr="00B60918">
        <w:rPr>
          <w:sz w:val="27"/>
          <w:szCs w:val="27"/>
        </w:rPr>
        <w:t xml:space="preserve">Служба ЗСХР ГО в своей деятельности руководствуется Конституцией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Саратовской области, распоряжениями и постановлениями Губернатора Саратовской области, главы Калининского муниципального района, а также настоящим Положением и осуществляет свою деятельность во взаимодействии с отделом ГО и ЧС </w:t>
      </w:r>
      <w:r w:rsidR="0059264F" w:rsidRPr="00B60918">
        <w:rPr>
          <w:sz w:val="27"/>
          <w:szCs w:val="27"/>
        </w:rPr>
        <w:t xml:space="preserve">администрации </w:t>
      </w:r>
      <w:r w:rsidRPr="00B60918">
        <w:rPr>
          <w:sz w:val="27"/>
          <w:szCs w:val="27"/>
        </w:rPr>
        <w:t>Калининского муниципального района и другими службами гражданской обороны муниципального района.</w:t>
      </w:r>
    </w:p>
    <w:p w:rsidR="00566999" w:rsidRPr="00B60918" w:rsidRDefault="00566999" w:rsidP="0059264F">
      <w:pPr>
        <w:ind w:firstLine="567"/>
        <w:jc w:val="both"/>
        <w:rPr>
          <w:sz w:val="27"/>
          <w:szCs w:val="27"/>
        </w:rPr>
      </w:pPr>
      <w:r w:rsidRPr="00B60918">
        <w:rPr>
          <w:sz w:val="27"/>
          <w:szCs w:val="27"/>
        </w:rPr>
        <w:t>1.3.</w:t>
      </w:r>
      <w:r w:rsidR="0059264F" w:rsidRPr="00B60918">
        <w:rPr>
          <w:sz w:val="27"/>
          <w:szCs w:val="27"/>
        </w:rPr>
        <w:t xml:space="preserve"> </w:t>
      </w:r>
      <w:r w:rsidRPr="00B60918">
        <w:rPr>
          <w:sz w:val="27"/>
          <w:szCs w:val="27"/>
        </w:rPr>
        <w:t>Организационно-методическое руководство спасательной службой ЗСХР ГО возложено на управление сельского хозяйства и продовольствия администрации Калининского муниципального района.</w:t>
      </w:r>
    </w:p>
    <w:p w:rsidR="00566999" w:rsidRPr="00B60918" w:rsidRDefault="00566999" w:rsidP="0059264F">
      <w:pPr>
        <w:ind w:firstLine="567"/>
        <w:jc w:val="both"/>
        <w:rPr>
          <w:sz w:val="27"/>
          <w:szCs w:val="27"/>
        </w:rPr>
      </w:pPr>
      <w:r w:rsidRPr="00B60918">
        <w:rPr>
          <w:sz w:val="27"/>
          <w:szCs w:val="27"/>
        </w:rPr>
        <w:t>1.4.</w:t>
      </w:r>
      <w:r w:rsidR="0059264F" w:rsidRPr="00B60918">
        <w:rPr>
          <w:sz w:val="27"/>
          <w:szCs w:val="27"/>
        </w:rPr>
        <w:t xml:space="preserve"> </w:t>
      </w:r>
      <w:r w:rsidRPr="00B60918">
        <w:rPr>
          <w:sz w:val="27"/>
          <w:szCs w:val="27"/>
        </w:rPr>
        <w:t>Служба ЗСХР ГО состоит из формирований, создаваемых на базе сельскохозяйственных организаций Калининского муниципального района независимо от организационно-правовых форм собственности.</w:t>
      </w:r>
    </w:p>
    <w:p w:rsidR="00566999" w:rsidRPr="00B60918" w:rsidRDefault="00566999" w:rsidP="0059264F">
      <w:pPr>
        <w:ind w:firstLine="567"/>
        <w:jc w:val="both"/>
        <w:rPr>
          <w:sz w:val="27"/>
          <w:szCs w:val="27"/>
        </w:rPr>
      </w:pPr>
      <w:r w:rsidRPr="00B60918">
        <w:rPr>
          <w:sz w:val="27"/>
          <w:szCs w:val="27"/>
        </w:rPr>
        <w:t>1.5.</w:t>
      </w:r>
      <w:r w:rsidR="0059264F" w:rsidRPr="00B60918">
        <w:rPr>
          <w:sz w:val="27"/>
          <w:szCs w:val="27"/>
        </w:rPr>
        <w:t xml:space="preserve"> </w:t>
      </w:r>
      <w:r w:rsidRPr="00B60918">
        <w:rPr>
          <w:sz w:val="27"/>
          <w:szCs w:val="27"/>
        </w:rPr>
        <w:t>Распоряжения (указания) начальника службы ЗСХР ГО обязательны для выполнения сельскохозяйственными организациями Калининского муниципального района.</w:t>
      </w:r>
    </w:p>
    <w:p w:rsidR="00566999" w:rsidRPr="00B60918" w:rsidRDefault="00566999" w:rsidP="0059264F">
      <w:pPr>
        <w:ind w:firstLine="567"/>
        <w:jc w:val="both"/>
        <w:rPr>
          <w:sz w:val="27"/>
          <w:szCs w:val="27"/>
        </w:rPr>
      </w:pPr>
      <w:r w:rsidRPr="00B60918">
        <w:rPr>
          <w:sz w:val="27"/>
          <w:szCs w:val="27"/>
        </w:rPr>
        <w:t>1.6.</w:t>
      </w:r>
      <w:r w:rsidR="0059264F" w:rsidRPr="00B60918">
        <w:rPr>
          <w:sz w:val="27"/>
          <w:szCs w:val="27"/>
        </w:rPr>
        <w:t xml:space="preserve"> </w:t>
      </w:r>
      <w:r w:rsidRPr="00B60918">
        <w:rPr>
          <w:sz w:val="27"/>
          <w:szCs w:val="27"/>
        </w:rPr>
        <w:t>По решению руков</w:t>
      </w:r>
      <w:r w:rsidR="0059264F" w:rsidRPr="00B60918">
        <w:rPr>
          <w:sz w:val="27"/>
          <w:szCs w:val="27"/>
        </w:rPr>
        <w:t>одителя гражданской обороны -</w:t>
      </w:r>
      <w:r w:rsidRPr="00B60918">
        <w:rPr>
          <w:sz w:val="27"/>
          <w:szCs w:val="27"/>
        </w:rPr>
        <w:t xml:space="preserve"> главы Калининского муниципального района силы и средства службы ЗСХР ГО могут использоваться в ходе проведения аварийно-спасательных (восстановительных) и других неотложных работ при ведении военных конфликтов или вследствие этих конфликтов, а также при ликвидации чрезвычайных ситуаций природного и техногенного характера.</w:t>
      </w:r>
    </w:p>
    <w:p w:rsidR="00566999" w:rsidRPr="00B60918" w:rsidRDefault="00566999" w:rsidP="0059264F">
      <w:pPr>
        <w:ind w:firstLine="567"/>
        <w:jc w:val="both"/>
        <w:rPr>
          <w:sz w:val="27"/>
          <w:szCs w:val="27"/>
        </w:rPr>
      </w:pPr>
    </w:p>
    <w:p w:rsidR="00566999" w:rsidRPr="00B60918" w:rsidRDefault="00566999" w:rsidP="0059264F">
      <w:pPr>
        <w:jc w:val="center"/>
        <w:rPr>
          <w:b/>
          <w:sz w:val="27"/>
          <w:szCs w:val="27"/>
        </w:rPr>
      </w:pPr>
      <w:r w:rsidRPr="00B60918">
        <w:rPr>
          <w:b/>
          <w:sz w:val="27"/>
          <w:szCs w:val="27"/>
        </w:rPr>
        <w:t>2.</w:t>
      </w:r>
      <w:r w:rsidR="0059264F" w:rsidRPr="00B60918">
        <w:rPr>
          <w:b/>
          <w:sz w:val="27"/>
          <w:szCs w:val="27"/>
        </w:rPr>
        <w:t xml:space="preserve"> </w:t>
      </w:r>
      <w:r w:rsidRPr="00B60918">
        <w:rPr>
          <w:b/>
          <w:sz w:val="27"/>
          <w:szCs w:val="27"/>
        </w:rPr>
        <w:t>Основные задачи службы ЗСХР ГО</w:t>
      </w:r>
    </w:p>
    <w:p w:rsidR="00566999" w:rsidRPr="00B60918" w:rsidRDefault="00566999" w:rsidP="0059264F">
      <w:pPr>
        <w:ind w:firstLine="567"/>
        <w:jc w:val="both"/>
        <w:rPr>
          <w:sz w:val="27"/>
          <w:szCs w:val="27"/>
        </w:rPr>
      </w:pPr>
      <w:r w:rsidRPr="00B60918">
        <w:rPr>
          <w:sz w:val="27"/>
          <w:szCs w:val="27"/>
        </w:rPr>
        <w:t>2.1.</w:t>
      </w:r>
      <w:r w:rsidR="0059264F" w:rsidRPr="00B60918">
        <w:rPr>
          <w:sz w:val="27"/>
          <w:szCs w:val="27"/>
        </w:rPr>
        <w:t xml:space="preserve"> </w:t>
      </w:r>
      <w:r w:rsidRPr="00B60918">
        <w:rPr>
          <w:sz w:val="27"/>
          <w:szCs w:val="27"/>
        </w:rPr>
        <w:t>Основными задачами службы ЗСХР ГО являются:</w:t>
      </w:r>
    </w:p>
    <w:p w:rsidR="00566999" w:rsidRPr="00B60918" w:rsidRDefault="0059264F" w:rsidP="0059264F">
      <w:pPr>
        <w:ind w:firstLine="567"/>
        <w:jc w:val="both"/>
        <w:rPr>
          <w:sz w:val="27"/>
          <w:szCs w:val="27"/>
        </w:rPr>
      </w:pPr>
      <w:r w:rsidRPr="00B60918">
        <w:rPr>
          <w:sz w:val="27"/>
          <w:szCs w:val="27"/>
        </w:rPr>
        <w:t xml:space="preserve">- </w:t>
      </w:r>
      <w:r w:rsidR="00566999" w:rsidRPr="00B60918">
        <w:rPr>
          <w:sz w:val="27"/>
          <w:szCs w:val="27"/>
        </w:rPr>
        <w:t>разработка планов по защите растений, продукции растениеводства, методическое руководство и контроль за планированием в сельскохозяйственных организациях, входящих в состав службы, осуществление контроля за их выполнением;</w:t>
      </w:r>
    </w:p>
    <w:p w:rsidR="00566999" w:rsidRPr="00B60918" w:rsidRDefault="0059264F" w:rsidP="0059264F">
      <w:pPr>
        <w:ind w:firstLine="567"/>
        <w:jc w:val="both"/>
        <w:rPr>
          <w:sz w:val="27"/>
          <w:szCs w:val="27"/>
        </w:rPr>
      </w:pPr>
      <w:r w:rsidRPr="00B60918">
        <w:rPr>
          <w:sz w:val="27"/>
          <w:szCs w:val="27"/>
        </w:rPr>
        <w:lastRenderedPageBreak/>
        <w:t xml:space="preserve">- </w:t>
      </w:r>
      <w:r w:rsidR="00566999" w:rsidRPr="00B60918">
        <w:rPr>
          <w:sz w:val="27"/>
          <w:szCs w:val="27"/>
        </w:rPr>
        <w:t>разработка и осуществление мероприятий, обеспечивающих защиту сельскохозяйственных растений, продуктов растениеводства, в агропромышленном комплексе от оружия массового поражения, а также проведение аварийно-спасательных и других неотложных работ на объектах сельскохозяйственного производства;</w:t>
      </w:r>
    </w:p>
    <w:p w:rsidR="00566999" w:rsidRPr="00B60918" w:rsidRDefault="0059264F" w:rsidP="0059264F">
      <w:pPr>
        <w:ind w:firstLine="567"/>
        <w:jc w:val="both"/>
        <w:rPr>
          <w:sz w:val="27"/>
          <w:szCs w:val="27"/>
        </w:rPr>
      </w:pPr>
      <w:r w:rsidRPr="00B60918">
        <w:rPr>
          <w:sz w:val="27"/>
          <w:szCs w:val="27"/>
        </w:rPr>
        <w:t xml:space="preserve">- </w:t>
      </w:r>
      <w:r w:rsidR="00566999" w:rsidRPr="00B60918">
        <w:rPr>
          <w:sz w:val="27"/>
          <w:szCs w:val="27"/>
        </w:rPr>
        <w:t>создание и подготовка сил и средств службы к выполнению задач при проведении мероприятий гражданской обороны;</w:t>
      </w:r>
    </w:p>
    <w:p w:rsidR="00566999" w:rsidRPr="00B60918" w:rsidRDefault="0059264F" w:rsidP="0059264F">
      <w:pPr>
        <w:ind w:firstLine="567"/>
        <w:jc w:val="both"/>
        <w:rPr>
          <w:sz w:val="27"/>
          <w:szCs w:val="27"/>
        </w:rPr>
      </w:pPr>
      <w:r w:rsidRPr="00B60918">
        <w:rPr>
          <w:sz w:val="27"/>
          <w:szCs w:val="27"/>
        </w:rPr>
        <w:t xml:space="preserve">- </w:t>
      </w:r>
      <w:r w:rsidR="00566999" w:rsidRPr="00B60918">
        <w:rPr>
          <w:sz w:val="27"/>
          <w:szCs w:val="27"/>
        </w:rPr>
        <w:t>разработка мероприятий по повышению устойчивости работы сельскохозяйственного производства в случае возникновения опасностей для населения при ведении военных конфликтов или вследствие этих конфликтов, а также вследствие чрезвычайных ситуаций;</w:t>
      </w:r>
    </w:p>
    <w:p w:rsidR="00566999" w:rsidRPr="00B60918" w:rsidRDefault="0059264F" w:rsidP="0059264F">
      <w:pPr>
        <w:ind w:firstLine="567"/>
        <w:jc w:val="both"/>
        <w:rPr>
          <w:sz w:val="27"/>
          <w:szCs w:val="27"/>
        </w:rPr>
      </w:pPr>
      <w:r w:rsidRPr="00B60918">
        <w:rPr>
          <w:sz w:val="27"/>
          <w:szCs w:val="27"/>
        </w:rPr>
        <w:t xml:space="preserve">- </w:t>
      </w:r>
      <w:r w:rsidR="00566999" w:rsidRPr="00B60918">
        <w:rPr>
          <w:sz w:val="27"/>
          <w:szCs w:val="27"/>
        </w:rPr>
        <w:t>пополнение запасов химических средств защиты растений и других специальных средств до необходимых норм и приближение этих запасов к местам развертывания сил и средств службы;</w:t>
      </w:r>
    </w:p>
    <w:p w:rsidR="00566999" w:rsidRPr="00B60918" w:rsidRDefault="0059264F" w:rsidP="0059264F">
      <w:pPr>
        <w:ind w:firstLine="567"/>
        <w:jc w:val="both"/>
        <w:rPr>
          <w:sz w:val="27"/>
          <w:szCs w:val="27"/>
        </w:rPr>
      </w:pPr>
      <w:r w:rsidRPr="00B60918">
        <w:rPr>
          <w:sz w:val="27"/>
          <w:szCs w:val="27"/>
        </w:rPr>
        <w:t xml:space="preserve">- </w:t>
      </w:r>
      <w:r w:rsidR="00566999" w:rsidRPr="00B60918">
        <w:rPr>
          <w:sz w:val="27"/>
          <w:szCs w:val="27"/>
        </w:rPr>
        <w:t>обеспечение готовности агрохимических лабораторий, станций защиты растений и других специализированных организаций к проведению наблюдения и лабораторного контроля;</w:t>
      </w:r>
    </w:p>
    <w:p w:rsidR="00566999" w:rsidRPr="00B60918" w:rsidRDefault="0059264F" w:rsidP="0059264F">
      <w:pPr>
        <w:ind w:firstLine="567"/>
        <w:jc w:val="both"/>
        <w:rPr>
          <w:sz w:val="27"/>
          <w:szCs w:val="27"/>
        </w:rPr>
      </w:pPr>
      <w:r w:rsidRPr="00B60918">
        <w:rPr>
          <w:sz w:val="27"/>
          <w:szCs w:val="27"/>
        </w:rPr>
        <w:t xml:space="preserve">- </w:t>
      </w:r>
      <w:r w:rsidR="00566999" w:rsidRPr="00B60918">
        <w:rPr>
          <w:sz w:val="27"/>
          <w:szCs w:val="27"/>
        </w:rPr>
        <w:t>подготовка сельскохозяйственной и специальной техники для проведения обработки пораженных растений, обеззараживания территорий, помещений, продуктов растениеводства.</w:t>
      </w:r>
    </w:p>
    <w:p w:rsidR="00566999" w:rsidRPr="00B60918" w:rsidRDefault="00566999" w:rsidP="0059264F">
      <w:pPr>
        <w:ind w:firstLine="567"/>
        <w:jc w:val="both"/>
        <w:rPr>
          <w:sz w:val="27"/>
          <w:szCs w:val="27"/>
        </w:rPr>
      </w:pPr>
      <w:r w:rsidRPr="00B60918">
        <w:rPr>
          <w:sz w:val="27"/>
          <w:szCs w:val="27"/>
        </w:rPr>
        <w:t>2.2.</w:t>
      </w:r>
      <w:r w:rsidR="0059264F" w:rsidRPr="00B60918">
        <w:rPr>
          <w:sz w:val="27"/>
          <w:szCs w:val="27"/>
        </w:rPr>
        <w:t xml:space="preserve"> </w:t>
      </w:r>
      <w:r w:rsidRPr="00B60918">
        <w:rPr>
          <w:sz w:val="27"/>
          <w:szCs w:val="27"/>
        </w:rPr>
        <w:t>Свои задачи служба ЗСХР ГО решает во взаимодействии с другими службами гражданской обороны муниципального района.</w:t>
      </w:r>
    </w:p>
    <w:p w:rsidR="00566999" w:rsidRPr="00B60918" w:rsidRDefault="00566999" w:rsidP="0059264F">
      <w:pPr>
        <w:ind w:firstLine="567"/>
        <w:jc w:val="both"/>
        <w:rPr>
          <w:sz w:val="27"/>
          <w:szCs w:val="27"/>
        </w:rPr>
      </w:pPr>
    </w:p>
    <w:p w:rsidR="00566999" w:rsidRPr="00B60918" w:rsidRDefault="00566999" w:rsidP="0059264F">
      <w:pPr>
        <w:jc w:val="center"/>
        <w:rPr>
          <w:b/>
          <w:sz w:val="27"/>
          <w:szCs w:val="27"/>
        </w:rPr>
      </w:pPr>
      <w:r w:rsidRPr="00B60918">
        <w:rPr>
          <w:b/>
          <w:sz w:val="27"/>
          <w:szCs w:val="27"/>
        </w:rPr>
        <w:t>3.</w:t>
      </w:r>
      <w:r w:rsidR="0059264F" w:rsidRPr="00B60918">
        <w:rPr>
          <w:b/>
          <w:sz w:val="27"/>
          <w:szCs w:val="27"/>
        </w:rPr>
        <w:t xml:space="preserve"> </w:t>
      </w:r>
      <w:r w:rsidRPr="00B60918">
        <w:rPr>
          <w:b/>
          <w:sz w:val="27"/>
          <w:szCs w:val="27"/>
        </w:rPr>
        <w:t>Силы и средства службы ЗСХР ГО</w:t>
      </w:r>
    </w:p>
    <w:p w:rsidR="00566999" w:rsidRPr="00B60918" w:rsidRDefault="00566999" w:rsidP="0059264F">
      <w:pPr>
        <w:ind w:firstLine="567"/>
        <w:jc w:val="both"/>
        <w:rPr>
          <w:sz w:val="27"/>
          <w:szCs w:val="27"/>
        </w:rPr>
      </w:pPr>
      <w:r w:rsidRPr="00B60918">
        <w:rPr>
          <w:sz w:val="27"/>
          <w:szCs w:val="27"/>
        </w:rPr>
        <w:t>3.1.</w:t>
      </w:r>
      <w:r w:rsidR="0059264F" w:rsidRPr="00B60918">
        <w:rPr>
          <w:sz w:val="27"/>
          <w:szCs w:val="27"/>
        </w:rPr>
        <w:t xml:space="preserve"> </w:t>
      </w:r>
      <w:r w:rsidRPr="00B60918">
        <w:rPr>
          <w:sz w:val="27"/>
          <w:szCs w:val="27"/>
        </w:rPr>
        <w:t>Силами и средствами службы ЗСХР ГО являются создаваемые на базе сельскохозяйственных организаций Калининского муниципального района формирования защиты сельскохозяйственных растений гражданской обороны.</w:t>
      </w:r>
    </w:p>
    <w:p w:rsidR="00566999" w:rsidRPr="00B60918" w:rsidRDefault="00566999" w:rsidP="0059264F">
      <w:pPr>
        <w:ind w:firstLine="567"/>
        <w:jc w:val="both"/>
        <w:rPr>
          <w:sz w:val="27"/>
          <w:szCs w:val="27"/>
        </w:rPr>
      </w:pPr>
      <w:r w:rsidRPr="00B60918">
        <w:rPr>
          <w:sz w:val="27"/>
          <w:szCs w:val="27"/>
        </w:rPr>
        <w:t>3.2.</w:t>
      </w:r>
      <w:r w:rsidR="0059264F" w:rsidRPr="00B60918">
        <w:rPr>
          <w:sz w:val="27"/>
          <w:szCs w:val="27"/>
        </w:rPr>
        <w:t xml:space="preserve"> </w:t>
      </w:r>
      <w:r w:rsidRPr="00B60918">
        <w:rPr>
          <w:sz w:val="27"/>
          <w:szCs w:val="27"/>
        </w:rPr>
        <w:t>Общее количество формирований службы ЗСХР ГО и их численность определяются с учетом характера и объёма выполняемых задач гражданской обороны.</w:t>
      </w:r>
    </w:p>
    <w:p w:rsidR="00566999" w:rsidRPr="00B60918" w:rsidRDefault="00566999" w:rsidP="0059264F">
      <w:pPr>
        <w:ind w:firstLine="567"/>
        <w:jc w:val="both"/>
        <w:rPr>
          <w:sz w:val="27"/>
          <w:szCs w:val="27"/>
        </w:rPr>
      </w:pPr>
    </w:p>
    <w:p w:rsidR="00566999" w:rsidRPr="00B60918" w:rsidRDefault="00566999" w:rsidP="0059264F">
      <w:pPr>
        <w:jc w:val="center"/>
        <w:rPr>
          <w:b/>
          <w:sz w:val="27"/>
          <w:szCs w:val="27"/>
        </w:rPr>
      </w:pPr>
      <w:r w:rsidRPr="00B60918">
        <w:rPr>
          <w:b/>
          <w:sz w:val="27"/>
          <w:szCs w:val="27"/>
        </w:rPr>
        <w:t>4.</w:t>
      </w:r>
      <w:r w:rsidR="0059264F" w:rsidRPr="00B60918">
        <w:rPr>
          <w:b/>
          <w:sz w:val="27"/>
          <w:szCs w:val="27"/>
        </w:rPr>
        <w:t xml:space="preserve"> </w:t>
      </w:r>
      <w:r w:rsidRPr="00B60918">
        <w:rPr>
          <w:b/>
          <w:sz w:val="27"/>
          <w:szCs w:val="27"/>
        </w:rPr>
        <w:t>Управление службой ЗСХР ГО</w:t>
      </w:r>
    </w:p>
    <w:p w:rsidR="00566999" w:rsidRPr="00B60918" w:rsidRDefault="00566999" w:rsidP="0059264F">
      <w:pPr>
        <w:ind w:firstLine="567"/>
        <w:jc w:val="both"/>
        <w:rPr>
          <w:sz w:val="27"/>
          <w:szCs w:val="27"/>
        </w:rPr>
      </w:pPr>
      <w:r w:rsidRPr="00B60918">
        <w:rPr>
          <w:sz w:val="27"/>
          <w:szCs w:val="27"/>
        </w:rPr>
        <w:t>4.1.</w:t>
      </w:r>
      <w:r w:rsidR="00B60918" w:rsidRPr="00B60918">
        <w:rPr>
          <w:sz w:val="27"/>
          <w:szCs w:val="27"/>
        </w:rPr>
        <w:t xml:space="preserve"> </w:t>
      </w:r>
      <w:r w:rsidRPr="00B60918">
        <w:rPr>
          <w:sz w:val="27"/>
          <w:szCs w:val="27"/>
        </w:rPr>
        <w:t>В состав службы ЗСХР ГО входят: руководитель, органы управления, формирования.</w:t>
      </w:r>
    </w:p>
    <w:p w:rsidR="00566999" w:rsidRPr="00B60918" w:rsidRDefault="00566999" w:rsidP="0059264F">
      <w:pPr>
        <w:ind w:firstLine="567"/>
        <w:jc w:val="both"/>
        <w:rPr>
          <w:sz w:val="27"/>
          <w:szCs w:val="27"/>
        </w:rPr>
      </w:pPr>
      <w:r w:rsidRPr="00B60918">
        <w:rPr>
          <w:sz w:val="27"/>
          <w:szCs w:val="27"/>
        </w:rPr>
        <w:t>4.2.</w:t>
      </w:r>
      <w:r w:rsidR="00B60918" w:rsidRPr="00B60918">
        <w:rPr>
          <w:sz w:val="27"/>
          <w:szCs w:val="27"/>
        </w:rPr>
        <w:t xml:space="preserve"> </w:t>
      </w:r>
      <w:r w:rsidRPr="00B60918">
        <w:rPr>
          <w:sz w:val="27"/>
          <w:szCs w:val="27"/>
        </w:rPr>
        <w:t>Руководителем службы ЗСХР ГО является начальник управления сельского хозяйства и продовольствия администрации Калининского муниципального района.</w:t>
      </w:r>
    </w:p>
    <w:p w:rsidR="00566999" w:rsidRPr="00B60918" w:rsidRDefault="00566999" w:rsidP="0059264F">
      <w:pPr>
        <w:ind w:firstLine="567"/>
        <w:jc w:val="both"/>
        <w:rPr>
          <w:sz w:val="27"/>
          <w:szCs w:val="27"/>
        </w:rPr>
      </w:pPr>
      <w:r w:rsidRPr="00B60918">
        <w:rPr>
          <w:sz w:val="27"/>
          <w:szCs w:val="27"/>
        </w:rPr>
        <w:t>4.3.</w:t>
      </w:r>
      <w:r w:rsidR="00B60918" w:rsidRPr="00B60918">
        <w:rPr>
          <w:sz w:val="27"/>
          <w:szCs w:val="27"/>
        </w:rPr>
        <w:t xml:space="preserve"> </w:t>
      </w:r>
      <w:r w:rsidRPr="00B60918">
        <w:rPr>
          <w:sz w:val="27"/>
          <w:szCs w:val="27"/>
        </w:rPr>
        <w:t>Органами управления службы ЗСХР ГО являются сельскохозяйственные организации Калининского муниципального района и созданные на их базе формирования.</w:t>
      </w:r>
    </w:p>
    <w:p w:rsidR="00566999" w:rsidRPr="00B60918" w:rsidRDefault="00566999" w:rsidP="0059264F">
      <w:pPr>
        <w:ind w:firstLine="567"/>
        <w:jc w:val="both"/>
        <w:rPr>
          <w:sz w:val="27"/>
          <w:szCs w:val="27"/>
        </w:rPr>
      </w:pPr>
      <w:r w:rsidRPr="00B60918">
        <w:rPr>
          <w:sz w:val="27"/>
          <w:szCs w:val="27"/>
        </w:rPr>
        <w:t>4.4.</w:t>
      </w:r>
      <w:r w:rsidR="00B60918" w:rsidRPr="00B60918">
        <w:rPr>
          <w:sz w:val="27"/>
          <w:szCs w:val="27"/>
        </w:rPr>
        <w:t xml:space="preserve"> </w:t>
      </w:r>
      <w:r w:rsidRPr="00B60918">
        <w:rPr>
          <w:sz w:val="27"/>
          <w:szCs w:val="27"/>
        </w:rPr>
        <w:t>Органы управления службы ЗСХР ГО создаются в мирное время руководителем службы ЗСХР ГО Калининского муниципального района.</w:t>
      </w:r>
    </w:p>
    <w:p w:rsidR="00566999" w:rsidRPr="00B60918" w:rsidRDefault="00566999" w:rsidP="0059264F">
      <w:pPr>
        <w:ind w:firstLine="567"/>
        <w:jc w:val="both"/>
        <w:rPr>
          <w:sz w:val="27"/>
          <w:szCs w:val="27"/>
        </w:rPr>
      </w:pPr>
      <w:r w:rsidRPr="00B60918">
        <w:rPr>
          <w:sz w:val="27"/>
          <w:szCs w:val="27"/>
        </w:rPr>
        <w:t>4.5.</w:t>
      </w:r>
      <w:r w:rsidR="00B60918" w:rsidRPr="00B60918">
        <w:rPr>
          <w:sz w:val="27"/>
          <w:szCs w:val="27"/>
        </w:rPr>
        <w:t xml:space="preserve"> </w:t>
      </w:r>
      <w:r w:rsidRPr="00B60918">
        <w:rPr>
          <w:sz w:val="27"/>
          <w:szCs w:val="27"/>
        </w:rPr>
        <w:t>Руководитель службы ЗСХР ГО подчиняется ру</w:t>
      </w:r>
      <w:r w:rsidR="00B60918" w:rsidRPr="00B60918">
        <w:rPr>
          <w:sz w:val="27"/>
          <w:szCs w:val="27"/>
        </w:rPr>
        <w:t>ководителю гражданской обороны -</w:t>
      </w:r>
      <w:r w:rsidRPr="00B60918">
        <w:rPr>
          <w:sz w:val="27"/>
          <w:szCs w:val="27"/>
        </w:rPr>
        <w:t xml:space="preserve"> главе Калининского муниципального района.</w:t>
      </w:r>
    </w:p>
    <w:p w:rsidR="00566999" w:rsidRPr="00B60918" w:rsidRDefault="00566999" w:rsidP="0059264F">
      <w:pPr>
        <w:ind w:firstLine="567"/>
        <w:jc w:val="both"/>
        <w:rPr>
          <w:sz w:val="27"/>
          <w:szCs w:val="27"/>
        </w:rPr>
      </w:pPr>
      <w:r w:rsidRPr="00B60918">
        <w:rPr>
          <w:sz w:val="27"/>
          <w:szCs w:val="27"/>
        </w:rPr>
        <w:t>4.6.</w:t>
      </w:r>
      <w:r w:rsidR="00B60918" w:rsidRPr="00B60918">
        <w:rPr>
          <w:sz w:val="27"/>
          <w:szCs w:val="27"/>
        </w:rPr>
        <w:t xml:space="preserve"> </w:t>
      </w:r>
      <w:r w:rsidRPr="00B60918">
        <w:rPr>
          <w:sz w:val="27"/>
          <w:szCs w:val="27"/>
        </w:rPr>
        <w:t>Методическое руководство деятельности службы ЗСХР ГО осуществляет отдел ГО и ЧС администрации Калининского муниципального района.</w:t>
      </w:r>
    </w:p>
    <w:p w:rsidR="00566999" w:rsidRPr="00B60918" w:rsidRDefault="00566999" w:rsidP="0059264F">
      <w:pPr>
        <w:ind w:firstLine="567"/>
        <w:jc w:val="both"/>
        <w:rPr>
          <w:sz w:val="27"/>
          <w:szCs w:val="27"/>
        </w:rPr>
      </w:pPr>
      <w:r w:rsidRPr="00B60918">
        <w:rPr>
          <w:sz w:val="27"/>
          <w:szCs w:val="27"/>
        </w:rPr>
        <w:lastRenderedPageBreak/>
        <w:t>4.7.</w:t>
      </w:r>
      <w:r w:rsidR="00B60918" w:rsidRPr="00B60918">
        <w:rPr>
          <w:sz w:val="27"/>
          <w:szCs w:val="27"/>
        </w:rPr>
        <w:t xml:space="preserve"> </w:t>
      </w:r>
      <w:r w:rsidRPr="00B60918">
        <w:rPr>
          <w:sz w:val="27"/>
          <w:szCs w:val="27"/>
        </w:rPr>
        <w:t>Руководитель службы ЗСХР ГО осуществляет руководство службой непосредственно или через заместителя. Он имеет право отдавать приказы, распоряжения, обязательные для исполнения всеми руководителями сельскохозяйственных организаций в интересах гражданской обороны Калининского муниципального района.</w:t>
      </w:r>
    </w:p>
    <w:p w:rsidR="00566999" w:rsidRPr="00B60918" w:rsidRDefault="00566999" w:rsidP="0059264F">
      <w:pPr>
        <w:ind w:firstLine="567"/>
        <w:jc w:val="both"/>
        <w:rPr>
          <w:sz w:val="27"/>
          <w:szCs w:val="27"/>
        </w:rPr>
      </w:pPr>
      <w:r w:rsidRPr="00B60918">
        <w:rPr>
          <w:sz w:val="27"/>
          <w:szCs w:val="27"/>
        </w:rPr>
        <w:t>4.8.</w:t>
      </w:r>
      <w:r w:rsidR="00B60918" w:rsidRPr="00B60918">
        <w:rPr>
          <w:sz w:val="27"/>
          <w:szCs w:val="27"/>
        </w:rPr>
        <w:t xml:space="preserve"> </w:t>
      </w:r>
      <w:r w:rsidRPr="00B60918">
        <w:rPr>
          <w:sz w:val="27"/>
          <w:szCs w:val="27"/>
        </w:rPr>
        <w:t>Руководитель службы ЗСХР ГО по согласованию с главой Калининского муниципального района назначает заместителя руководителя службы, который имеет право от его имени отдавать приказы и распоряжения в интересах гражданской обороны.</w:t>
      </w:r>
    </w:p>
    <w:p w:rsidR="00566999" w:rsidRPr="00B60918" w:rsidRDefault="00566999" w:rsidP="00B60918">
      <w:pPr>
        <w:jc w:val="center"/>
        <w:rPr>
          <w:b/>
          <w:sz w:val="27"/>
          <w:szCs w:val="27"/>
        </w:rPr>
      </w:pPr>
    </w:p>
    <w:p w:rsidR="00566999" w:rsidRPr="00B60918" w:rsidRDefault="00566999" w:rsidP="00B60918">
      <w:pPr>
        <w:jc w:val="center"/>
        <w:rPr>
          <w:b/>
          <w:sz w:val="27"/>
          <w:szCs w:val="27"/>
        </w:rPr>
      </w:pPr>
      <w:r w:rsidRPr="00B60918">
        <w:rPr>
          <w:b/>
          <w:sz w:val="27"/>
          <w:szCs w:val="27"/>
        </w:rPr>
        <w:t>5.</w:t>
      </w:r>
      <w:r w:rsidR="00B60918" w:rsidRPr="00B60918">
        <w:rPr>
          <w:b/>
          <w:sz w:val="27"/>
          <w:szCs w:val="27"/>
        </w:rPr>
        <w:t xml:space="preserve"> </w:t>
      </w:r>
      <w:r w:rsidRPr="00B60918">
        <w:rPr>
          <w:b/>
          <w:sz w:val="27"/>
          <w:szCs w:val="27"/>
        </w:rPr>
        <w:t>Функции службы ЗСХР ГО</w:t>
      </w:r>
    </w:p>
    <w:p w:rsidR="00566999" w:rsidRPr="00B60918" w:rsidRDefault="00566999" w:rsidP="0059264F">
      <w:pPr>
        <w:ind w:firstLine="567"/>
        <w:jc w:val="both"/>
        <w:rPr>
          <w:sz w:val="27"/>
          <w:szCs w:val="27"/>
        </w:rPr>
      </w:pPr>
      <w:r w:rsidRPr="00B60918">
        <w:rPr>
          <w:sz w:val="27"/>
          <w:szCs w:val="27"/>
        </w:rPr>
        <w:t>5.1.</w:t>
      </w:r>
      <w:r w:rsidR="00B60918" w:rsidRPr="00B60918">
        <w:rPr>
          <w:sz w:val="27"/>
          <w:szCs w:val="27"/>
        </w:rPr>
        <w:t xml:space="preserve"> </w:t>
      </w:r>
      <w:r w:rsidRPr="00B60918">
        <w:rPr>
          <w:sz w:val="27"/>
          <w:szCs w:val="27"/>
        </w:rPr>
        <w:t>Служба ЗСХР ГО выполняет следующие функции:</w:t>
      </w:r>
    </w:p>
    <w:p w:rsidR="00566999" w:rsidRPr="00B60918" w:rsidRDefault="00B60918" w:rsidP="0059264F">
      <w:pPr>
        <w:ind w:firstLine="567"/>
        <w:jc w:val="both"/>
        <w:rPr>
          <w:sz w:val="27"/>
          <w:szCs w:val="27"/>
        </w:rPr>
      </w:pPr>
      <w:r w:rsidRPr="00B60918">
        <w:rPr>
          <w:sz w:val="27"/>
          <w:szCs w:val="27"/>
        </w:rPr>
        <w:t xml:space="preserve">- </w:t>
      </w:r>
      <w:r w:rsidR="00566999" w:rsidRPr="00B60918">
        <w:rPr>
          <w:sz w:val="27"/>
          <w:szCs w:val="27"/>
        </w:rPr>
        <w:t>планирование и осуществление обучения (повышение квалификации) личного состава службы ЗСХР ГО в области гражданской обороны;</w:t>
      </w:r>
    </w:p>
    <w:p w:rsidR="00566999" w:rsidRPr="00B60918" w:rsidRDefault="00B60918" w:rsidP="0059264F">
      <w:pPr>
        <w:ind w:firstLine="567"/>
        <w:jc w:val="both"/>
        <w:rPr>
          <w:sz w:val="27"/>
          <w:szCs w:val="27"/>
        </w:rPr>
      </w:pPr>
      <w:r w:rsidRPr="00B60918">
        <w:rPr>
          <w:sz w:val="27"/>
          <w:szCs w:val="27"/>
        </w:rPr>
        <w:t xml:space="preserve">- </w:t>
      </w:r>
      <w:r w:rsidR="00566999" w:rsidRPr="00B60918">
        <w:rPr>
          <w:sz w:val="27"/>
          <w:szCs w:val="27"/>
        </w:rPr>
        <w:t>ведение учета сил и средств, входящих в состав службы ЗСХР ГО, их укомплектованности личным составом и имуществом;</w:t>
      </w:r>
    </w:p>
    <w:p w:rsidR="00566999" w:rsidRPr="00B60918" w:rsidRDefault="00B60918" w:rsidP="0059264F">
      <w:pPr>
        <w:ind w:firstLine="567"/>
        <w:jc w:val="both"/>
        <w:rPr>
          <w:sz w:val="27"/>
          <w:szCs w:val="27"/>
        </w:rPr>
      </w:pPr>
      <w:r w:rsidRPr="00B60918">
        <w:rPr>
          <w:sz w:val="27"/>
          <w:szCs w:val="27"/>
        </w:rPr>
        <w:t xml:space="preserve">- </w:t>
      </w:r>
      <w:r w:rsidR="00566999" w:rsidRPr="00B60918">
        <w:rPr>
          <w:sz w:val="27"/>
          <w:szCs w:val="27"/>
        </w:rPr>
        <w:t>разработка и корректировка планирующих и отчётных документов службы ЗСХР ГО.</w:t>
      </w:r>
    </w:p>
    <w:p w:rsidR="00566999" w:rsidRPr="00B60918" w:rsidRDefault="00566999" w:rsidP="0059264F">
      <w:pPr>
        <w:ind w:firstLine="567"/>
        <w:jc w:val="both"/>
        <w:rPr>
          <w:sz w:val="27"/>
          <w:szCs w:val="27"/>
        </w:rPr>
      </w:pPr>
      <w:r w:rsidRPr="00B60918">
        <w:rPr>
          <w:sz w:val="27"/>
          <w:szCs w:val="27"/>
        </w:rPr>
        <w:t>5.2.</w:t>
      </w:r>
      <w:r w:rsidR="00B60918" w:rsidRPr="00B60918">
        <w:rPr>
          <w:sz w:val="27"/>
          <w:szCs w:val="27"/>
        </w:rPr>
        <w:t xml:space="preserve"> </w:t>
      </w:r>
      <w:r w:rsidRPr="00B60918">
        <w:rPr>
          <w:sz w:val="27"/>
          <w:szCs w:val="27"/>
        </w:rPr>
        <w:t>Служба ЗСХР ГО осуществляет:</w:t>
      </w:r>
    </w:p>
    <w:p w:rsidR="00566999" w:rsidRPr="00B60918" w:rsidRDefault="00B60918" w:rsidP="0059264F">
      <w:pPr>
        <w:ind w:firstLine="567"/>
        <w:jc w:val="both"/>
        <w:rPr>
          <w:sz w:val="27"/>
          <w:szCs w:val="27"/>
        </w:rPr>
      </w:pPr>
      <w:r w:rsidRPr="00B60918">
        <w:rPr>
          <w:sz w:val="27"/>
          <w:szCs w:val="27"/>
        </w:rPr>
        <w:t xml:space="preserve">- </w:t>
      </w:r>
      <w:r w:rsidR="00566999" w:rsidRPr="00B60918">
        <w:rPr>
          <w:sz w:val="27"/>
          <w:szCs w:val="27"/>
        </w:rPr>
        <w:t>управление силами и средствами службы ЗСХР ГО в ходе проведения аварийно-спасательных и других неотложных работ;</w:t>
      </w:r>
    </w:p>
    <w:p w:rsidR="00566999" w:rsidRPr="00B60918" w:rsidRDefault="00B60918" w:rsidP="0059264F">
      <w:pPr>
        <w:ind w:firstLine="567"/>
        <w:jc w:val="both"/>
        <w:rPr>
          <w:sz w:val="27"/>
          <w:szCs w:val="27"/>
        </w:rPr>
      </w:pPr>
      <w:r w:rsidRPr="00B60918">
        <w:rPr>
          <w:sz w:val="27"/>
          <w:szCs w:val="27"/>
        </w:rPr>
        <w:t xml:space="preserve">- </w:t>
      </w:r>
      <w:r w:rsidR="00566999" w:rsidRPr="00B60918">
        <w:rPr>
          <w:sz w:val="27"/>
          <w:szCs w:val="27"/>
        </w:rPr>
        <w:t>текущее и перспективное планирование обеспечения выполняемых мероприятий гражданской обороны на территории Калининского муниципального района;</w:t>
      </w:r>
    </w:p>
    <w:p w:rsidR="00566999" w:rsidRPr="00B60918" w:rsidRDefault="00B60918" w:rsidP="0059264F">
      <w:pPr>
        <w:ind w:firstLine="567"/>
        <w:jc w:val="both"/>
        <w:rPr>
          <w:sz w:val="27"/>
          <w:szCs w:val="27"/>
        </w:rPr>
      </w:pPr>
      <w:r w:rsidRPr="00B60918">
        <w:rPr>
          <w:sz w:val="27"/>
          <w:szCs w:val="27"/>
        </w:rPr>
        <w:t xml:space="preserve">- </w:t>
      </w:r>
      <w:r w:rsidR="00566999" w:rsidRPr="00B60918">
        <w:rPr>
          <w:sz w:val="27"/>
          <w:szCs w:val="27"/>
        </w:rPr>
        <w:t>запрашивает и получает от руководителей сельскохозяйственных организаций Калининского муниципального района сведения, необходимые для выполнения возложенных на неё задач  в интересах гражданской обороны.</w:t>
      </w:r>
    </w:p>
    <w:p w:rsidR="00566999" w:rsidRPr="00B60918" w:rsidRDefault="00566999" w:rsidP="0059264F">
      <w:pPr>
        <w:ind w:firstLine="567"/>
        <w:jc w:val="both"/>
        <w:rPr>
          <w:sz w:val="27"/>
          <w:szCs w:val="27"/>
        </w:rPr>
      </w:pPr>
    </w:p>
    <w:p w:rsidR="00566999" w:rsidRPr="00B60918" w:rsidRDefault="00566999" w:rsidP="00B60918">
      <w:pPr>
        <w:jc w:val="center"/>
        <w:rPr>
          <w:b/>
          <w:sz w:val="27"/>
          <w:szCs w:val="27"/>
        </w:rPr>
      </w:pPr>
      <w:r w:rsidRPr="00B60918">
        <w:rPr>
          <w:b/>
          <w:sz w:val="27"/>
          <w:szCs w:val="27"/>
        </w:rPr>
        <w:t>6.</w:t>
      </w:r>
      <w:r w:rsidR="00B60918" w:rsidRPr="00B60918">
        <w:rPr>
          <w:b/>
          <w:sz w:val="27"/>
          <w:szCs w:val="27"/>
        </w:rPr>
        <w:t xml:space="preserve"> </w:t>
      </w:r>
      <w:r w:rsidRPr="00B60918">
        <w:rPr>
          <w:b/>
          <w:sz w:val="27"/>
          <w:szCs w:val="27"/>
        </w:rPr>
        <w:t>Подготовка и обучение личного состава службы ЗСХР ГО</w:t>
      </w:r>
    </w:p>
    <w:p w:rsidR="00566999" w:rsidRPr="00B60918" w:rsidRDefault="00566999" w:rsidP="0059264F">
      <w:pPr>
        <w:ind w:firstLine="567"/>
        <w:jc w:val="both"/>
        <w:rPr>
          <w:sz w:val="27"/>
          <w:szCs w:val="27"/>
        </w:rPr>
      </w:pPr>
      <w:r w:rsidRPr="00B60918">
        <w:rPr>
          <w:sz w:val="27"/>
          <w:szCs w:val="27"/>
        </w:rPr>
        <w:t>6.1.</w:t>
      </w:r>
      <w:r w:rsidR="00B60918" w:rsidRPr="00B60918">
        <w:rPr>
          <w:sz w:val="27"/>
          <w:szCs w:val="27"/>
        </w:rPr>
        <w:t xml:space="preserve"> </w:t>
      </w:r>
      <w:r w:rsidRPr="00B60918">
        <w:rPr>
          <w:sz w:val="27"/>
          <w:szCs w:val="27"/>
        </w:rPr>
        <w:t>Подготовка руководящего состава службы ЗСХР ГО проводится в учебно-методических центрах по гражданской обороне и чрезвычайным ситуациям, согласно плану комплектования на текущий учебный год по программе обучения должностных лиц и специалистов ГО и ЧС.</w:t>
      </w:r>
    </w:p>
    <w:p w:rsidR="00566999" w:rsidRPr="00B60918" w:rsidRDefault="00566999" w:rsidP="0059264F">
      <w:pPr>
        <w:ind w:firstLine="567"/>
        <w:jc w:val="both"/>
        <w:rPr>
          <w:sz w:val="27"/>
          <w:szCs w:val="27"/>
        </w:rPr>
      </w:pPr>
      <w:r w:rsidRPr="00B60918">
        <w:rPr>
          <w:sz w:val="27"/>
          <w:szCs w:val="27"/>
        </w:rPr>
        <w:t>6.2.</w:t>
      </w:r>
      <w:r w:rsidR="00B60918" w:rsidRPr="00B60918">
        <w:rPr>
          <w:sz w:val="27"/>
          <w:szCs w:val="27"/>
        </w:rPr>
        <w:t xml:space="preserve"> </w:t>
      </w:r>
      <w:r w:rsidRPr="00B60918">
        <w:rPr>
          <w:sz w:val="27"/>
          <w:szCs w:val="27"/>
        </w:rPr>
        <w:t>Основной формой подготовки личного состава службы ЗСХР ГО всех уровней к выполнению задач являются командно-штабные учения и командно-штабные тренировки.</w:t>
      </w:r>
    </w:p>
    <w:p w:rsidR="00566999" w:rsidRPr="00B60918" w:rsidRDefault="00566999" w:rsidP="0059264F">
      <w:pPr>
        <w:ind w:firstLine="567"/>
        <w:jc w:val="both"/>
        <w:rPr>
          <w:sz w:val="27"/>
          <w:szCs w:val="27"/>
        </w:rPr>
      </w:pPr>
      <w:r w:rsidRPr="00B60918">
        <w:rPr>
          <w:sz w:val="27"/>
          <w:szCs w:val="27"/>
        </w:rPr>
        <w:t>6.3.</w:t>
      </w:r>
      <w:r w:rsidR="00B60918" w:rsidRPr="00B60918">
        <w:rPr>
          <w:sz w:val="27"/>
          <w:szCs w:val="27"/>
        </w:rPr>
        <w:t xml:space="preserve"> </w:t>
      </w:r>
      <w:r w:rsidRPr="00B60918">
        <w:rPr>
          <w:sz w:val="27"/>
          <w:szCs w:val="27"/>
        </w:rPr>
        <w:t>Периодичность и продолжительность учений с руководящим составом и формированиями службы ЗСХР ГО устанавливается организационно-методическими указаниями и рекомендациями МЧС России.</w:t>
      </w:r>
    </w:p>
    <w:p w:rsidR="00566999" w:rsidRPr="00B60918" w:rsidRDefault="00566999" w:rsidP="0059264F">
      <w:pPr>
        <w:ind w:firstLine="567"/>
        <w:jc w:val="both"/>
        <w:rPr>
          <w:sz w:val="27"/>
          <w:szCs w:val="27"/>
        </w:rPr>
      </w:pPr>
    </w:p>
    <w:p w:rsidR="00566999" w:rsidRPr="00B60918" w:rsidRDefault="00566999" w:rsidP="00B60918">
      <w:pPr>
        <w:jc w:val="center"/>
        <w:rPr>
          <w:b/>
          <w:sz w:val="27"/>
          <w:szCs w:val="27"/>
        </w:rPr>
      </w:pPr>
      <w:r w:rsidRPr="00B60918">
        <w:rPr>
          <w:b/>
          <w:sz w:val="27"/>
          <w:szCs w:val="27"/>
        </w:rPr>
        <w:t>7.Финансовое обеспечение службы ЗСХР ГО</w:t>
      </w:r>
    </w:p>
    <w:p w:rsidR="00566999" w:rsidRPr="00B60918" w:rsidRDefault="00566999" w:rsidP="0059264F">
      <w:pPr>
        <w:ind w:firstLine="567"/>
        <w:jc w:val="both"/>
        <w:rPr>
          <w:sz w:val="27"/>
          <w:szCs w:val="27"/>
        </w:rPr>
      </w:pPr>
      <w:r w:rsidRPr="00B60918">
        <w:rPr>
          <w:sz w:val="27"/>
          <w:szCs w:val="27"/>
        </w:rPr>
        <w:t>7.1.</w:t>
      </w:r>
      <w:r w:rsidR="00B60918" w:rsidRPr="00B60918">
        <w:rPr>
          <w:sz w:val="27"/>
          <w:szCs w:val="27"/>
        </w:rPr>
        <w:t xml:space="preserve"> </w:t>
      </w:r>
      <w:r w:rsidRPr="00B60918">
        <w:rPr>
          <w:sz w:val="27"/>
          <w:szCs w:val="27"/>
        </w:rPr>
        <w:t>Финансирование, обеспечение организации и функционирования службы ЗСХР ГО осуществляется в соответствии с действующим законодательством Российской Федерации.</w:t>
      </w:r>
    </w:p>
    <w:p w:rsidR="00566999" w:rsidRDefault="00566999" w:rsidP="0059264F">
      <w:pPr>
        <w:ind w:firstLine="567"/>
        <w:jc w:val="both"/>
        <w:rPr>
          <w:sz w:val="28"/>
        </w:rPr>
      </w:pPr>
    </w:p>
    <w:p w:rsidR="00B60918" w:rsidRDefault="00B60918" w:rsidP="0059264F">
      <w:pPr>
        <w:ind w:firstLine="567"/>
        <w:jc w:val="both"/>
        <w:rPr>
          <w:sz w:val="28"/>
        </w:rPr>
      </w:pPr>
    </w:p>
    <w:p w:rsidR="00B60918" w:rsidRPr="0059264F" w:rsidRDefault="00B60918" w:rsidP="00B60918">
      <w:pPr>
        <w:jc w:val="center"/>
        <w:rPr>
          <w:sz w:val="28"/>
        </w:rPr>
      </w:pPr>
      <w:r>
        <w:rPr>
          <w:sz w:val="28"/>
        </w:rPr>
        <w:t>______________________</w:t>
      </w:r>
    </w:p>
    <w:sectPr w:rsidR="00B60918" w:rsidRPr="0059264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60" w:rsidRDefault="00D07460">
      <w:r>
        <w:separator/>
      </w:r>
    </w:p>
  </w:endnote>
  <w:endnote w:type="continuationSeparator" w:id="1">
    <w:p w:rsidR="00D07460" w:rsidRDefault="00D07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60" w:rsidRDefault="00D07460">
      <w:r>
        <w:separator/>
      </w:r>
    </w:p>
  </w:footnote>
  <w:footnote w:type="continuationSeparator" w:id="1">
    <w:p w:rsidR="00D07460" w:rsidRDefault="00D07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2025-06-03T05:03:00Z</cp:lastPrinted>
  <dcterms:created xsi:type="dcterms:W3CDTF">2025-06-03T05:12:00Z</dcterms:created>
  <dcterms:modified xsi:type="dcterms:W3CDTF">2025-06-03T05:36:00Z</dcterms:modified>
</cp:coreProperties>
</file>