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621709" w:rsidP="005E42A3">
      <w:pPr>
        <w:pStyle w:val="a3"/>
        <w:jc w:val="center"/>
        <w:rPr>
          <w:b/>
          <w:bCs/>
        </w:rPr>
      </w:pPr>
      <w:r>
        <w:rPr>
          <w:b/>
          <w:bCs/>
        </w:rPr>
        <w:t>1 апреля</w:t>
      </w:r>
      <w:r w:rsidR="005E42A3">
        <w:rPr>
          <w:b/>
          <w:bCs/>
        </w:rPr>
        <w:t xml:space="preserve">  201</w:t>
      </w:r>
      <w:r w:rsidR="009F26B6"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2 (два) года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</w:t>
      </w:r>
      <w:r w:rsidR="00621709">
        <w:t xml:space="preserve"> муниципальный </w:t>
      </w:r>
      <w:r>
        <w:t xml:space="preserve">район, </w:t>
      </w:r>
      <w:proofErr w:type="spellStart"/>
      <w:r w:rsidR="00621709">
        <w:t>Таловское</w:t>
      </w:r>
      <w:proofErr w:type="spellEnd"/>
      <w:r w:rsidR="00621709">
        <w:t xml:space="preserve"> сельское поселение, д. Николаевка, Промышленная зона (массив), участок № 1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621709">
        <w:rPr>
          <w:szCs w:val="20"/>
        </w:rPr>
        <w:t>1671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621709">
        <w:rPr>
          <w:szCs w:val="20"/>
        </w:rPr>
        <w:t>190301</w:t>
      </w:r>
      <w:r>
        <w:rPr>
          <w:szCs w:val="20"/>
        </w:rPr>
        <w:t>:</w:t>
      </w:r>
      <w:r w:rsidR="00621709">
        <w:rPr>
          <w:szCs w:val="20"/>
        </w:rPr>
        <w:t>90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621709">
        <w:t>склады</w:t>
      </w:r>
      <w:r w:rsidR="000C2A43" w:rsidRPr="000C2A43">
        <w:t xml:space="preserve">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1</w:t>
      </w:r>
      <w:r>
        <w:rPr>
          <w:b/>
        </w:rPr>
        <w:t xml:space="preserve">»  </w:t>
      </w:r>
      <w:r w:rsidR="00621709">
        <w:rPr>
          <w:b/>
        </w:rPr>
        <w:t>апреля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435A09"/>
    <w:rsid w:val="005821A1"/>
    <w:rsid w:val="005E42A3"/>
    <w:rsid w:val="00621709"/>
    <w:rsid w:val="006B74C7"/>
    <w:rsid w:val="00840DBD"/>
    <w:rsid w:val="009F26B6"/>
    <w:rsid w:val="00B47D4D"/>
    <w:rsid w:val="00C207E0"/>
    <w:rsid w:val="00C237C2"/>
    <w:rsid w:val="00C27FCF"/>
    <w:rsid w:val="00C6529D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2018-08-20T05:49:00Z</cp:lastPrinted>
  <dcterms:created xsi:type="dcterms:W3CDTF">2018-06-04T11:23:00Z</dcterms:created>
  <dcterms:modified xsi:type="dcterms:W3CDTF">2019-02-14T13:02:00Z</dcterms:modified>
</cp:coreProperties>
</file>