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40" w:rsidRPr="008C21BB" w:rsidRDefault="008C21BB" w:rsidP="00842340">
      <w:pPr>
        <w:spacing w:after="0" w:line="240" w:lineRule="auto"/>
        <w:ind w:left="5672"/>
        <w:rPr>
          <w:rFonts w:ascii="Times New Roman" w:hAnsi="Times New Roman" w:cs="Times New Roman"/>
        </w:rPr>
      </w:pPr>
      <w:r w:rsidRPr="008C21BB">
        <w:rPr>
          <w:rFonts w:ascii="Times New Roman" w:hAnsi="Times New Roman" w:cs="Times New Roman"/>
        </w:rPr>
        <w:t>Приложение к приказу управления образования от 03.10.2022</w:t>
      </w:r>
      <w:r>
        <w:rPr>
          <w:rFonts w:ascii="Times New Roman" w:hAnsi="Times New Roman" w:cs="Times New Roman"/>
        </w:rPr>
        <w:t xml:space="preserve"> </w:t>
      </w:r>
      <w:r w:rsidRPr="008C21BB">
        <w:rPr>
          <w:rFonts w:ascii="Times New Roman" w:hAnsi="Times New Roman" w:cs="Times New Roman"/>
        </w:rPr>
        <w:t xml:space="preserve"> года </w:t>
      </w:r>
      <w:r>
        <w:rPr>
          <w:rFonts w:ascii="Times New Roman" w:hAnsi="Times New Roman" w:cs="Times New Roman"/>
        </w:rPr>
        <w:t xml:space="preserve">        </w:t>
      </w:r>
      <w:r w:rsidRPr="008C21BB">
        <w:rPr>
          <w:rFonts w:ascii="Times New Roman" w:hAnsi="Times New Roman" w:cs="Times New Roman"/>
        </w:rPr>
        <w:t>№ 413-ос</w:t>
      </w:r>
    </w:p>
    <w:p w:rsidR="008F702D" w:rsidRPr="00C64B33" w:rsidRDefault="008F702D" w:rsidP="008F702D">
      <w:pPr>
        <w:spacing w:after="0" w:line="240" w:lineRule="auto"/>
        <w:ind w:firstLine="709"/>
        <w:jc w:val="center"/>
        <w:rPr>
          <w:rFonts w:ascii="PT Astra Serif" w:hAnsi="PT Astra Serif" w:cs="Times New Roman"/>
          <w:b/>
          <w:noProof/>
          <w:spacing w:val="20"/>
          <w:sz w:val="28"/>
          <w:szCs w:val="28"/>
        </w:rPr>
      </w:pPr>
    </w:p>
    <w:p w:rsidR="0070280B" w:rsidRPr="00C64B33" w:rsidRDefault="0070280B" w:rsidP="008F702D">
      <w:pPr>
        <w:spacing w:after="0" w:line="240" w:lineRule="auto"/>
        <w:jc w:val="center"/>
        <w:rPr>
          <w:rFonts w:ascii="PT Astra Serif" w:hAnsi="PT Astra Serif" w:cs="Times New Roman"/>
          <w:b/>
          <w:noProof/>
          <w:sz w:val="28"/>
          <w:szCs w:val="28"/>
        </w:rPr>
      </w:pPr>
      <w:r w:rsidRPr="00C64B33">
        <w:rPr>
          <w:rFonts w:ascii="PT Astra Serif" w:hAnsi="PT Astra Serif" w:cs="Times New Roman"/>
          <w:b/>
          <w:noProof/>
          <w:sz w:val="28"/>
          <w:szCs w:val="28"/>
        </w:rPr>
        <w:t xml:space="preserve">Концепция </w:t>
      </w:r>
      <w:r w:rsidR="00842340" w:rsidRPr="00C64B33">
        <w:rPr>
          <w:rFonts w:ascii="PT Astra Serif" w:hAnsi="PT Astra Serif" w:cs="Times New Roman"/>
          <w:b/>
          <w:noProof/>
          <w:sz w:val="28"/>
          <w:szCs w:val="28"/>
        </w:rPr>
        <w:br/>
      </w:r>
      <w:r w:rsidRPr="00C64B33">
        <w:rPr>
          <w:rFonts w:ascii="PT Astra Serif" w:hAnsi="PT Astra Serif" w:cs="Times New Roman"/>
          <w:b/>
          <w:noProof/>
          <w:sz w:val="28"/>
          <w:szCs w:val="28"/>
        </w:rPr>
        <w:t>управления качеством образования</w:t>
      </w:r>
    </w:p>
    <w:p w:rsidR="0070280B" w:rsidRPr="00A45E68" w:rsidRDefault="0070280B" w:rsidP="008F702D">
      <w:pPr>
        <w:spacing w:after="0" w:line="240" w:lineRule="auto"/>
        <w:jc w:val="center"/>
        <w:rPr>
          <w:rFonts w:ascii="PT Astra Serif" w:hAnsi="PT Astra Serif" w:cs="Times New Roman"/>
          <w:b/>
          <w:noProof/>
          <w:sz w:val="28"/>
          <w:szCs w:val="28"/>
        </w:rPr>
      </w:pPr>
      <w:r w:rsidRPr="00C64B33">
        <w:rPr>
          <w:rFonts w:ascii="PT Astra Serif" w:hAnsi="PT Astra Serif" w:cs="Times New Roman"/>
          <w:b/>
          <w:noProof/>
          <w:sz w:val="28"/>
          <w:szCs w:val="28"/>
        </w:rPr>
        <w:t xml:space="preserve">в </w:t>
      </w:r>
      <w:r w:rsidR="00A45E68" w:rsidRPr="00A45E68">
        <w:rPr>
          <w:rFonts w:ascii="PT Astra Serif" w:hAnsi="PT Astra Serif" w:cs="Times New Roman"/>
          <w:b/>
          <w:noProof/>
          <w:sz w:val="28"/>
          <w:szCs w:val="28"/>
        </w:rPr>
        <w:t xml:space="preserve">Калининском муниципальном районе </w:t>
      </w:r>
    </w:p>
    <w:p w:rsidR="0070280B" w:rsidRPr="00A45E68" w:rsidRDefault="0070280B" w:rsidP="008F702D">
      <w:pPr>
        <w:spacing w:after="0" w:line="240" w:lineRule="auto"/>
        <w:jc w:val="center"/>
        <w:rPr>
          <w:rFonts w:ascii="PT Astra Serif" w:hAnsi="PT Astra Serif" w:cs="Times New Roman"/>
          <w:b/>
          <w:noProof/>
          <w:sz w:val="28"/>
          <w:szCs w:val="28"/>
        </w:rPr>
      </w:pPr>
      <w:r w:rsidRPr="00A45E68">
        <w:rPr>
          <w:rFonts w:ascii="PT Astra Serif" w:hAnsi="PT Astra Serif" w:cs="Times New Roman"/>
          <w:b/>
          <w:noProof/>
          <w:sz w:val="28"/>
          <w:szCs w:val="28"/>
        </w:rPr>
        <w:t>Саратовской области</w:t>
      </w:r>
    </w:p>
    <w:p w:rsidR="0070280B" w:rsidRPr="00C64B33" w:rsidRDefault="0070280B" w:rsidP="008F702D">
      <w:pPr>
        <w:spacing w:after="0" w:line="240" w:lineRule="auto"/>
        <w:ind w:firstLine="709"/>
        <w:jc w:val="center"/>
        <w:rPr>
          <w:rFonts w:ascii="PT Astra Serif" w:hAnsi="PT Astra Serif" w:cs="Times New Roman"/>
          <w:b/>
          <w:sz w:val="28"/>
          <w:szCs w:val="28"/>
        </w:rPr>
      </w:pPr>
    </w:p>
    <w:p w:rsidR="00D353C5" w:rsidRPr="00C64B33" w:rsidRDefault="00D353C5" w:rsidP="00842340">
      <w:pPr>
        <w:spacing w:after="0" w:line="240" w:lineRule="auto"/>
        <w:jc w:val="center"/>
        <w:rPr>
          <w:rFonts w:ascii="PT Astra Serif" w:hAnsi="PT Astra Serif" w:cs="Times New Roman"/>
          <w:b/>
          <w:sz w:val="28"/>
          <w:szCs w:val="28"/>
        </w:rPr>
      </w:pPr>
      <w:r w:rsidRPr="00C64B33">
        <w:rPr>
          <w:rFonts w:ascii="PT Astra Serif" w:hAnsi="PT Astra Serif" w:cs="Times New Roman"/>
          <w:b/>
          <w:sz w:val="28"/>
          <w:szCs w:val="28"/>
        </w:rPr>
        <w:t xml:space="preserve">1. Общие </w:t>
      </w:r>
      <w:r w:rsidR="00415ECA" w:rsidRPr="00C64B33">
        <w:rPr>
          <w:rFonts w:ascii="PT Astra Serif" w:hAnsi="PT Astra Serif" w:cs="Times New Roman"/>
          <w:b/>
          <w:sz w:val="28"/>
          <w:szCs w:val="28"/>
        </w:rPr>
        <w:t>положения</w:t>
      </w:r>
    </w:p>
    <w:p w:rsidR="00275872" w:rsidRPr="00C64B33" w:rsidRDefault="00275872"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Разработка Концепции управления качеством образования в </w:t>
      </w:r>
      <w:r w:rsidR="00A45E68" w:rsidRPr="00A45E68">
        <w:rPr>
          <w:rFonts w:ascii="PT Astra Serif" w:hAnsi="PT Astra Serif" w:cs="Times New Roman"/>
          <w:sz w:val="28"/>
          <w:szCs w:val="28"/>
          <w:u w:val="single"/>
        </w:rPr>
        <w:t xml:space="preserve">Калининском </w:t>
      </w:r>
      <w:r w:rsidRPr="00A45E68">
        <w:rPr>
          <w:rFonts w:ascii="PT Astra Serif" w:hAnsi="PT Astra Serif" w:cs="Times New Roman"/>
          <w:sz w:val="28"/>
          <w:szCs w:val="28"/>
          <w:u w:val="single"/>
        </w:rPr>
        <w:t>муниципальном районе</w:t>
      </w:r>
      <w:r w:rsidR="001C0996" w:rsidRPr="00A45E68">
        <w:rPr>
          <w:rFonts w:ascii="PT Astra Serif" w:hAnsi="PT Astra Serif" w:cs="Times New Roman"/>
          <w:sz w:val="28"/>
          <w:szCs w:val="28"/>
          <w:u w:val="single"/>
        </w:rPr>
        <w:t xml:space="preserve"> </w:t>
      </w:r>
      <w:r w:rsidRPr="00A45E68">
        <w:rPr>
          <w:rFonts w:ascii="PT Astra Serif" w:hAnsi="PT Astra Serif" w:cs="Times New Roman"/>
          <w:sz w:val="28"/>
          <w:szCs w:val="28"/>
          <w:u w:val="single"/>
        </w:rPr>
        <w:t>Саратовской области</w:t>
      </w:r>
      <w:r w:rsidRPr="00C64B33">
        <w:rPr>
          <w:rFonts w:ascii="PT Astra Serif" w:hAnsi="PT Astra Serif" w:cs="Times New Roman"/>
          <w:sz w:val="28"/>
          <w:szCs w:val="28"/>
        </w:rPr>
        <w:t xml:space="preserve"> (далее-Концепция) обусловлена необходимостью повышения эффективности управления системой образования, совершенствования муниципальных механизмов управления на основе дифференцирующих факторов, оказывающих влияние на качество образования. </w:t>
      </w:r>
    </w:p>
    <w:p w:rsidR="00275872" w:rsidRPr="00C64B33" w:rsidRDefault="00275872"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Концепция направлена на изменение и интеграцию различных форм и уровней работы в доступную многоуровневую систему, обеспечивающую </w:t>
      </w:r>
      <w:r w:rsidR="001C0996" w:rsidRPr="00C64B33">
        <w:rPr>
          <w:rFonts w:ascii="PT Astra Serif" w:hAnsi="PT Astra Serif" w:cs="Times New Roman"/>
          <w:sz w:val="28"/>
          <w:szCs w:val="28"/>
        </w:rPr>
        <w:t>полноту и единство управленческих механизмов на региональном, муниципальном, институциональном уровнях</w:t>
      </w:r>
      <w:r w:rsidRPr="00C64B33">
        <w:rPr>
          <w:rFonts w:ascii="PT Astra Serif" w:hAnsi="PT Astra Serif" w:cs="Times New Roman"/>
          <w:sz w:val="28"/>
          <w:szCs w:val="28"/>
        </w:rPr>
        <w:t>. Концепция определяет подходы, принципы, цели, задачи и приоритетные направления развития механизмов управления качеством образования в районе, является основой для принятия эффективных управленческих решений по повышению качества образования.</w:t>
      </w:r>
    </w:p>
    <w:p w:rsidR="005009A3" w:rsidRPr="00C64B33" w:rsidRDefault="001C0996"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Концепция ориентирована на формирование </w:t>
      </w:r>
      <w:r w:rsidR="005009A3" w:rsidRPr="00C64B33">
        <w:rPr>
          <w:rFonts w:ascii="PT Astra Serif" w:hAnsi="PT Astra Serif"/>
          <w:sz w:val="28"/>
          <w:szCs w:val="28"/>
        </w:rPr>
        <w:t>модели мотивационного программно-целевого управления качеством образования.</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Нормативными основаниями для разработки настоящей Концепции являются:</w:t>
      </w:r>
    </w:p>
    <w:p w:rsidR="008F702D" w:rsidRPr="00C64B33" w:rsidRDefault="008F702D"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Указ Президента Российской Федерации от 29.05.2017 № 240 </w:t>
      </w:r>
      <w:r w:rsidRPr="00C64B33">
        <w:rPr>
          <w:rFonts w:ascii="PT Astra Serif" w:hAnsi="PT Astra Serif" w:cs="Times New Roman"/>
          <w:sz w:val="28"/>
          <w:szCs w:val="28"/>
        </w:rPr>
        <w:br/>
        <w:t xml:space="preserve">«Об объявлении в Российской Федерации Десятилетия детства» </w:t>
      </w:r>
    </w:p>
    <w:p w:rsidR="00092AF1" w:rsidRPr="00C64B33" w:rsidRDefault="00092AF1"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Указ Президента Российской Федерации от 21.07.2020</w:t>
      </w:r>
      <w:r w:rsidR="008F702D" w:rsidRPr="00C64B33">
        <w:rPr>
          <w:rFonts w:ascii="PT Astra Serif" w:hAnsi="PT Astra Serif"/>
          <w:sz w:val="28"/>
          <w:szCs w:val="28"/>
          <w:shd w:val="clear" w:color="auto" w:fill="FFFFFF"/>
        </w:rPr>
        <w:t>№ 474</w:t>
      </w:r>
      <w:r w:rsidRPr="00C64B33">
        <w:rPr>
          <w:rFonts w:ascii="PT Astra Serif" w:hAnsi="PT Astra Serif" w:cs="Times New Roman"/>
          <w:sz w:val="28"/>
          <w:szCs w:val="28"/>
        </w:rPr>
        <w:br/>
        <w:t>«О национальных целях развития России до 2030 года»;</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Федеральный закон от 29.12.2012 № 273-ФЗ «Об образовании </w:t>
      </w:r>
      <w:r w:rsidR="00092AF1" w:rsidRPr="00C64B33">
        <w:rPr>
          <w:rFonts w:ascii="PT Astra Serif" w:hAnsi="PT Astra Serif" w:cs="Times New Roman"/>
          <w:sz w:val="28"/>
          <w:szCs w:val="28"/>
        </w:rPr>
        <w:br/>
      </w:r>
      <w:r w:rsidRPr="00C64B33">
        <w:rPr>
          <w:rFonts w:ascii="PT Astra Serif" w:hAnsi="PT Astra Serif" w:cs="Times New Roman"/>
          <w:sz w:val="28"/>
          <w:szCs w:val="28"/>
        </w:rPr>
        <w:t>в Российской Федерации»;</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w:t>
      </w:r>
      <w:r w:rsidR="00092AF1" w:rsidRPr="00C64B33">
        <w:rPr>
          <w:rFonts w:ascii="PT Astra Serif" w:hAnsi="PT Astra Serif" w:cs="Times New Roman"/>
          <w:sz w:val="28"/>
          <w:szCs w:val="28"/>
        </w:rPr>
        <w:t>п</w:t>
      </w:r>
      <w:r w:rsidRPr="00C64B33">
        <w:rPr>
          <w:rFonts w:ascii="PT Astra Serif" w:hAnsi="PT Astra Serif" w:cs="Times New Roman"/>
          <w:sz w:val="28"/>
          <w:szCs w:val="28"/>
        </w:rPr>
        <w:t xml:space="preserve">остановление Правительства Российской Федерации от </w:t>
      </w:r>
      <w:r w:rsidR="00C51D8E" w:rsidRPr="00C64B33">
        <w:rPr>
          <w:rFonts w:ascii="PT Astra Serif" w:hAnsi="PT Astra Serif" w:cs="Times New Roman"/>
          <w:sz w:val="28"/>
          <w:szCs w:val="28"/>
        </w:rPr>
        <w:t>0</w:t>
      </w:r>
      <w:r w:rsidRPr="00C64B33">
        <w:rPr>
          <w:rFonts w:ascii="PT Astra Serif" w:hAnsi="PT Astra Serif" w:cs="Times New Roman"/>
          <w:sz w:val="28"/>
          <w:szCs w:val="28"/>
        </w:rPr>
        <w:t>5</w:t>
      </w:r>
      <w:r w:rsidR="00C51D8E" w:rsidRPr="00C64B33">
        <w:rPr>
          <w:rFonts w:ascii="PT Astra Serif" w:hAnsi="PT Astra Serif" w:cs="Times New Roman"/>
          <w:sz w:val="28"/>
          <w:szCs w:val="28"/>
        </w:rPr>
        <w:t>.08.</w:t>
      </w:r>
      <w:r w:rsidRPr="00C64B33">
        <w:rPr>
          <w:rFonts w:ascii="PT Astra Serif" w:hAnsi="PT Astra Serif" w:cs="Times New Roman"/>
          <w:sz w:val="28"/>
          <w:szCs w:val="28"/>
        </w:rPr>
        <w:t>2013 № 662 «Об осуществлении мониторинга системы образования»;</w:t>
      </w:r>
    </w:p>
    <w:p w:rsidR="00092AF1" w:rsidRPr="00C64B33" w:rsidRDefault="00092AF1" w:rsidP="008F702D">
      <w:pPr>
        <w:tabs>
          <w:tab w:val="left" w:pos="851"/>
        </w:tabs>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приказ Министерства образования и науки Российской Федерации </w:t>
      </w:r>
      <w:r w:rsidRPr="00C64B33">
        <w:rPr>
          <w:rFonts w:ascii="PT Astra Serif" w:hAnsi="PT Astra Serif" w:cs="Times New Roman"/>
          <w:sz w:val="28"/>
          <w:szCs w:val="28"/>
        </w:rPr>
        <w:br/>
        <w:t xml:space="preserve">от 10.12.2013 № 1324 «Об утверждении показателей деятельности образовательной организации, подлежащей самообследованию» </w:t>
      </w:r>
      <w:r w:rsidRPr="00C64B33">
        <w:rPr>
          <w:rFonts w:ascii="PT Astra Serif" w:hAnsi="PT Astra Serif" w:cs="Times New Roman"/>
          <w:sz w:val="28"/>
          <w:szCs w:val="28"/>
        </w:rPr>
        <w:br/>
        <w:t>(с изменениями и дополнениями);</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w:t>
      </w:r>
      <w:r w:rsidR="00092AF1" w:rsidRPr="00C64B33">
        <w:rPr>
          <w:rFonts w:ascii="PT Astra Serif" w:hAnsi="PT Astra Serif" w:cs="Times New Roman"/>
          <w:sz w:val="28"/>
          <w:szCs w:val="28"/>
        </w:rPr>
        <w:t>п</w:t>
      </w:r>
      <w:r w:rsidRPr="00C64B33">
        <w:rPr>
          <w:rFonts w:ascii="PT Astra Serif" w:hAnsi="PT Astra Serif" w:cs="Times New Roman"/>
          <w:sz w:val="28"/>
          <w:szCs w:val="28"/>
        </w:rPr>
        <w:t>остановление Правительства Российской Федерации от 26</w:t>
      </w:r>
      <w:r w:rsidR="00C51D8E" w:rsidRPr="00C64B33">
        <w:rPr>
          <w:rFonts w:ascii="PT Astra Serif" w:hAnsi="PT Astra Serif" w:cs="Times New Roman"/>
          <w:sz w:val="28"/>
          <w:szCs w:val="28"/>
        </w:rPr>
        <w:t>.12.</w:t>
      </w:r>
      <w:r w:rsidRPr="00C64B33">
        <w:rPr>
          <w:rFonts w:ascii="PT Astra Serif" w:hAnsi="PT Astra Serif" w:cs="Times New Roman"/>
          <w:sz w:val="28"/>
          <w:szCs w:val="28"/>
        </w:rPr>
        <w:t>2017 №1642 «Об утверждении государственной программы Российской Федерации «Развитие образования»;</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w:t>
      </w:r>
      <w:r w:rsidR="00092AF1" w:rsidRPr="00C64B33">
        <w:rPr>
          <w:rFonts w:ascii="PT Astra Serif" w:hAnsi="PT Astra Serif" w:cs="Times New Roman"/>
          <w:sz w:val="28"/>
          <w:szCs w:val="28"/>
        </w:rPr>
        <w:t>н</w:t>
      </w:r>
      <w:r w:rsidRPr="00C64B33">
        <w:rPr>
          <w:rFonts w:ascii="PT Astra Serif" w:hAnsi="PT Astra Serif" w:cs="Times New Roman"/>
          <w:sz w:val="28"/>
          <w:szCs w:val="28"/>
        </w:rPr>
        <w:t xml:space="preserve">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w:t>
      </w:r>
      <w:r w:rsidR="00C51D8E" w:rsidRPr="00C64B33">
        <w:rPr>
          <w:rFonts w:ascii="PT Astra Serif" w:hAnsi="PT Astra Serif" w:cs="Times New Roman"/>
          <w:sz w:val="28"/>
          <w:szCs w:val="28"/>
        </w:rPr>
        <w:t>0</w:t>
      </w:r>
      <w:r w:rsidRPr="00C64B33">
        <w:rPr>
          <w:rFonts w:ascii="PT Astra Serif" w:hAnsi="PT Astra Serif" w:cs="Times New Roman"/>
          <w:sz w:val="28"/>
          <w:szCs w:val="28"/>
        </w:rPr>
        <w:t>3</w:t>
      </w:r>
      <w:r w:rsidR="00C51D8E" w:rsidRPr="00C64B33">
        <w:rPr>
          <w:rFonts w:ascii="PT Astra Serif" w:hAnsi="PT Astra Serif" w:cs="Times New Roman"/>
          <w:sz w:val="28"/>
          <w:szCs w:val="28"/>
        </w:rPr>
        <w:t>.09.</w:t>
      </w:r>
      <w:r w:rsidRPr="00C64B33">
        <w:rPr>
          <w:rFonts w:ascii="PT Astra Serif" w:hAnsi="PT Astra Serif" w:cs="Times New Roman"/>
          <w:sz w:val="28"/>
          <w:szCs w:val="28"/>
        </w:rPr>
        <w:t xml:space="preserve">2018); </w:t>
      </w:r>
    </w:p>
    <w:p w:rsidR="00092AF1" w:rsidRPr="00C64B33" w:rsidRDefault="00092AF1"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 письмо Министерства образования и науки Российской Федерации, Федеральной службы по надзору в сфере образования и науки от 16.03.2018 № 05-71 «О направлении рекомендаций по повышению объективности оценки образовательных результатов»;</w:t>
      </w:r>
    </w:p>
    <w:p w:rsidR="00092AF1" w:rsidRPr="00C64B33" w:rsidRDefault="00092AF1" w:rsidP="008F702D">
      <w:pPr>
        <w:tabs>
          <w:tab w:val="left" w:pos="851"/>
        </w:tabs>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приказ Министерства Просвещения Российской Федерации </w:t>
      </w:r>
      <w:r w:rsidRPr="00C64B33">
        <w:rPr>
          <w:rFonts w:ascii="PT Astra Serif" w:hAnsi="PT Astra Serif" w:cs="Times New Roman"/>
          <w:sz w:val="28"/>
          <w:szCs w:val="28"/>
        </w:rPr>
        <w:br/>
        <w:t>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92AF1" w:rsidRPr="00C64B33" w:rsidRDefault="00092AF1"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приказ Федеральной службы по надзору в сфере образования и науки Министерства просвещения Российской Федерации от 06.05.2019 № 50/219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D353C5" w:rsidRPr="00C64B33" w:rsidRDefault="00D353C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w:t>
      </w:r>
      <w:r w:rsidR="00092AF1" w:rsidRPr="00C64B33">
        <w:rPr>
          <w:rFonts w:ascii="PT Astra Serif" w:hAnsi="PT Astra Serif" w:cs="Times New Roman"/>
          <w:sz w:val="28"/>
          <w:szCs w:val="28"/>
        </w:rPr>
        <w:t>п</w:t>
      </w:r>
      <w:r w:rsidRPr="00C64B33">
        <w:rPr>
          <w:rFonts w:ascii="PT Astra Serif" w:hAnsi="PT Astra Serif" w:cs="Times New Roman"/>
          <w:sz w:val="28"/>
          <w:szCs w:val="28"/>
        </w:rPr>
        <w:t xml:space="preserve">риказ Министерства науки и высшего образования Российской Федерации № 1377, Министерства Просвещения Российской Федерации </w:t>
      </w:r>
      <w:r w:rsidR="00C51D8E" w:rsidRPr="00C64B33">
        <w:rPr>
          <w:rFonts w:ascii="PT Astra Serif" w:hAnsi="PT Astra Serif" w:cs="Times New Roman"/>
          <w:sz w:val="28"/>
          <w:szCs w:val="28"/>
        </w:rPr>
        <w:br/>
      </w:r>
      <w:r w:rsidRPr="00C64B33">
        <w:rPr>
          <w:rFonts w:ascii="PT Astra Serif" w:hAnsi="PT Astra Serif" w:cs="Times New Roman"/>
          <w:sz w:val="28"/>
          <w:szCs w:val="28"/>
        </w:rPr>
        <w:t>№ 694, Федеральной службы по надзору в сфере образования и науки № 1684 от 18</w:t>
      </w:r>
      <w:r w:rsidR="00C51D8E" w:rsidRPr="00C64B33">
        <w:rPr>
          <w:rFonts w:ascii="PT Astra Serif" w:hAnsi="PT Astra Serif" w:cs="Times New Roman"/>
          <w:sz w:val="28"/>
          <w:szCs w:val="28"/>
        </w:rPr>
        <w:t>.12.</w:t>
      </w:r>
      <w:r w:rsidRPr="00C64B33">
        <w:rPr>
          <w:rFonts w:ascii="PT Astra Serif" w:hAnsi="PT Astra Serif" w:cs="Times New Roman"/>
          <w:sz w:val="28"/>
          <w:szCs w:val="28"/>
        </w:rPr>
        <w:t xml:space="preserve">2019«Об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w:t>
      </w:r>
    </w:p>
    <w:p w:rsidR="00D353C5" w:rsidRPr="00C64B33" w:rsidRDefault="00D353C5" w:rsidP="008F702D">
      <w:pPr>
        <w:spacing w:after="0" w:line="240" w:lineRule="auto"/>
        <w:ind w:firstLine="709"/>
        <w:jc w:val="both"/>
        <w:rPr>
          <w:rFonts w:ascii="PT Astra Serif" w:hAnsi="PT Astra Serif" w:cs="Times New Roman"/>
          <w:b/>
          <w:sz w:val="28"/>
          <w:szCs w:val="28"/>
        </w:rPr>
      </w:pPr>
      <w:r w:rsidRPr="00C64B33">
        <w:rPr>
          <w:rFonts w:ascii="PT Astra Serif" w:hAnsi="PT Astra Serif" w:cs="Times New Roman"/>
          <w:sz w:val="28"/>
          <w:szCs w:val="28"/>
        </w:rPr>
        <w:t xml:space="preserve">− </w:t>
      </w:r>
      <w:r w:rsidR="00092AF1" w:rsidRPr="00C64B33">
        <w:rPr>
          <w:rFonts w:ascii="PT Astra Serif" w:hAnsi="PT Astra Serif" w:cs="Times New Roman"/>
          <w:sz w:val="28"/>
          <w:szCs w:val="28"/>
        </w:rPr>
        <w:t>п</w:t>
      </w:r>
      <w:r w:rsidRPr="00C64B33">
        <w:rPr>
          <w:rFonts w:ascii="PT Astra Serif" w:hAnsi="PT Astra Serif" w:cs="Times New Roman"/>
          <w:sz w:val="28"/>
          <w:szCs w:val="28"/>
        </w:rPr>
        <w:t>исьмо Федеральной службы по надзору в сфере образования и науки от 20</w:t>
      </w:r>
      <w:r w:rsidR="00C51D8E" w:rsidRPr="00C64B33">
        <w:rPr>
          <w:rFonts w:ascii="PT Astra Serif" w:hAnsi="PT Astra Serif" w:cs="Times New Roman"/>
          <w:sz w:val="28"/>
          <w:szCs w:val="28"/>
        </w:rPr>
        <w:t>.04.</w:t>
      </w:r>
      <w:r w:rsidRPr="00C64B33">
        <w:rPr>
          <w:rFonts w:ascii="PT Astra Serif" w:hAnsi="PT Astra Serif" w:cs="Times New Roman"/>
          <w:sz w:val="28"/>
          <w:szCs w:val="28"/>
        </w:rPr>
        <w:t>2021 №08-70 «О направлении материалов по организации мониторинга системы управления качеством образования органов местного самоуправления»</w:t>
      </w:r>
      <w:r w:rsidR="00C51D8E" w:rsidRPr="00C64B33">
        <w:rPr>
          <w:rFonts w:ascii="PT Astra Serif" w:hAnsi="PT Astra Serif" w:cs="Times New Roman"/>
          <w:sz w:val="28"/>
          <w:szCs w:val="28"/>
        </w:rPr>
        <w:t>;</w:t>
      </w:r>
    </w:p>
    <w:p w:rsidR="00AC717E" w:rsidRPr="00C64B33" w:rsidRDefault="00761371"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 </w:t>
      </w:r>
      <w:r w:rsidR="00ED1BAB" w:rsidRPr="00C64B33">
        <w:rPr>
          <w:rFonts w:ascii="PT Astra Serif" w:hAnsi="PT Astra Serif" w:cs="Times New Roman"/>
          <w:sz w:val="28"/>
          <w:szCs w:val="28"/>
        </w:rPr>
        <w:t>п</w:t>
      </w:r>
      <w:r w:rsidR="00AC717E" w:rsidRPr="00C64B33">
        <w:rPr>
          <w:rFonts w:ascii="PT Astra Serif" w:hAnsi="PT Astra Serif" w:cs="Times New Roman"/>
          <w:sz w:val="28"/>
          <w:szCs w:val="28"/>
        </w:rPr>
        <w:t>риказ министерства образования Саратовской области от 25.07.2022 г №1122 «Об утверждении региональной Концепции управления качеством образования в Саратовской области»</w:t>
      </w:r>
      <w:r w:rsidRPr="00C64B33">
        <w:rPr>
          <w:rFonts w:ascii="PT Astra Serif" w:hAnsi="PT Astra Serif" w:cs="Times New Roman"/>
          <w:sz w:val="28"/>
          <w:szCs w:val="28"/>
        </w:rPr>
        <w:t>.</w:t>
      </w:r>
    </w:p>
    <w:p w:rsidR="009951E5" w:rsidRPr="00C64B33" w:rsidRDefault="009951E5" w:rsidP="008F702D">
      <w:pPr>
        <w:spacing w:after="0" w:line="240" w:lineRule="auto"/>
        <w:ind w:firstLine="709"/>
        <w:jc w:val="both"/>
        <w:rPr>
          <w:rFonts w:ascii="PT Astra Serif" w:hAnsi="PT Astra Serif" w:cs="Times New Roman"/>
          <w:b/>
          <w:sz w:val="28"/>
          <w:szCs w:val="28"/>
        </w:rPr>
      </w:pPr>
    </w:p>
    <w:p w:rsidR="00D353C5" w:rsidRPr="00C64B33" w:rsidRDefault="007662B8"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t>2.</w:t>
      </w:r>
      <w:r w:rsidR="00D353C5" w:rsidRPr="00C64B33">
        <w:rPr>
          <w:rFonts w:ascii="PT Astra Serif" w:hAnsi="PT Astra Serif" w:cs="Times New Roman"/>
          <w:b/>
          <w:sz w:val="28"/>
          <w:szCs w:val="28"/>
        </w:rPr>
        <w:t xml:space="preserve"> Основные понятия, используемые в настоящей Концепции</w:t>
      </w:r>
    </w:p>
    <w:p w:rsidR="002468D7"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Качество образования</w:t>
      </w:r>
      <w:r w:rsidRPr="00C64B33">
        <w:rPr>
          <w:rFonts w:ascii="PT Astra Serif" w:hAnsi="PT Astra Serif" w:cs="Times New Roman"/>
          <w:sz w:val="28"/>
          <w:szCs w:val="28"/>
        </w:rPr>
        <w:t>–комплексная характеристика образовательной</w:t>
      </w:r>
      <w:r w:rsidR="00A45E68">
        <w:rPr>
          <w:rFonts w:ascii="PT Astra Serif" w:hAnsi="PT Astra Serif" w:cs="Times New Roman"/>
          <w:sz w:val="28"/>
          <w:szCs w:val="28"/>
        </w:rPr>
        <w:t xml:space="preserve"> </w:t>
      </w:r>
      <w:r w:rsidRPr="00C64B33">
        <w:rPr>
          <w:rFonts w:ascii="PT Astra Serif" w:hAnsi="PT Astra Serif" w:cs="Times New Roman"/>
          <w:sz w:val="28"/>
          <w:szCs w:val="28"/>
        </w:rPr>
        <w:t>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52C0D" w:rsidRPr="00C64B33" w:rsidRDefault="00052C0D" w:rsidP="00052C0D">
      <w:pPr>
        <w:pStyle w:val="aa"/>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
          <w:sz w:val="28"/>
          <w:szCs w:val="28"/>
        </w:rPr>
        <w:lastRenderedPageBreak/>
        <w:t>Управление качеством образования</w:t>
      </w:r>
      <w:r w:rsidRPr="00C64B33">
        <w:rPr>
          <w:rFonts w:ascii="PT Astra Serif" w:hAnsi="PT Astra Serif" w:cs="Times New Roman"/>
          <w:sz w:val="28"/>
          <w:szCs w:val="28"/>
        </w:rPr>
        <w:t xml:space="preserve"> – </w:t>
      </w:r>
      <w:r w:rsidRPr="00C64B33">
        <w:rPr>
          <w:rFonts w:ascii="PT Astra Serif" w:hAnsi="PT Astra Serif"/>
          <w:sz w:val="28"/>
          <w:szCs w:val="28"/>
          <w:shd w:val="clear" w:color="auto" w:fill="FFFFFF"/>
        </w:rPr>
        <w:t>это вид и элемент управленческой деятельности уполномоченных на то субъектов системы образования (органов, учреждений, должностных лиц) по выявлению и согласованию разнообразных факторов и условий, опосредующих образовательный процесс (образовательную деятельность), в целях достижения и поддержания оптимальных показателей качества (уровня) образования, соотносимого с различными компонентами структуры и функционирования системы образования</w:t>
      </w:r>
      <w:r w:rsidR="00F01497">
        <w:rPr>
          <w:rFonts w:ascii="PT Astra Serif" w:hAnsi="PT Astra Serif"/>
          <w:sz w:val="28"/>
          <w:szCs w:val="28"/>
          <w:shd w:val="clear" w:color="auto" w:fill="FFFFFF"/>
        </w:rPr>
        <w:t>.</w:t>
      </w:r>
    </w:p>
    <w:p w:rsidR="002468D7"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Мониторинг системы образования</w:t>
      </w:r>
      <w:r w:rsidRPr="00C64B33">
        <w:rPr>
          <w:rFonts w:ascii="PT Astra Serif" w:hAnsi="PT Astra Serif" w:cs="Times New Roman"/>
          <w:sz w:val="28"/>
          <w:szCs w:val="28"/>
        </w:rPr>
        <w:t> –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Мониторинг может рассматриваться как один из инструментов управления качеством образования.</w:t>
      </w:r>
    </w:p>
    <w:p w:rsidR="002468D7"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Управленческий цикл</w:t>
      </w:r>
      <w:r w:rsidRPr="00C64B33">
        <w:rPr>
          <w:rFonts w:ascii="PT Astra Serif" w:hAnsi="PT Astra Serif" w:cs="Times New Roman"/>
          <w:sz w:val="28"/>
          <w:szCs w:val="28"/>
        </w:rPr>
        <w:t> – система поэтапно выполняемых действий, закрепленных в соответствующих документах, направленная на выявление дефицитов при помощи конкретных инструментов, а также их устранение при помощи конкретных мер.</w:t>
      </w:r>
    </w:p>
    <w:p w:rsidR="002468D7"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Полный управленческий цикл включает в себя следующие позиции: цели, показатели, мониторинг показателей, анализ результатов мониторинга, адресные рекомендации по результатам анализа, меры и мероприятия, управленческие решения, анализ эффективности принятых мер.</w:t>
      </w:r>
    </w:p>
    <w:p w:rsidR="002468D7"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Механизмы управления качеством образования</w:t>
      </w:r>
      <w:r w:rsidRPr="00C64B33">
        <w:rPr>
          <w:rFonts w:ascii="PT Astra Serif" w:hAnsi="PT Astra Serif" w:cs="Times New Roman"/>
          <w:sz w:val="28"/>
          <w:szCs w:val="28"/>
        </w:rPr>
        <w:t> – последовательность действий и процессов по определенному направлению в соответствии с позициями управленческого цикла.</w:t>
      </w:r>
    </w:p>
    <w:p w:rsidR="00D353C5" w:rsidRPr="00C64B33" w:rsidRDefault="002468D7"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Оценка механизмов управления качеством образования</w:t>
      </w:r>
      <w:r w:rsidRPr="00C64B33">
        <w:rPr>
          <w:rFonts w:ascii="PT Astra Serif" w:hAnsi="PT Astra Serif" w:cs="Times New Roman"/>
          <w:sz w:val="28"/>
          <w:szCs w:val="28"/>
        </w:rPr>
        <w:t> – процедура, проводимая ежегодно в целях выявления степени сформированности и эффективности функционирования систем управления качеством образования и позволяющая зафиксировать проблемные зоны в управлении качеством образования; выявить основные факторы, влияющие на эффективность механизмов управления качеством образования; определить ориентиры для совершенствования механизмов управления качеством образования.</w:t>
      </w:r>
    </w:p>
    <w:p w:rsidR="00E15F6E" w:rsidRPr="00C64B33" w:rsidRDefault="00D353C5" w:rsidP="008F702D">
      <w:pPr>
        <w:spacing w:after="0" w:line="240" w:lineRule="auto"/>
        <w:ind w:firstLine="709"/>
        <w:jc w:val="both"/>
        <w:rPr>
          <w:rFonts w:ascii="PT Astra Serif" w:hAnsi="PT Astra Serif" w:cs="Times New Roman"/>
          <w:sz w:val="28"/>
          <w:szCs w:val="28"/>
          <w:shd w:val="clear" w:color="auto" w:fill="FFFFFF"/>
        </w:rPr>
      </w:pPr>
      <w:r w:rsidRPr="00C64B33">
        <w:rPr>
          <w:rFonts w:ascii="PT Astra Serif" w:hAnsi="PT Astra Serif" w:cs="Times New Roman"/>
          <w:b/>
          <w:sz w:val="28"/>
          <w:szCs w:val="28"/>
          <w:shd w:val="clear" w:color="auto" w:fill="FFFFFF"/>
        </w:rPr>
        <w:t>Кластеризация</w:t>
      </w:r>
      <w:r w:rsidRPr="00C64B33">
        <w:rPr>
          <w:rFonts w:ascii="PT Astra Serif" w:hAnsi="PT Astra Serif" w:cs="Times New Roman"/>
          <w:sz w:val="28"/>
          <w:szCs w:val="28"/>
          <w:shd w:val="clear" w:color="auto" w:fill="FFFFFF"/>
        </w:rPr>
        <w:t xml:space="preserve"> — это разбиение множества объектов на подмножества (кластеры) по заданному критерию. Каждый кластер включает максимально схожие между собой объекты.</w:t>
      </w:r>
    </w:p>
    <w:p w:rsidR="00E15F6E" w:rsidRPr="00C64B33" w:rsidRDefault="00E15F6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shd w:val="clear" w:color="auto" w:fill="FFFFFF"/>
        </w:rPr>
        <w:t>Социально-экономическая композиция образовательно</w:t>
      </w:r>
      <w:r w:rsidR="00C51D8E" w:rsidRPr="00C64B33">
        <w:rPr>
          <w:rFonts w:ascii="PT Astra Serif" w:hAnsi="PT Astra Serif" w:cs="Times New Roman"/>
          <w:b/>
          <w:sz w:val="28"/>
          <w:szCs w:val="28"/>
          <w:shd w:val="clear" w:color="auto" w:fill="FFFFFF"/>
        </w:rPr>
        <w:t>го</w:t>
      </w:r>
      <w:r w:rsidR="004B26BD">
        <w:rPr>
          <w:rFonts w:ascii="PT Astra Serif" w:hAnsi="PT Astra Serif" w:cs="Times New Roman"/>
          <w:b/>
          <w:sz w:val="28"/>
          <w:szCs w:val="28"/>
          <w:shd w:val="clear" w:color="auto" w:fill="FFFFFF"/>
        </w:rPr>
        <w:t xml:space="preserve"> </w:t>
      </w:r>
      <w:r w:rsidR="00C51D8E" w:rsidRPr="00C64B33">
        <w:rPr>
          <w:rFonts w:ascii="PT Astra Serif" w:hAnsi="PT Astra Serif" w:cs="Times New Roman"/>
          <w:b/>
          <w:sz w:val="28"/>
          <w:szCs w:val="28"/>
          <w:shd w:val="clear" w:color="auto" w:fill="FFFFFF"/>
        </w:rPr>
        <w:t>учреждения</w:t>
      </w:r>
      <w:r w:rsidR="00A45E68">
        <w:rPr>
          <w:rFonts w:ascii="PT Astra Serif" w:hAnsi="PT Astra Serif" w:cs="Times New Roman"/>
          <w:b/>
          <w:sz w:val="28"/>
          <w:szCs w:val="28"/>
          <w:shd w:val="clear" w:color="auto" w:fill="FFFFFF"/>
        </w:rPr>
        <w:t xml:space="preserve"> </w:t>
      </w:r>
      <w:r w:rsidRPr="00C64B33">
        <w:rPr>
          <w:rFonts w:ascii="PT Astra Serif" w:hAnsi="PT Astra Serif" w:cs="Times New Roman"/>
          <w:b/>
          <w:sz w:val="28"/>
          <w:szCs w:val="28"/>
        </w:rPr>
        <w:t xml:space="preserve">(СЭК) </w:t>
      </w:r>
      <w:r w:rsidR="00C51D8E" w:rsidRPr="00C64B33">
        <w:rPr>
          <w:rFonts w:ascii="PT Astra Serif" w:hAnsi="PT Astra Serif" w:cs="Times New Roman"/>
          <w:sz w:val="28"/>
          <w:szCs w:val="28"/>
          <w:shd w:val="clear" w:color="auto" w:fill="FFFFFF"/>
        </w:rPr>
        <w:t xml:space="preserve">– </w:t>
      </w:r>
      <w:r w:rsidRPr="00C64B33">
        <w:rPr>
          <w:rFonts w:ascii="PT Astra Serif" w:hAnsi="PT Astra Serif" w:cs="Times New Roman"/>
          <w:sz w:val="28"/>
          <w:szCs w:val="28"/>
        </w:rPr>
        <w:t xml:space="preserve">это доля детей из семей, в которых хотя бы один из родителей (законных представителей) имеет высшее образование. </w:t>
      </w:r>
    </w:p>
    <w:p w:rsidR="00C51D8E" w:rsidRPr="00C64B33" w:rsidRDefault="00C51D8E" w:rsidP="008F702D">
      <w:pPr>
        <w:spacing w:after="0" w:line="240" w:lineRule="auto"/>
        <w:ind w:firstLine="709"/>
        <w:jc w:val="both"/>
        <w:rPr>
          <w:rFonts w:ascii="PT Astra Serif" w:hAnsi="PT Astra Serif" w:cs="Times New Roman"/>
          <w:b/>
          <w:sz w:val="28"/>
          <w:szCs w:val="28"/>
        </w:rPr>
      </w:pPr>
    </w:p>
    <w:p w:rsidR="00D353C5" w:rsidRPr="00C64B33" w:rsidRDefault="007662B8"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lastRenderedPageBreak/>
        <w:t xml:space="preserve">3. </w:t>
      </w:r>
      <w:r w:rsidR="00D353C5" w:rsidRPr="00C64B33">
        <w:rPr>
          <w:rFonts w:ascii="PT Astra Serif" w:hAnsi="PT Astra Serif" w:cs="Times New Roman"/>
          <w:b/>
          <w:sz w:val="28"/>
          <w:szCs w:val="28"/>
        </w:rPr>
        <w:t>Основные положения Концепции</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В основу данной Концепции положены нормативный, системный и деятельностный подходы.</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Нормативный подход</w:t>
      </w:r>
      <w:r w:rsidRPr="00C64B33">
        <w:rPr>
          <w:rFonts w:ascii="PT Astra Serif" w:hAnsi="PT Astra Serif" w:cs="Times New Roman"/>
          <w:sz w:val="28"/>
          <w:szCs w:val="28"/>
        </w:rPr>
        <w:t xml:space="preserve"> в управлении качеством образования предполагает реализацию функциональных полномочий (органа местного самоуправления, осуществляющего управление в сфере образования) и образовательных организаций по обеспечению управления качеством образования и разработке в разрезе каждого направления: </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концептуальных документов муниципального уровня с определением целей, показателей;</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процессуальных документов, связанных с проведением мониторинга показателей, анализа результатов мониторинга, подготовкой и рассмотрением адресных рекомендаций по результатам анализа;</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управленческих документов, направленных на определение мер и мероприятий, принятие управленческих решений, анализ эффективности принятых мер.</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Системный подход</w:t>
      </w:r>
      <w:r w:rsidRPr="00C64B33">
        <w:rPr>
          <w:rFonts w:ascii="PT Astra Serif" w:hAnsi="PT Astra Serif" w:cs="Times New Roman"/>
          <w:sz w:val="28"/>
          <w:szCs w:val="28"/>
        </w:rPr>
        <w:t xml:space="preserve"> в управлении качеством образования предусматривает рассмотрение управления качеством образования как системы, то есть целостного комплекса взаимосвязанных элементов:</w:t>
      </w:r>
      <w:r w:rsidR="004B26BD">
        <w:rPr>
          <w:rFonts w:ascii="PT Astra Serif" w:hAnsi="PT Astra Serif" w:cs="Times New Roman"/>
          <w:sz w:val="28"/>
          <w:szCs w:val="28"/>
        </w:rPr>
        <w:t xml:space="preserve"> </w:t>
      </w:r>
      <w:r w:rsidRPr="00C64B33">
        <w:rPr>
          <w:rFonts w:ascii="PT Astra Serif" w:hAnsi="PT Astra Serif" w:cs="Times New Roman"/>
          <w:sz w:val="28"/>
          <w:szCs w:val="28"/>
        </w:rPr>
        <w:t>организаци</w:t>
      </w:r>
      <w:r w:rsidR="00A9428E" w:rsidRPr="00C64B33">
        <w:rPr>
          <w:rFonts w:ascii="PT Astra Serif" w:hAnsi="PT Astra Serif" w:cs="Times New Roman"/>
          <w:sz w:val="28"/>
          <w:szCs w:val="28"/>
        </w:rPr>
        <w:t>я</w:t>
      </w:r>
      <w:r w:rsidRPr="00C64B33">
        <w:rPr>
          <w:rFonts w:ascii="PT Astra Serif" w:hAnsi="PT Astra Serif" w:cs="Times New Roman"/>
          <w:sz w:val="28"/>
          <w:szCs w:val="28"/>
        </w:rPr>
        <w:t xml:space="preserve"> и проведение оценочных процедур по перечню разработанных показателей по направлениям, выявление факторов, оказывающих влияние на механизмы управления качеством образования, интерпретаци</w:t>
      </w:r>
      <w:r w:rsidR="00B35FE4" w:rsidRPr="00C64B33">
        <w:rPr>
          <w:rFonts w:ascii="PT Astra Serif" w:hAnsi="PT Astra Serif" w:cs="Times New Roman"/>
          <w:sz w:val="28"/>
          <w:szCs w:val="28"/>
        </w:rPr>
        <w:t>я</w:t>
      </w:r>
      <w:r w:rsidRPr="00C64B33">
        <w:rPr>
          <w:rFonts w:ascii="PT Astra Serif" w:hAnsi="PT Astra Serif" w:cs="Times New Roman"/>
          <w:sz w:val="28"/>
          <w:szCs w:val="28"/>
        </w:rPr>
        <w:t xml:space="preserve"> результатов оценивания </w:t>
      </w:r>
      <w:r w:rsidR="00B35FE4" w:rsidRPr="00C64B33">
        <w:rPr>
          <w:rFonts w:ascii="PT Astra Serif" w:hAnsi="PT Astra Serif" w:cs="Times New Roman"/>
          <w:sz w:val="28"/>
          <w:szCs w:val="28"/>
        </w:rPr>
        <w:t xml:space="preserve">с учетом контекстных данных, подготовка адресных рекомендаций </w:t>
      </w:r>
      <w:r w:rsidRPr="00C64B33">
        <w:rPr>
          <w:rFonts w:ascii="PT Astra Serif" w:hAnsi="PT Astra Serif" w:cs="Times New Roman"/>
          <w:sz w:val="28"/>
          <w:szCs w:val="28"/>
        </w:rPr>
        <w:t xml:space="preserve">и информирование </w:t>
      </w:r>
      <w:r w:rsidR="00B35FE4" w:rsidRPr="00C64B33">
        <w:rPr>
          <w:rFonts w:ascii="PT Astra Serif" w:hAnsi="PT Astra Serif" w:cs="Times New Roman"/>
          <w:sz w:val="28"/>
          <w:szCs w:val="28"/>
        </w:rPr>
        <w:t>участников образовательных отношений</w:t>
      </w:r>
      <w:r w:rsidRPr="00C64B33">
        <w:rPr>
          <w:rFonts w:ascii="PT Astra Serif" w:hAnsi="PT Astra Serif" w:cs="Times New Roman"/>
          <w:sz w:val="28"/>
          <w:szCs w:val="28"/>
        </w:rPr>
        <w:t xml:space="preserve"> об итогах оценочных процедур, </w:t>
      </w:r>
      <w:r w:rsidR="00B35FE4" w:rsidRPr="00C64B33">
        <w:rPr>
          <w:rFonts w:ascii="PT Astra Serif" w:hAnsi="PT Astra Serif" w:cs="Times New Roman"/>
          <w:sz w:val="28"/>
          <w:szCs w:val="28"/>
        </w:rPr>
        <w:t xml:space="preserve">планирование деятельности по устранению профессиональных дефицитов и подготовка педагогических и управленческих кадров к решению предстоящих задач, </w:t>
      </w:r>
      <w:r w:rsidRPr="00C64B33">
        <w:rPr>
          <w:rFonts w:ascii="PT Astra Serif" w:hAnsi="PT Astra Serif" w:cs="Times New Roman"/>
          <w:sz w:val="28"/>
          <w:szCs w:val="28"/>
        </w:rPr>
        <w:t>организаци</w:t>
      </w:r>
      <w:r w:rsidR="00B35FE4" w:rsidRPr="00C64B33">
        <w:rPr>
          <w:rFonts w:ascii="PT Astra Serif" w:hAnsi="PT Astra Serif" w:cs="Times New Roman"/>
          <w:sz w:val="28"/>
          <w:szCs w:val="28"/>
        </w:rPr>
        <w:t>я</w:t>
      </w:r>
      <w:r w:rsidR="00A45E68">
        <w:rPr>
          <w:rFonts w:ascii="PT Astra Serif" w:hAnsi="PT Astra Serif" w:cs="Times New Roman"/>
          <w:sz w:val="28"/>
          <w:szCs w:val="28"/>
        </w:rPr>
        <w:t xml:space="preserve"> </w:t>
      </w:r>
      <w:r w:rsidR="00B35FE4" w:rsidRPr="00C64B33">
        <w:rPr>
          <w:rFonts w:ascii="PT Astra Serif" w:hAnsi="PT Astra Serif" w:cs="Times New Roman"/>
          <w:sz w:val="28"/>
          <w:szCs w:val="28"/>
        </w:rPr>
        <w:t xml:space="preserve">научно-методического сопровождения </w:t>
      </w:r>
      <w:r w:rsidRPr="00C64B33">
        <w:rPr>
          <w:rFonts w:ascii="PT Astra Serif" w:hAnsi="PT Astra Serif" w:cs="Times New Roman"/>
          <w:sz w:val="28"/>
          <w:szCs w:val="28"/>
        </w:rPr>
        <w:t xml:space="preserve">педагогических и руководящих </w:t>
      </w:r>
      <w:r w:rsidR="00B35FE4" w:rsidRPr="00C64B33">
        <w:rPr>
          <w:rFonts w:ascii="PT Astra Serif" w:hAnsi="PT Astra Serif" w:cs="Times New Roman"/>
          <w:sz w:val="28"/>
          <w:szCs w:val="28"/>
        </w:rPr>
        <w:t>кадров.</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С целью оценки эффективности принятых управленческих решений ежегодно проводится системный анализ. </w:t>
      </w:r>
    </w:p>
    <w:p w:rsidR="009951E5" w:rsidRPr="00C64B33" w:rsidRDefault="009951E5"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Деятельностный подход</w:t>
      </w:r>
      <w:r w:rsidRPr="00C64B33">
        <w:rPr>
          <w:rFonts w:ascii="PT Astra Serif" w:hAnsi="PT Astra Serif" w:cs="Times New Roman"/>
          <w:sz w:val="28"/>
          <w:szCs w:val="28"/>
        </w:rPr>
        <w:t xml:space="preserve"> в управлении качеством образования позволяет рассмотреть управление качеством образования в логике деятельности образовательной организации (цель – мотивы – содержание деятельности – методы и средства – результат)</w:t>
      </w:r>
      <w:r w:rsidR="00B35FE4" w:rsidRPr="00C64B33">
        <w:rPr>
          <w:rFonts w:ascii="PT Astra Serif" w:hAnsi="PT Astra Serif" w:cs="Times New Roman"/>
          <w:sz w:val="28"/>
          <w:szCs w:val="28"/>
        </w:rPr>
        <w:t>, обеспечить мотивацию деятельности управленческих кадров,</w:t>
      </w:r>
      <w:r w:rsidRPr="00C64B33">
        <w:rPr>
          <w:rFonts w:ascii="PT Astra Serif" w:hAnsi="PT Astra Serif" w:cs="Times New Roman"/>
          <w:sz w:val="28"/>
          <w:szCs w:val="28"/>
        </w:rPr>
        <w:t xml:space="preserve"> провести комплексный анализ достижения ожидаемых результатов в части запланированных </w:t>
      </w:r>
      <w:r w:rsidR="00B35FE4" w:rsidRPr="00C64B33">
        <w:rPr>
          <w:rFonts w:ascii="PT Astra Serif" w:hAnsi="PT Astra Serif" w:cs="Times New Roman"/>
          <w:sz w:val="28"/>
          <w:szCs w:val="28"/>
        </w:rPr>
        <w:t xml:space="preserve">значений </w:t>
      </w:r>
      <w:r w:rsidRPr="00C64B33">
        <w:rPr>
          <w:rFonts w:ascii="PT Astra Serif" w:hAnsi="PT Astra Serif" w:cs="Times New Roman"/>
          <w:sz w:val="28"/>
          <w:szCs w:val="28"/>
        </w:rPr>
        <w:t xml:space="preserve">в динамике изменений показателей, </w:t>
      </w:r>
      <w:r w:rsidR="00B35FE4" w:rsidRPr="00C64B33">
        <w:rPr>
          <w:rFonts w:ascii="PT Astra Serif" w:hAnsi="PT Astra Serif" w:cs="Times New Roman"/>
          <w:sz w:val="28"/>
          <w:szCs w:val="28"/>
        </w:rPr>
        <w:t xml:space="preserve">плана </w:t>
      </w:r>
      <w:r w:rsidRPr="00C64B33">
        <w:rPr>
          <w:rFonts w:ascii="PT Astra Serif" w:hAnsi="PT Astra Serif" w:cs="Times New Roman"/>
          <w:sz w:val="28"/>
          <w:szCs w:val="28"/>
        </w:rPr>
        <w:t>мероприятий по</w:t>
      </w:r>
      <w:r w:rsidR="00A45E68">
        <w:rPr>
          <w:rFonts w:ascii="PT Astra Serif" w:hAnsi="PT Astra Serif" w:cs="Times New Roman"/>
          <w:sz w:val="28"/>
          <w:szCs w:val="28"/>
        </w:rPr>
        <w:t xml:space="preserve"> </w:t>
      </w:r>
      <w:r w:rsidRPr="00C64B33">
        <w:rPr>
          <w:rFonts w:ascii="PT Astra Serif" w:hAnsi="PT Astra Serif" w:cs="Times New Roman"/>
          <w:sz w:val="28"/>
          <w:szCs w:val="28"/>
        </w:rPr>
        <w:t>основным направлениям реализации Концепции.</w:t>
      </w:r>
    </w:p>
    <w:p w:rsidR="00114610" w:rsidRPr="00C64B33" w:rsidRDefault="00114610" w:rsidP="008F702D">
      <w:pPr>
        <w:spacing w:after="0" w:line="240" w:lineRule="auto"/>
        <w:ind w:firstLine="709"/>
        <w:jc w:val="both"/>
        <w:rPr>
          <w:rFonts w:ascii="PT Astra Serif" w:hAnsi="PT Astra Serif" w:cs="Times New Roman"/>
          <w:b/>
          <w:sz w:val="28"/>
          <w:szCs w:val="28"/>
        </w:rPr>
      </w:pPr>
    </w:p>
    <w:p w:rsidR="00A45E68" w:rsidRDefault="00A45E68" w:rsidP="00052C0D">
      <w:pPr>
        <w:spacing w:after="0" w:line="240" w:lineRule="auto"/>
        <w:jc w:val="center"/>
        <w:rPr>
          <w:rFonts w:ascii="PT Astra Serif" w:hAnsi="PT Astra Serif" w:cs="Times New Roman"/>
          <w:b/>
          <w:sz w:val="28"/>
          <w:szCs w:val="28"/>
        </w:rPr>
      </w:pPr>
    </w:p>
    <w:p w:rsidR="00D353C5" w:rsidRPr="00C64B33" w:rsidRDefault="007662B8" w:rsidP="00052C0D">
      <w:pPr>
        <w:spacing w:after="0" w:line="240" w:lineRule="auto"/>
        <w:jc w:val="center"/>
        <w:rPr>
          <w:rFonts w:ascii="PT Astra Serif" w:hAnsi="PT Astra Serif" w:cs="Times New Roman"/>
          <w:b/>
          <w:sz w:val="28"/>
          <w:szCs w:val="28"/>
        </w:rPr>
      </w:pPr>
      <w:r w:rsidRPr="00C64B33">
        <w:rPr>
          <w:rFonts w:ascii="PT Astra Serif" w:hAnsi="PT Astra Serif" w:cs="Times New Roman"/>
          <w:b/>
          <w:sz w:val="28"/>
          <w:szCs w:val="28"/>
        </w:rPr>
        <w:t>4.</w:t>
      </w:r>
      <w:r w:rsidR="00D353C5" w:rsidRPr="00C64B33">
        <w:rPr>
          <w:rFonts w:ascii="PT Astra Serif" w:hAnsi="PT Astra Serif" w:cs="Times New Roman"/>
          <w:b/>
          <w:sz w:val="28"/>
          <w:szCs w:val="28"/>
        </w:rPr>
        <w:t>Основные принципы реализации Концепции</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перспективности.</w:t>
      </w:r>
      <w:r w:rsidRPr="00C64B33">
        <w:rPr>
          <w:rFonts w:ascii="PT Astra Serif" w:hAnsi="PT Astra Serif" w:cs="Times New Roman"/>
          <w:sz w:val="28"/>
          <w:szCs w:val="28"/>
        </w:rPr>
        <w:t xml:space="preserve"> При формировании системы управления качеством образования, а также при дальнейшем её функционировании и развитии необходимо учитывать </w:t>
      </w:r>
      <w:r w:rsidR="00B35FE4" w:rsidRPr="00C64B33">
        <w:rPr>
          <w:rFonts w:ascii="PT Astra Serif" w:hAnsi="PT Astra Serif" w:cs="Times New Roman"/>
          <w:sz w:val="28"/>
          <w:szCs w:val="28"/>
        </w:rPr>
        <w:t xml:space="preserve">национальные цели развития Российской </w:t>
      </w:r>
      <w:r w:rsidR="00B35FE4" w:rsidRPr="00C64B33">
        <w:rPr>
          <w:rFonts w:ascii="PT Astra Serif" w:hAnsi="PT Astra Serif" w:cs="Times New Roman"/>
          <w:sz w:val="28"/>
          <w:szCs w:val="28"/>
        </w:rPr>
        <w:lastRenderedPageBreak/>
        <w:t>Федерации, стратегические ориентиры</w:t>
      </w:r>
      <w:r w:rsidR="00A45E68">
        <w:rPr>
          <w:rFonts w:ascii="PT Astra Serif" w:hAnsi="PT Astra Serif" w:cs="Times New Roman"/>
          <w:sz w:val="28"/>
          <w:szCs w:val="28"/>
        </w:rPr>
        <w:t xml:space="preserve"> </w:t>
      </w:r>
      <w:r w:rsidR="00B35FE4" w:rsidRPr="00C64B33">
        <w:rPr>
          <w:rFonts w:ascii="PT Astra Serif" w:hAnsi="PT Astra Serif" w:cs="Times New Roman"/>
          <w:sz w:val="28"/>
          <w:szCs w:val="28"/>
        </w:rPr>
        <w:t xml:space="preserve">обеспечения устойчивого </w:t>
      </w:r>
      <w:r w:rsidRPr="00C64B33">
        <w:rPr>
          <w:rFonts w:ascii="PT Astra Serif" w:hAnsi="PT Astra Serif" w:cs="Times New Roman"/>
          <w:sz w:val="28"/>
          <w:szCs w:val="28"/>
        </w:rPr>
        <w:t>развития отрасли в целом и перспективы развития образовательной системы каждого уровня – в частности.</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оперативности.</w:t>
      </w:r>
      <w:r w:rsidRPr="00C64B33">
        <w:rPr>
          <w:rFonts w:ascii="PT Astra Serif" w:hAnsi="PT Astra Serif" w:cs="Times New Roman"/>
          <w:sz w:val="28"/>
          <w:szCs w:val="28"/>
        </w:rPr>
        <w:t xml:space="preserve"> Своевременное принятие </w:t>
      </w:r>
      <w:r w:rsidR="0021415B" w:rsidRPr="00C64B33">
        <w:rPr>
          <w:rFonts w:ascii="PT Astra Serif" w:hAnsi="PT Astra Serif" w:cs="Times New Roman"/>
          <w:sz w:val="28"/>
          <w:szCs w:val="28"/>
        </w:rPr>
        <w:t xml:space="preserve">управленческих </w:t>
      </w:r>
      <w:r w:rsidRPr="00C64B33">
        <w:rPr>
          <w:rFonts w:ascii="PT Astra Serif" w:hAnsi="PT Astra Serif" w:cs="Times New Roman"/>
          <w:sz w:val="28"/>
          <w:szCs w:val="28"/>
        </w:rPr>
        <w:t>решений по итогам анализа по совершенствованию системы управления качеством образования</w:t>
      </w:r>
      <w:r w:rsidR="0021415B" w:rsidRPr="00C64B33">
        <w:rPr>
          <w:rFonts w:ascii="PT Astra Serif" w:hAnsi="PT Astra Serif" w:cs="Times New Roman"/>
          <w:sz w:val="28"/>
          <w:szCs w:val="28"/>
        </w:rPr>
        <w:t xml:space="preserve"> позволяет реализовать риск ориентированный подход,</w:t>
      </w:r>
      <w:r w:rsidRPr="00C64B33">
        <w:rPr>
          <w:rFonts w:ascii="PT Astra Serif" w:hAnsi="PT Astra Serif" w:cs="Times New Roman"/>
          <w:sz w:val="28"/>
          <w:szCs w:val="28"/>
        </w:rPr>
        <w:t xml:space="preserve"> предупреждающи</w:t>
      </w:r>
      <w:r w:rsidR="0021415B" w:rsidRPr="00C64B33">
        <w:rPr>
          <w:rFonts w:ascii="PT Astra Serif" w:hAnsi="PT Astra Serif" w:cs="Times New Roman"/>
          <w:sz w:val="28"/>
          <w:szCs w:val="28"/>
        </w:rPr>
        <w:t>й</w:t>
      </w:r>
      <w:r w:rsidRPr="00C64B33">
        <w:rPr>
          <w:rFonts w:ascii="PT Astra Serif" w:hAnsi="PT Astra Serif" w:cs="Times New Roman"/>
          <w:sz w:val="28"/>
          <w:szCs w:val="28"/>
        </w:rPr>
        <w:t xml:space="preserve"> негативные отклонения. </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сочетания прямой и обратной связи.</w:t>
      </w:r>
      <w:r w:rsidRPr="00C64B33">
        <w:rPr>
          <w:rFonts w:ascii="PT Astra Serif" w:hAnsi="PT Astra Serif" w:cs="Times New Roman"/>
          <w:sz w:val="28"/>
          <w:szCs w:val="28"/>
        </w:rPr>
        <w:t xml:space="preserve"> Взаимное влияние управляющей и управляемой подсистем на основе </w:t>
      </w:r>
      <w:r w:rsidR="0021415B" w:rsidRPr="00C64B33">
        <w:rPr>
          <w:rFonts w:ascii="PT Astra Serif" w:hAnsi="PT Astra Serif" w:cs="Times New Roman"/>
          <w:sz w:val="28"/>
          <w:szCs w:val="28"/>
        </w:rPr>
        <w:t xml:space="preserve">единых стратегических ориентиров развития, </w:t>
      </w:r>
      <w:r w:rsidRPr="00C64B33">
        <w:rPr>
          <w:rFonts w:ascii="PT Astra Serif" w:hAnsi="PT Astra Serif" w:cs="Times New Roman"/>
          <w:sz w:val="28"/>
          <w:szCs w:val="28"/>
        </w:rPr>
        <w:t xml:space="preserve">систематического обмена информацией, выстраивания системы взаимосвязанных показателей </w:t>
      </w:r>
      <w:r w:rsidR="0021415B" w:rsidRPr="00C64B33">
        <w:rPr>
          <w:rFonts w:ascii="PT Astra Serif" w:hAnsi="PT Astra Serif" w:cs="Times New Roman"/>
          <w:sz w:val="28"/>
          <w:szCs w:val="28"/>
        </w:rPr>
        <w:t xml:space="preserve">эффективности и результативности управления </w:t>
      </w:r>
      <w:r w:rsidRPr="00C64B33">
        <w:rPr>
          <w:rFonts w:ascii="PT Astra Serif" w:hAnsi="PT Astra Serif" w:cs="Times New Roman"/>
          <w:sz w:val="28"/>
          <w:szCs w:val="28"/>
        </w:rPr>
        <w:t>качеств</w:t>
      </w:r>
      <w:r w:rsidR="0021415B" w:rsidRPr="00C64B33">
        <w:rPr>
          <w:rFonts w:ascii="PT Astra Serif" w:hAnsi="PT Astra Serif" w:cs="Times New Roman"/>
          <w:sz w:val="28"/>
          <w:szCs w:val="28"/>
        </w:rPr>
        <w:t>ом</w:t>
      </w:r>
      <w:r w:rsidRPr="00C64B33">
        <w:rPr>
          <w:rFonts w:ascii="PT Astra Serif" w:hAnsi="PT Astra Serif" w:cs="Times New Roman"/>
          <w:sz w:val="28"/>
          <w:szCs w:val="28"/>
        </w:rPr>
        <w:t xml:space="preserve"> образования. </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цикличности управления.</w:t>
      </w:r>
      <w:r w:rsidRPr="00C64B33">
        <w:rPr>
          <w:rFonts w:ascii="PT Astra Serif" w:hAnsi="PT Astra Serif" w:cs="Times New Roman"/>
          <w:sz w:val="28"/>
          <w:szCs w:val="28"/>
        </w:rPr>
        <w:t xml:space="preserve"> Повторяемость компонентов целостной системы целенаправленных, взаимодействующих управленческих функций, выполняемых в установленной логической последовательности управленческого цикла.</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адаптивности.</w:t>
      </w:r>
      <w:r w:rsidRPr="00C64B33">
        <w:rPr>
          <w:rFonts w:ascii="PT Astra Serif" w:hAnsi="PT Astra Serif" w:cs="Times New Roman"/>
          <w:sz w:val="28"/>
          <w:szCs w:val="28"/>
        </w:rPr>
        <w:t xml:space="preserve"> Адаптация системы управления качеством образования в условиях изменяющихся значений достижения показателей системы на уровне обозначенных подходов.</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целостности.</w:t>
      </w:r>
      <w:r w:rsidRPr="00C64B33">
        <w:rPr>
          <w:rFonts w:ascii="PT Astra Serif" w:hAnsi="PT Astra Serif" w:cs="Times New Roman"/>
          <w:sz w:val="28"/>
          <w:szCs w:val="28"/>
        </w:rPr>
        <w:t xml:space="preserve"> Система управления качеством образования является целостной, ее компоненты существуют благодаря существованию целого. </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управляемости.</w:t>
      </w:r>
      <w:r w:rsidRPr="00C64B33">
        <w:rPr>
          <w:rFonts w:ascii="PT Astra Serif" w:hAnsi="PT Astra Serif" w:cs="Times New Roman"/>
          <w:sz w:val="28"/>
          <w:szCs w:val="28"/>
        </w:rPr>
        <w:t xml:space="preserve"> Эффективность системы управления качеством образования определяется законами целесообразного и оптимального управления и самоуправления. </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кооперативности.</w:t>
      </w:r>
      <w:r w:rsidRPr="00C64B33">
        <w:rPr>
          <w:rFonts w:ascii="PT Astra Serif" w:hAnsi="PT Astra Serif" w:cs="Times New Roman"/>
          <w:sz w:val="28"/>
          <w:szCs w:val="28"/>
        </w:rPr>
        <w:t xml:space="preserve"> При совместном действии отдельные процессы и подсистемы образовательной системы оказывают взаимное влияние друг на друга.</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Принцип опережающего реагирования на информацию.</w:t>
      </w:r>
      <w:r w:rsidRPr="00C64B33">
        <w:rPr>
          <w:rFonts w:ascii="PT Astra Serif" w:hAnsi="PT Astra Serif" w:cs="Times New Roman"/>
          <w:sz w:val="28"/>
          <w:szCs w:val="28"/>
        </w:rPr>
        <w:t xml:space="preserve"> Образовательная система реагирует не в ответ на важное для её существования воздействие, а на опережающий его информационный признак – сигнал, который анализируется на основе предшествующего опыта. </w:t>
      </w:r>
    </w:p>
    <w:p w:rsidR="00E832B0" w:rsidRPr="00C64B33" w:rsidRDefault="00E832B0" w:rsidP="008F702D">
      <w:pPr>
        <w:spacing w:after="0" w:line="240" w:lineRule="auto"/>
        <w:ind w:firstLine="709"/>
        <w:jc w:val="both"/>
        <w:rPr>
          <w:rFonts w:ascii="PT Astra Serif" w:hAnsi="PT Astra Serif" w:cs="Times New Roman"/>
          <w:b/>
          <w:sz w:val="28"/>
          <w:szCs w:val="28"/>
        </w:rPr>
      </w:pPr>
    </w:p>
    <w:p w:rsidR="00E832B0" w:rsidRPr="00C64B33" w:rsidRDefault="00E832B0" w:rsidP="00857E61">
      <w:pPr>
        <w:spacing w:after="0" w:line="240" w:lineRule="auto"/>
        <w:jc w:val="center"/>
        <w:rPr>
          <w:rFonts w:ascii="PT Astra Serif" w:hAnsi="PT Astra Serif" w:cs="Times New Roman"/>
          <w:b/>
          <w:sz w:val="28"/>
          <w:szCs w:val="28"/>
        </w:rPr>
      </w:pPr>
      <w:r w:rsidRPr="00C64B33">
        <w:rPr>
          <w:rFonts w:ascii="PT Astra Serif" w:hAnsi="PT Astra Serif" w:cs="Times New Roman"/>
          <w:b/>
          <w:sz w:val="28"/>
          <w:szCs w:val="28"/>
        </w:rPr>
        <w:t>5. Цели и задачи Концепции</w:t>
      </w:r>
    </w:p>
    <w:p w:rsidR="00CD5709" w:rsidRPr="00C64B33" w:rsidRDefault="00CD5709" w:rsidP="008F702D">
      <w:pPr>
        <w:spacing w:after="0" w:line="240" w:lineRule="auto"/>
        <w:ind w:firstLine="709"/>
        <w:jc w:val="both"/>
        <w:rPr>
          <w:rFonts w:ascii="PT Astra Serif" w:hAnsi="PT Astra Serif"/>
          <w:sz w:val="28"/>
          <w:szCs w:val="28"/>
        </w:rPr>
      </w:pPr>
      <w:r w:rsidRPr="00C64B33">
        <w:rPr>
          <w:rFonts w:ascii="PT Astra Serif" w:hAnsi="PT Astra Serif" w:cs="Times New Roman"/>
          <w:b/>
          <w:sz w:val="28"/>
          <w:szCs w:val="28"/>
        </w:rPr>
        <w:t xml:space="preserve">Глобальная цель Концепции: </w:t>
      </w:r>
      <w:r w:rsidRPr="00C64B33">
        <w:rPr>
          <w:rFonts w:ascii="PT Astra Serif" w:hAnsi="PT Astra Serif" w:cs="Times New Roman"/>
          <w:sz w:val="28"/>
          <w:szCs w:val="28"/>
        </w:rPr>
        <w:t>формирование эффективных механизмов управ</w:t>
      </w:r>
      <w:r w:rsidR="00993FC4" w:rsidRPr="00C64B33">
        <w:rPr>
          <w:rFonts w:ascii="PT Astra Serif" w:hAnsi="PT Astra Serif"/>
          <w:sz w:val="28"/>
          <w:szCs w:val="28"/>
        </w:rPr>
        <w:t>лени</w:t>
      </w:r>
      <w:r w:rsidRPr="00C64B33">
        <w:rPr>
          <w:rFonts w:ascii="PT Astra Serif" w:hAnsi="PT Astra Serif"/>
          <w:sz w:val="28"/>
          <w:szCs w:val="28"/>
        </w:rPr>
        <w:t>я</w:t>
      </w:r>
      <w:r w:rsidR="00993FC4" w:rsidRPr="00C64B33">
        <w:rPr>
          <w:rFonts w:ascii="PT Astra Serif" w:hAnsi="PT Astra Serif"/>
          <w:sz w:val="28"/>
          <w:szCs w:val="28"/>
        </w:rPr>
        <w:t xml:space="preserve"> достижением национальных целей развития РФ: </w:t>
      </w:r>
    </w:p>
    <w:p w:rsidR="00993FC4" w:rsidRPr="00C64B33" w:rsidRDefault="00993FC4" w:rsidP="00857E61">
      <w:pPr>
        <w:pStyle w:val="aa"/>
        <w:numPr>
          <w:ilvl w:val="0"/>
          <w:numId w:val="37"/>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обеспечение к 2030 году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993FC4" w:rsidRPr="00C64B33" w:rsidRDefault="00993FC4" w:rsidP="00857E61">
      <w:pPr>
        <w:pStyle w:val="aa"/>
        <w:numPr>
          <w:ilvl w:val="0"/>
          <w:numId w:val="37"/>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C5025C"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lastRenderedPageBreak/>
        <w:t>Стратегическая цель Концепции</w:t>
      </w:r>
      <w:r w:rsidRPr="00C64B33">
        <w:rPr>
          <w:rFonts w:ascii="PT Astra Serif" w:hAnsi="PT Astra Serif" w:cs="Times New Roman"/>
          <w:sz w:val="28"/>
          <w:szCs w:val="28"/>
        </w:rPr>
        <w:t xml:space="preserve"> – </w:t>
      </w:r>
      <w:r w:rsidR="00C5025C" w:rsidRPr="00C64B33">
        <w:rPr>
          <w:rFonts w:ascii="PT Astra Serif" w:hAnsi="PT Astra Serif" w:cs="Times New Roman"/>
          <w:sz w:val="28"/>
          <w:szCs w:val="28"/>
        </w:rPr>
        <w:t>управление развитием муниципальных механизмов повышения конкурентоспособности и качества образования</w:t>
      </w:r>
    </w:p>
    <w:p w:rsidR="00C5025C"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 xml:space="preserve">Тактическая цель Концепции </w:t>
      </w:r>
      <w:r w:rsidRPr="00C64B33">
        <w:rPr>
          <w:rFonts w:ascii="PT Astra Serif" w:hAnsi="PT Astra Serif" w:cs="Times New Roman"/>
          <w:sz w:val="28"/>
          <w:szCs w:val="28"/>
        </w:rPr>
        <w:t xml:space="preserve">– </w:t>
      </w:r>
      <w:r w:rsidR="00C5025C" w:rsidRPr="00C64B33">
        <w:rPr>
          <w:rFonts w:ascii="PT Astra Serif" w:hAnsi="PT Astra Serif" w:cs="Times New Roman"/>
          <w:sz w:val="28"/>
          <w:szCs w:val="28"/>
        </w:rPr>
        <w:t>совершенствование</w:t>
      </w:r>
      <w:r w:rsidR="00A45E68">
        <w:rPr>
          <w:rFonts w:ascii="PT Astra Serif" w:hAnsi="PT Astra Serif" w:cs="Times New Roman"/>
          <w:sz w:val="28"/>
          <w:szCs w:val="28"/>
        </w:rPr>
        <w:t xml:space="preserve"> </w:t>
      </w:r>
      <w:r w:rsidR="00C5025C" w:rsidRPr="00C64B33">
        <w:rPr>
          <w:rFonts w:ascii="PT Astra Serif" w:hAnsi="PT Astra Serif" w:cs="Times New Roman"/>
          <w:sz w:val="28"/>
          <w:szCs w:val="28"/>
        </w:rPr>
        <w:t xml:space="preserve">муниципальных механизмов управления на основе дифференцирующих факторов, оказывающих влияние на качество образования, через организацию единых подходов к деятельности всех субъектов системы образования муниципального района, </w:t>
      </w:r>
      <w:r w:rsidRPr="00C64B33">
        <w:rPr>
          <w:rFonts w:ascii="PT Astra Serif" w:hAnsi="PT Astra Serif" w:cs="Times New Roman"/>
          <w:sz w:val="28"/>
          <w:szCs w:val="28"/>
        </w:rPr>
        <w:t>управление развитием механизмов получения объективной и актуальной информации о состоянии качества образования</w:t>
      </w:r>
      <w:r w:rsidR="00C5025C" w:rsidRPr="00C64B33">
        <w:rPr>
          <w:rFonts w:ascii="PT Astra Serif" w:hAnsi="PT Astra Serif" w:cs="Times New Roman"/>
          <w:sz w:val="28"/>
          <w:szCs w:val="28"/>
        </w:rPr>
        <w:t>.</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Задачи Концепции</w:t>
      </w:r>
      <w:r w:rsidRPr="00C64B33">
        <w:rPr>
          <w:rFonts w:ascii="PT Astra Serif" w:hAnsi="PT Astra Serif" w:cs="Times New Roman"/>
          <w:sz w:val="28"/>
          <w:szCs w:val="28"/>
        </w:rPr>
        <w:t xml:space="preserve">: </w:t>
      </w:r>
    </w:p>
    <w:p w:rsidR="00CD5709"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формирование единого концептуального понимания вопросов управления качеством образования и подходов к его измерению с учетом социально-экономических особенностей муниципального района</w:t>
      </w:r>
      <w:r w:rsidR="00CD5709" w:rsidRPr="00C64B33">
        <w:rPr>
          <w:rFonts w:ascii="PT Astra Serif" w:hAnsi="PT Astra Serif" w:cs="Times New Roman"/>
          <w:sz w:val="28"/>
          <w:szCs w:val="28"/>
        </w:rPr>
        <w:t>;</w:t>
      </w:r>
    </w:p>
    <w:p w:rsidR="00E832B0" w:rsidRPr="00C64B33" w:rsidRDefault="00CD5709"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интеграция муниципальной системы оценки качества образования и внутренней системы оценки качества образования образовательных организаций, существующих механизмов и процедур управления оценкой качества образования</w:t>
      </w:r>
      <w:r w:rsidR="00E832B0" w:rsidRPr="00C64B33">
        <w:rPr>
          <w:rFonts w:ascii="PT Astra Serif" w:hAnsi="PT Astra Serif" w:cs="Times New Roman"/>
          <w:sz w:val="28"/>
          <w:szCs w:val="28"/>
        </w:rPr>
        <w:t xml:space="preserve">; </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создание и развитие муниципальных механизмов управления качеством образования;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формирование </w:t>
      </w:r>
      <w:r w:rsidR="00CD5709" w:rsidRPr="00C64B33">
        <w:rPr>
          <w:rFonts w:ascii="PT Astra Serif" w:hAnsi="PT Astra Serif" w:cs="Times New Roman"/>
          <w:sz w:val="28"/>
          <w:szCs w:val="28"/>
        </w:rPr>
        <w:t xml:space="preserve">на основе анализа </w:t>
      </w:r>
      <w:r w:rsidRPr="00C64B33">
        <w:rPr>
          <w:rFonts w:ascii="PT Astra Serif" w:hAnsi="PT Astra Serif" w:cs="Times New Roman"/>
          <w:sz w:val="28"/>
          <w:szCs w:val="28"/>
        </w:rPr>
        <w:t xml:space="preserve">системы показателей и </w:t>
      </w:r>
      <w:r w:rsidR="00CD5709" w:rsidRPr="00C64B33">
        <w:rPr>
          <w:rFonts w:ascii="PT Astra Serif" w:hAnsi="PT Astra Serif" w:cs="Times New Roman"/>
          <w:sz w:val="28"/>
          <w:szCs w:val="28"/>
        </w:rPr>
        <w:t>плановых значений</w:t>
      </w:r>
      <w:r w:rsidRPr="00C64B33">
        <w:rPr>
          <w:rFonts w:ascii="PT Astra Serif" w:hAnsi="PT Astra Serif" w:cs="Times New Roman"/>
          <w:sz w:val="28"/>
          <w:szCs w:val="28"/>
        </w:rPr>
        <w:t xml:space="preserve"> для оценки механизмов управления качеством образования на муниципальном уровне и уровне образовательной организации по заданным направлениям, включая независимую оценку, общественную и педагогическую экспертизы; </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использование единой системы сбора, систематизации, обработки и хранения статистической информации о состоянии и развитии муниципальной системы образования; </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анализ полученной информации с целью выявления факторов, влияющих на достижение качества образования и приняти</w:t>
      </w:r>
      <w:r w:rsidR="00CD5709" w:rsidRPr="00C64B33">
        <w:rPr>
          <w:rFonts w:ascii="PT Astra Serif" w:hAnsi="PT Astra Serif" w:cs="Times New Roman"/>
          <w:sz w:val="28"/>
          <w:szCs w:val="28"/>
        </w:rPr>
        <w:t>е</w:t>
      </w:r>
      <w:r w:rsidRPr="00C64B33">
        <w:rPr>
          <w:rFonts w:ascii="PT Astra Serif" w:hAnsi="PT Astra Serif" w:cs="Times New Roman"/>
          <w:sz w:val="28"/>
          <w:szCs w:val="28"/>
        </w:rPr>
        <w:t xml:space="preserve"> обоснованных управленческих решений; </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информационное, аналитическое и экспертное обеспечение процедур управления качеством образования в муниципальной системе образования;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повышение открытости муниципальной системы образования, уровня информированности участников образовательных отношений и партнеров системы образования для принятия ими решений в пределах их компетенций;</w:t>
      </w:r>
    </w:p>
    <w:p w:rsidR="00E832B0" w:rsidRPr="00C64B33" w:rsidRDefault="00CD5709"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определение</w:t>
      </w:r>
      <w:r w:rsidR="00E832B0" w:rsidRPr="00C64B33">
        <w:rPr>
          <w:rFonts w:ascii="PT Astra Serif" w:hAnsi="PT Astra Serif" w:cs="Times New Roman"/>
          <w:sz w:val="28"/>
          <w:szCs w:val="28"/>
        </w:rPr>
        <w:t xml:space="preserve"> степени выполнения установленных законодательством стандартов и норм, включая ФГОС общего образования, профессиональный стандарт педагога и руководителя;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определение степени связи региональной, муниципальной систем и системы образовательной организации управления качеством образования на основе соотнесения результатов оценок региональн</w:t>
      </w:r>
      <w:r w:rsidR="009F373E" w:rsidRPr="00C64B33">
        <w:rPr>
          <w:rFonts w:ascii="PT Astra Serif" w:hAnsi="PT Astra Serif" w:cs="Times New Roman"/>
          <w:sz w:val="28"/>
          <w:szCs w:val="28"/>
        </w:rPr>
        <w:t>ых</w:t>
      </w:r>
      <w:r w:rsidRPr="00C64B33">
        <w:rPr>
          <w:rFonts w:ascii="PT Astra Serif" w:hAnsi="PT Astra Serif" w:cs="Times New Roman"/>
          <w:sz w:val="28"/>
          <w:szCs w:val="28"/>
        </w:rPr>
        <w:t xml:space="preserve"> и муниципальн</w:t>
      </w:r>
      <w:r w:rsidR="009F373E" w:rsidRPr="00C64B33">
        <w:rPr>
          <w:rFonts w:ascii="PT Astra Serif" w:hAnsi="PT Astra Serif" w:cs="Times New Roman"/>
          <w:sz w:val="28"/>
          <w:szCs w:val="28"/>
        </w:rPr>
        <w:t xml:space="preserve">ых </w:t>
      </w:r>
      <w:r w:rsidRPr="00C64B33">
        <w:rPr>
          <w:rFonts w:ascii="PT Astra Serif" w:hAnsi="PT Astra Serif" w:cs="Times New Roman"/>
          <w:sz w:val="28"/>
          <w:szCs w:val="28"/>
        </w:rPr>
        <w:lastRenderedPageBreak/>
        <w:t>механизмов управления качеством образования, механизмов управления качеством образования на уровне образовательной организации;</w:t>
      </w:r>
    </w:p>
    <w:p w:rsidR="009F373E" w:rsidRPr="00C64B33" w:rsidRDefault="009F373E"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повышение мотивации управленческих кадров;</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создание условий и стимулирование процессов инновационного поиска в области оценки качества образования, выявление лучших муниципальных практик управления качеством образования.</w:t>
      </w:r>
    </w:p>
    <w:p w:rsidR="009F373E" w:rsidRPr="00C64B33" w:rsidRDefault="009F373E" w:rsidP="008F702D">
      <w:pPr>
        <w:spacing w:after="0" w:line="240" w:lineRule="auto"/>
        <w:ind w:firstLine="709"/>
        <w:jc w:val="both"/>
        <w:rPr>
          <w:rFonts w:ascii="PT Astra Serif" w:hAnsi="PT Astra Serif" w:cs="Times New Roman"/>
          <w:sz w:val="28"/>
          <w:szCs w:val="28"/>
        </w:rPr>
      </w:pPr>
    </w:p>
    <w:p w:rsidR="00E832B0" w:rsidRPr="00C64B33" w:rsidRDefault="00E832B0"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t xml:space="preserve">6. </w:t>
      </w:r>
      <w:r w:rsidR="00AF79E8" w:rsidRPr="00C64B33">
        <w:rPr>
          <w:rFonts w:ascii="PT Astra Serif" w:hAnsi="PT Astra Serif" w:cs="Times New Roman"/>
          <w:b/>
          <w:sz w:val="28"/>
          <w:szCs w:val="28"/>
        </w:rPr>
        <w:t>Основные подходы к оцениванию муниципальных управленческих механизмов</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Оценка проводится </w:t>
      </w:r>
      <w:r w:rsidRPr="00C64B33">
        <w:rPr>
          <w:rFonts w:ascii="PT Astra Serif" w:hAnsi="PT Astra Serif" w:cs="Times New Roman"/>
          <w:b/>
          <w:sz w:val="28"/>
          <w:szCs w:val="28"/>
        </w:rPr>
        <w:t>по двум показателям</w:t>
      </w:r>
      <w:r w:rsidRPr="00C64B33">
        <w:rPr>
          <w:rFonts w:ascii="PT Astra Serif" w:hAnsi="PT Astra Serif" w:cs="Times New Roman"/>
          <w:sz w:val="28"/>
          <w:szCs w:val="28"/>
        </w:rPr>
        <w:t xml:space="preserve"> (механизмам):</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механизмы управления качеством образовательных результатов;</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iCs/>
          <w:sz w:val="28"/>
          <w:szCs w:val="28"/>
        </w:rPr>
        <w:t>механизмы управления качеством образовательной деятельности</w:t>
      </w:r>
      <w:r w:rsidR="009F373E" w:rsidRPr="00C64B33">
        <w:rPr>
          <w:rFonts w:ascii="PT Astra Serif" w:hAnsi="PT Astra Serif" w:cs="Times New Roman"/>
          <w:bCs/>
          <w:iCs/>
          <w:sz w:val="28"/>
          <w:szCs w:val="28"/>
        </w:rPr>
        <w:t>,</w:t>
      </w:r>
    </w:p>
    <w:p w:rsidR="00E832B0" w:rsidRPr="00C64B33" w:rsidRDefault="00E832B0" w:rsidP="00857E61">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представленным в виде </w:t>
      </w:r>
      <w:r w:rsidRPr="00C64B33">
        <w:rPr>
          <w:rFonts w:ascii="PT Astra Serif" w:hAnsi="PT Astra Serif" w:cs="Times New Roman"/>
          <w:b/>
          <w:sz w:val="28"/>
          <w:szCs w:val="28"/>
        </w:rPr>
        <w:t>восьми направлений</w:t>
      </w:r>
      <w:r w:rsidRPr="00C64B33">
        <w:rPr>
          <w:rFonts w:ascii="PT Astra Serif" w:hAnsi="PT Astra Serif" w:cs="Times New Roman"/>
          <w:sz w:val="28"/>
          <w:szCs w:val="28"/>
        </w:rPr>
        <w:t xml:space="preserve"> (систем):</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оценки качества подготовки обучающихся;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работы со школами с низкими результатами обучения и/или школами, функционирующими в неблагоприятных социальных условиях;</w:t>
      </w:r>
    </w:p>
    <w:p w:rsidR="00AF79E8"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 xml:space="preserve">система выявления, поддержки и развития способностей и талантов </w:t>
      </w:r>
      <w:r w:rsidRPr="00C64B33">
        <w:rPr>
          <w:rFonts w:ascii="PT Astra Serif" w:hAnsi="PT Astra Serif"/>
          <w:sz w:val="28"/>
          <w:szCs w:val="28"/>
        </w:rPr>
        <w:br/>
        <w:t>у детей и молодежи</w:t>
      </w:r>
      <w:r w:rsidR="00AF79E8" w:rsidRPr="00C64B33">
        <w:rPr>
          <w:rFonts w:ascii="PT Astra Serif" w:hAnsi="PT Astra Serif"/>
          <w:sz w:val="28"/>
          <w:szCs w:val="28"/>
        </w:rPr>
        <w:t>;</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работы по самоопределению и профессиональной ориентации обучающихся;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мониторинга эффективности руководителей всех образовательных организаций;</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обеспечения профессионального развития педагогических работников;</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организации воспитания обучающихся;</w:t>
      </w:r>
    </w:p>
    <w:p w:rsidR="00E832B0" w:rsidRPr="00C64B33" w:rsidRDefault="00E832B0" w:rsidP="00857E61">
      <w:pPr>
        <w:pStyle w:val="aa"/>
        <w:numPr>
          <w:ilvl w:val="0"/>
          <w:numId w:val="38"/>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система мониторинга качества дошкольного образования.</w:t>
      </w:r>
    </w:p>
    <w:p w:rsidR="00E832B0" w:rsidRPr="00C64B33" w:rsidRDefault="00E832B0"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Модель эффективного муниципального управления базируется на эффективной модели регионального управления и включена в обеспечение решения задач в рамках конкретных направлений</w:t>
      </w:r>
      <w:r w:rsidR="00A45E68">
        <w:rPr>
          <w:rFonts w:ascii="PT Astra Serif" w:hAnsi="PT Astra Serif" w:cs="Times New Roman"/>
          <w:sz w:val="28"/>
          <w:szCs w:val="28"/>
        </w:rPr>
        <w:t xml:space="preserve"> </w:t>
      </w:r>
      <w:r w:rsidRPr="00C64B33">
        <w:rPr>
          <w:rFonts w:ascii="PT Astra Serif" w:hAnsi="PT Astra Serif" w:cs="Times New Roman"/>
          <w:sz w:val="28"/>
          <w:szCs w:val="28"/>
        </w:rPr>
        <w:t>региональной управленческой деятельности.</w:t>
      </w:r>
    </w:p>
    <w:p w:rsidR="009A460E" w:rsidRPr="00C64B33" w:rsidRDefault="00E832B0"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В зависимости от направления и конкретного трека предусматриваются различные функции муниципального района</w:t>
      </w:r>
      <w:r w:rsidR="00E410E7">
        <w:rPr>
          <w:rFonts w:ascii="PT Astra Serif" w:hAnsi="PT Astra Serif" w:cs="Times New Roman"/>
          <w:sz w:val="28"/>
          <w:szCs w:val="28"/>
        </w:rPr>
        <w:t>.</w:t>
      </w:r>
      <w:r w:rsidRPr="00C64B33">
        <w:rPr>
          <w:rFonts w:ascii="PT Astra Serif" w:hAnsi="PT Astra Serif" w:cs="Times New Roman"/>
          <w:sz w:val="28"/>
          <w:szCs w:val="28"/>
        </w:rPr>
        <w:t xml:space="preserve"> </w:t>
      </w:r>
    </w:p>
    <w:p w:rsidR="00B55566" w:rsidRPr="00C64B33" w:rsidRDefault="00B55566" w:rsidP="00857E61">
      <w:pPr>
        <w:autoSpaceDE w:val="0"/>
        <w:autoSpaceDN w:val="0"/>
        <w:adjustRightInd w:val="0"/>
        <w:spacing w:after="0" w:line="240" w:lineRule="auto"/>
        <w:jc w:val="center"/>
        <w:rPr>
          <w:rFonts w:ascii="PT Astra Serif" w:hAnsi="PT Astra Serif" w:cs="Times New Roman"/>
          <w:sz w:val="28"/>
          <w:szCs w:val="28"/>
        </w:rPr>
      </w:pPr>
      <w:r w:rsidRPr="00C64B33">
        <w:rPr>
          <w:rFonts w:ascii="PT Astra Serif" w:hAnsi="PT Astra Serif" w:cs="Times New Roman"/>
          <w:sz w:val="28"/>
          <w:szCs w:val="28"/>
        </w:rPr>
        <w:t>Таблица 1. Подходы к оцениванию муниципальных управленческих механизмов</w:t>
      </w:r>
    </w:p>
    <w:p w:rsidR="009A460E" w:rsidRPr="00C64B33" w:rsidRDefault="009A460E" w:rsidP="008F702D">
      <w:pPr>
        <w:autoSpaceDE w:val="0"/>
        <w:autoSpaceDN w:val="0"/>
        <w:adjustRightInd w:val="0"/>
        <w:spacing w:after="0" w:line="240" w:lineRule="auto"/>
        <w:ind w:firstLine="709"/>
        <w:jc w:val="center"/>
        <w:rPr>
          <w:rFonts w:ascii="PT Astra Serif" w:hAnsi="PT Astra Serif" w:cs="Times New Roman"/>
          <w:sz w:val="28"/>
          <w:szCs w:val="28"/>
        </w:rPr>
      </w:pPr>
    </w:p>
    <w:tbl>
      <w:tblPr>
        <w:tblStyle w:val="ac"/>
        <w:tblW w:w="5000" w:type="pct"/>
        <w:tblLook w:val="04A0"/>
      </w:tblPr>
      <w:tblGrid>
        <w:gridCol w:w="3154"/>
        <w:gridCol w:w="2558"/>
        <w:gridCol w:w="3858"/>
      </w:tblGrid>
      <w:tr w:rsidR="00C64B33" w:rsidRPr="00C64B33" w:rsidTr="00A96320">
        <w:tc>
          <w:tcPr>
            <w:tcW w:w="0" w:type="auto"/>
          </w:tcPr>
          <w:p w:rsidR="00B17ECD" w:rsidRPr="00C64B33" w:rsidRDefault="00B17ECD" w:rsidP="00A96320">
            <w:pPr>
              <w:pStyle w:val="Default"/>
              <w:contextualSpacing/>
              <w:jc w:val="center"/>
              <w:rPr>
                <w:rFonts w:ascii="PT Astra Serif" w:hAnsi="PT Astra Serif"/>
                <w:color w:val="auto"/>
              </w:rPr>
            </w:pPr>
            <w:r w:rsidRPr="00C64B33">
              <w:rPr>
                <w:rFonts w:ascii="PT Astra Serif" w:hAnsi="PT Astra Serif"/>
                <w:b/>
                <w:bCs/>
                <w:color w:val="auto"/>
              </w:rPr>
              <w:t>Название трека</w:t>
            </w:r>
          </w:p>
        </w:tc>
        <w:tc>
          <w:tcPr>
            <w:tcW w:w="0" w:type="auto"/>
          </w:tcPr>
          <w:p w:rsidR="00B17ECD" w:rsidRPr="00C64B33" w:rsidRDefault="00B17ECD" w:rsidP="00A96320">
            <w:pPr>
              <w:pStyle w:val="Default"/>
              <w:contextualSpacing/>
              <w:jc w:val="center"/>
              <w:rPr>
                <w:rFonts w:ascii="PT Astra Serif" w:hAnsi="PT Astra Serif"/>
                <w:color w:val="auto"/>
              </w:rPr>
            </w:pPr>
            <w:r w:rsidRPr="00C64B33">
              <w:rPr>
                <w:rFonts w:ascii="PT Astra Serif" w:hAnsi="PT Astra Serif"/>
                <w:b/>
                <w:bCs/>
                <w:color w:val="auto"/>
              </w:rPr>
              <w:t>Функция МОУО</w:t>
            </w:r>
          </w:p>
        </w:tc>
        <w:tc>
          <w:tcPr>
            <w:tcW w:w="0" w:type="auto"/>
          </w:tcPr>
          <w:p w:rsidR="00B17ECD" w:rsidRPr="00C64B33" w:rsidRDefault="00B17ECD" w:rsidP="00A96320">
            <w:pPr>
              <w:pStyle w:val="Default"/>
              <w:contextualSpacing/>
              <w:jc w:val="center"/>
              <w:rPr>
                <w:rFonts w:ascii="PT Astra Serif" w:hAnsi="PT Astra Serif"/>
                <w:color w:val="auto"/>
              </w:rPr>
            </w:pPr>
            <w:r w:rsidRPr="00C64B33">
              <w:rPr>
                <w:rFonts w:ascii="PT Astra Serif" w:hAnsi="PT Astra Serif"/>
                <w:b/>
                <w:bCs/>
                <w:color w:val="auto"/>
              </w:rPr>
              <w:t>Подходы к оцениванию МУМ</w:t>
            </w:r>
          </w:p>
        </w:tc>
      </w:tr>
      <w:tr w:rsidR="00C64B33" w:rsidRPr="00C64B33" w:rsidTr="00A96320">
        <w:tc>
          <w:tcPr>
            <w:tcW w:w="0" w:type="auto"/>
            <w:gridSpan w:val="3"/>
          </w:tcPr>
          <w:p w:rsidR="00B17ECD" w:rsidRPr="00C64B33" w:rsidRDefault="00B17ECD" w:rsidP="00A96320">
            <w:pPr>
              <w:pStyle w:val="Default"/>
              <w:numPr>
                <w:ilvl w:val="1"/>
                <w:numId w:val="39"/>
              </w:numPr>
              <w:ind w:left="0" w:firstLine="0"/>
              <w:contextualSpacing/>
              <w:jc w:val="center"/>
              <w:rPr>
                <w:rFonts w:ascii="PT Astra Serif" w:hAnsi="PT Astra Serif"/>
                <w:color w:val="auto"/>
              </w:rPr>
            </w:pPr>
            <w:r w:rsidRPr="00C64B33">
              <w:rPr>
                <w:rFonts w:ascii="PT Astra Serif" w:hAnsi="PT Astra Serif"/>
                <w:b/>
                <w:bCs/>
                <w:color w:val="auto"/>
              </w:rPr>
              <w:t>Система оценки качества подготовки обучающихся</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Объективность оценки качества подготовки обучающихся</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w:t>
            </w:r>
            <w:r w:rsidRPr="00C64B33">
              <w:rPr>
                <w:rFonts w:ascii="PT Astra Serif" w:hAnsi="PT Astra Serif"/>
                <w:color w:val="auto"/>
              </w:rPr>
              <w:lastRenderedPageBreak/>
              <w:t xml:space="preserve">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stheme="minorBidi"/>
                <w:color w:val="auto"/>
              </w:rPr>
              <w:t xml:space="preserve">− </w:t>
            </w:r>
            <w:r w:rsidRPr="00C64B33">
              <w:rPr>
                <w:rFonts w:ascii="PT Astra Serif" w:hAnsi="PT Astra Serif"/>
                <w:color w:val="auto"/>
              </w:rPr>
              <w:t xml:space="preserve">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 xml:space="preserve">отрицательные баллы </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Сбалансированность системы оценки качества подготовки обучающихся</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наличии процедур оценки качества образования, проводимых на муниципальной уровне, выставляются </w:t>
            </w:r>
            <w:r w:rsidRPr="00C64B33">
              <w:rPr>
                <w:rFonts w:ascii="PT Astra Serif" w:hAnsi="PT Astra Serif"/>
                <w:b/>
                <w:bCs/>
                <w:color w:val="auto"/>
              </w:rPr>
              <w:t>отрицательные баллы</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Оценка ключевых характеристик качества подготовки обучающихся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соответствие мероприят</w:t>
            </w:r>
            <w:r w:rsidR="00A96320" w:rsidRPr="00C64B33">
              <w:rPr>
                <w:rFonts w:ascii="PT Astra Serif" w:hAnsi="PT Astra Serif"/>
                <w:color w:val="auto"/>
              </w:rPr>
              <w:t xml:space="preserve">ий региональному комплексу мер </w:t>
            </w:r>
          </w:p>
        </w:tc>
      </w:tr>
      <w:tr w:rsidR="00C64B33" w:rsidRPr="00C64B33" w:rsidTr="00A96320">
        <w:tc>
          <w:tcPr>
            <w:tcW w:w="0" w:type="auto"/>
            <w:gridSpan w:val="3"/>
          </w:tcPr>
          <w:p w:rsidR="00B17ECD" w:rsidRPr="00C64B33" w:rsidRDefault="00B17ECD" w:rsidP="00A96320">
            <w:pPr>
              <w:pStyle w:val="Default"/>
              <w:numPr>
                <w:ilvl w:val="1"/>
                <w:numId w:val="39"/>
              </w:numPr>
              <w:ind w:left="0" w:firstLine="0"/>
              <w:contextualSpacing/>
              <w:jc w:val="center"/>
              <w:rPr>
                <w:rFonts w:ascii="PT Astra Serif" w:hAnsi="PT Astra Serif"/>
                <w:color w:val="auto"/>
              </w:rPr>
            </w:pPr>
            <w:r w:rsidRPr="00C64B33">
              <w:rPr>
                <w:rFonts w:ascii="PT Astra Serif" w:hAnsi="PT Astra Serif"/>
                <w:b/>
                <w:bCs/>
                <w:color w:val="auto"/>
              </w:rPr>
              <w:t>Система работы со школами с низкими результатами обучения и/или школами, функционирующими в неблагоприятных социальных условиях</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Адресная поддержка школ с низкими образовательными результатами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проведении муниципалитетом анализа результатов процедур оценки качества образования с использованием средних баллов, </w:t>
            </w:r>
            <w:r w:rsidRPr="00C64B33">
              <w:rPr>
                <w:rFonts w:ascii="PT Astra Serif" w:hAnsi="PT Astra Serif"/>
                <w:color w:val="auto"/>
              </w:rPr>
              <w:lastRenderedPageBreak/>
              <w:t xml:space="preserve">статистики по отметкам (без подтверждения объективности), при рейтинговании ОО по средним баллам по оценочным процедурам </w:t>
            </w:r>
            <w:r w:rsidRPr="00C64B33">
              <w:rPr>
                <w:rFonts w:ascii="PT Astra Serif" w:hAnsi="PT Astra Serif"/>
                <w:b/>
                <w:bCs/>
                <w:color w:val="auto"/>
              </w:rPr>
              <w:t>выставляются отрицательные баллы</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 xml:space="preserve">Организация работы со школами, функционирующими в зоне риска снижения образовательных результатов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проведении муниципалитетом анализа результатов процедур оценки качества образования с использованием средних баллов, статистики по отметкам (без подтверждения объективности), при рейтинговании ОО по средним баллам по оценочным процедурам </w:t>
            </w:r>
            <w:r w:rsidRPr="00C64B33">
              <w:rPr>
                <w:rFonts w:ascii="PT Astra Serif" w:hAnsi="PT Astra Serif"/>
                <w:b/>
                <w:bCs/>
                <w:color w:val="auto"/>
              </w:rPr>
              <w:t>выставляются отрицательные баллы</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Профилактика учебной</w:t>
            </w:r>
            <w:r w:rsidR="004B26BD">
              <w:rPr>
                <w:rFonts w:ascii="PT Astra Serif" w:hAnsi="PT Astra Serif"/>
                <w:color w:val="auto"/>
              </w:rPr>
              <w:t xml:space="preserve"> </w:t>
            </w:r>
            <w:r w:rsidRPr="00C64B33">
              <w:rPr>
                <w:rFonts w:ascii="PT Astra Serif" w:hAnsi="PT Astra Serif"/>
                <w:color w:val="auto"/>
              </w:rPr>
              <w:t xml:space="preserve">неуспешности в ОО региона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stheme="minorBidi"/>
                <w:color w:val="auto"/>
              </w:rPr>
              <w:t xml:space="preserve">− </w:t>
            </w:r>
            <w:r w:rsidRPr="00C64B33">
              <w:rPr>
                <w:rFonts w:ascii="PT Astra Serif" w:hAnsi="PT Astra Serif"/>
                <w:color w:val="auto"/>
              </w:rPr>
              <w:t xml:space="preserve">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проведении муниципалитетом анализа результатов процедур оценки качества образования с использованием средних баллов, статистики по отметкам (без подтверждения объективности), при рейтинговании ОО по средним баллам по оценочным процедурам </w:t>
            </w:r>
            <w:r w:rsidRPr="00C64B33">
              <w:rPr>
                <w:rFonts w:ascii="PT Astra Serif" w:hAnsi="PT Astra Serif"/>
                <w:b/>
                <w:bCs/>
                <w:color w:val="auto"/>
              </w:rPr>
              <w:t>выставляются отрицательные баллы</w:t>
            </w:r>
          </w:p>
        </w:tc>
      </w:tr>
      <w:tr w:rsidR="00C64B33" w:rsidRPr="00C64B33" w:rsidTr="00A96320">
        <w:tc>
          <w:tcPr>
            <w:tcW w:w="0" w:type="auto"/>
            <w:gridSpan w:val="3"/>
          </w:tcPr>
          <w:p w:rsidR="00B17ECD" w:rsidRPr="00C64B33" w:rsidRDefault="00B17ECD" w:rsidP="00A96320">
            <w:pPr>
              <w:pStyle w:val="Default"/>
              <w:numPr>
                <w:ilvl w:val="1"/>
                <w:numId w:val="39"/>
              </w:numPr>
              <w:ind w:left="0" w:firstLine="0"/>
              <w:contextualSpacing/>
              <w:jc w:val="center"/>
              <w:rPr>
                <w:rFonts w:ascii="PT Astra Serif" w:hAnsi="PT Astra Serif"/>
                <w:color w:val="auto"/>
              </w:rPr>
            </w:pPr>
            <w:r w:rsidRPr="00C64B33">
              <w:rPr>
                <w:rFonts w:ascii="PT Astra Serif" w:hAnsi="PT Astra Serif"/>
                <w:b/>
                <w:bCs/>
                <w:color w:val="auto"/>
              </w:rPr>
              <w:t>Система выявления, поддержки и развития способностей и талантов у детей и молодежи</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Развитие способностей обучающихся в </w:t>
            </w:r>
            <w:r w:rsidRPr="00C64B33">
              <w:rPr>
                <w:rFonts w:ascii="PT Astra Serif" w:hAnsi="PT Astra Serif"/>
                <w:color w:val="auto"/>
              </w:rPr>
              <w:lastRenderedPageBreak/>
              <w:t xml:space="preserve">соответствии с их потребностями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 xml:space="preserve">Реализация полного управленческого </w:t>
            </w:r>
            <w:r w:rsidRPr="00C64B33">
              <w:rPr>
                <w:rFonts w:ascii="PT Astra Serif" w:hAnsi="PT Astra Serif"/>
                <w:color w:val="auto"/>
              </w:rPr>
              <w:lastRenderedPageBreak/>
              <w:t xml:space="preserve">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 xml:space="preserve">Параметры, характеризующие муниципальные цели и задачи, </w:t>
            </w:r>
            <w:r w:rsidRPr="00C64B33">
              <w:rPr>
                <w:rFonts w:ascii="PT Astra Serif" w:hAnsi="PT Astra Serif"/>
                <w:color w:val="auto"/>
              </w:rPr>
              <w:lastRenderedPageBreak/>
              <w:t xml:space="preserve">муниципальные показатели, мониторинг показателей, анализ, адресные рекомендации, меры, 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 xml:space="preserve">отрицательные баллы </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 xml:space="preserve">Организация работы с талантливыми детьми и молодежью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gridSpan w:val="3"/>
          </w:tcPr>
          <w:p w:rsidR="00B17ECD" w:rsidRPr="00C64B33" w:rsidRDefault="00B17ECD" w:rsidP="00A96320">
            <w:pPr>
              <w:pStyle w:val="Default"/>
              <w:numPr>
                <w:ilvl w:val="1"/>
                <w:numId w:val="39"/>
              </w:numPr>
              <w:ind w:left="0" w:firstLine="0"/>
              <w:contextualSpacing/>
              <w:jc w:val="center"/>
              <w:rPr>
                <w:rFonts w:ascii="PT Astra Serif" w:hAnsi="PT Astra Serif"/>
                <w:color w:val="auto"/>
              </w:rPr>
            </w:pPr>
            <w:r w:rsidRPr="00C64B33">
              <w:rPr>
                <w:rFonts w:ascii="PT Astra Serif" w:hAnsi="PT Astra Serif"/>
                <w:b/>
                <w:bCs/>
                <w:color w:val="auto"/>
              </w:rPr>
              <w:t>Система работы по самоопределению и профессиональной ориентации обучающихся</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Создание условий для совершения осознанного выбора дальнейшей траектории обучения выпускниками уровня основного общего образования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Реализация полного управленческого 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характеризующие муниципальные цели и задачи, муниципальные показатели, мониторинг показателей, анализ, адресные рекомендации, меры, 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 xml:space="preserve">отрицательные баллы </w:t>
            </w:r>
          </w:p>
        </w:tc>
      </w:tr>
      <w:tr w:rsidR="00C64B33" w:rsidRPr="00C64B33" w:rsidTr="00A96320">
        <w:tc>
          <w:tcPr>
            <w:tcW w:w="0" w:type="auto"/>
          </w:tcPr>
          <w:p w:rsidR="00B17ECD" w:rsidRPr="00C64B33" w:rsidRDefault="00B17ECD" w:rsidP="00937C10">
            <w:pPr>
              <w:pStyle w:val="Default"/>
              <w:contextualSpacing/>
              <w:jc w:val="both"/>
              <w:rPr>
                <w:rFonts w:ascii="PT Astra Serif" w:hAnsi="PT Astra Serif"/>
                <w:color w:val="auto"/>
              </w:rPr>
            </w:pPr>
            <w:r w:rsidRPr="00C64B33">
              <w:rPr>
                <w:rFonts w:ascii="PT Astra Serif" w:hAnsi="PT Astra Serif"/>
                <w:color w:val="auto"/>
              </w:rPr>
              <w:t xml:space="preserve">Повышение эффективности профилизации на </w:t>
            </w:r>
            <w:r w:rsidR="00937C10">
              <w:rPr>
                <w:rFonts w:ascii="PT Astra Serif" w:hAnsi="PT Astra Serif"/>
                <w:color w:val="auto"/>
              </w:rPr>
              <w:t>уровне</w:t>
            </w:r>
            <w:r w:rsidRPr="00C64B33">
              <w:rPr>
                <w:rFonts w:ascii="PT Astra Serif" w:hAnsi="PT Astra Serif"/>
                <w:color w:val="auto"/>
              </w:rPr>
              <w:t xml:space="preserve"> среднего общего образования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Реализация полного управленческого 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характеризующие муниципальные цели и задачи, муниципальные показатели, мониторинг показателей, анализ, адресные рекомендации, меры, 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муниципалитетом деятельности ВНЕ решения задач конкретного </w:t>
            </w:r>
            <w:r w:rsidRPr="00C64B33">
              <w:rPr>
                <w:rFonts w:ascii="PT Astra Serif" w:hAnsi="PT Astra Serif"/>
                <w:color w:val="auto"/>
              </w:rPr>
              <w:lastRenderedPageBreak/>
              <w:t xml:space="preserve">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gridSpan w:val="3"/>
          </w:tcPr>
          <w:p w:rsidR="00B17ECD" w:rsidRPr="00C64B33" w:rsidRDefault="00857E61" w:rsidP="00A96320">
            <w:pPr>
              <w:pStyle w:val="Default"/>
              <w:contextualSpacing/>
              <w:jc w:val="center"/>
              <w:rPr>
                <w:rFonts w:ascii="PT Astra Serif" w:hAnsi="PT Astra Serif"/>
                <w:color w:val="auto"/>
              </w:rPr>
            </w:pPr>
            <w:r w:rsidRPr="00C64B33">
              <w:rPr>
                <w:rFonts w:ascii="PT Astra Serif" w:hAnsi="PT Astra Serif"/>
                <w:b/>
                <w:bCs/>
                <w:color w:val="auto"/>
              </w:rPr>
              <w:lastRenderedPageBreak/>
              <w:t xml:space="preserve">2.1. </w:t>
            </w:r>
            <w:r w:rsidR="00B17ECD" w:rsidRPr="00C64B33">
              <w:rPr>
                <w:rFonts w:ascii="PT Astra Serif" w:hAnsi="PT Astra Serif"/>
                <w:b/>
                <w:bCs/>
                <w:color w:val="auto"/>
              </w:rPr>
              <w:t>Система мониторинга эффективности руководителей всех образовательных организаций</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Повышение качества управленческой деятельности руководителей образовательных организаций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При осуществлении муниципалитетом деятельности ВНЕ решения задач конкретного управленческого цикла выставляются отрицательные баллы</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Формирование и использование кадрового резерва руководителей образовательных организаций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мер на основе анализа результатов муниципального уровня регионального (федерального) мониторинга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обоснование принимаемых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gridSpan w:val="3"/>
          </w:tcPr>
          <w:p w:rsidR="00B17ECD" w:rsidRPr="00C64B33" w:rsidRDefault="00857E61" w:rsidP="00A96320">
            <w:pPr>
              <w:pStyle w:val="Default"/>
              <w:contextualSpacing/>
              <w:jc w:val="center"/>
              <w:rPr>
                <w:rFonts w:ascii="PT Astra Serif" w:hAnsi="PT Astra Serif"/>
                <w:color w:val="auto"/>
              </w:rPr>
            </w:pPr>
            <w:r w:rsidRPr="00C64B33">
              <w:rPr>
                <w:rFonts w:ascii="PT Astra Serif" w:hAnsi="PT Astra Serif"/>
                <w:b/>
                <w:bCs/>
                <w:color w:val="auto"/>
              </w:rPr>
              <w:t xml:space="preserve">2.2. </w:t>
            </w:r>
            <w:r w:rsidR="00B17ECD" w:rsidRPr="00C64B33">
              <w:rPr>
                <w:rFonts w:ascii="PT Astra Serif" w:hAnsi="PT Astra Serif"/>
                <w:b/>
                <w:bCs/>
                <w:color w:val="auto"/>
              </w:rPr>
              <w:t>Система обеспечения профессионального развития педагогических работников</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Плановое повышение профессионального мастерства педагогических работников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w:t>
            </w:r>
            <w:r w:rsidRPr="00C64B33">
              <w:rPr>
                <w:rFonts w:ascii="PT Astra Serif" w:hAnsi="PT Astra Serif"/>
                <w:color w:val="auto"/>
              </w:rPr>
              <w:lastRenderedPageBreak/>
              <w:t xml:space="preserve">ВНЕ решения задач конкретного управленческого цикла выставляются </w:t>
            </w:r>
            <w:r w:rsidRPr="00C64B33">
              <w:rPr>
                <w:rFonts w:ascii="PT Astra Serif" w:hAnsi="PT Astra Serif"/>
                <w:b/>
                <w:bCs/>
                <w:color w:val="auto"/>
              </w:rPr>
              <w:t xml:space="preserve">отрицательные баллы </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lastRenderedPageBreak/>
              <w:t xml:space="preserve">Устранение дефицита педагогических кадров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Реализация полного управленческого 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характеризующие муниципальные цели и задачи, муниципальные показатели, мониторинг показателей, анализ, адресные рекомендации, меры, 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Повышение квалификации педагогических работников в рамках реализации приоритетных федеральных программ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gridSpan w:val="3"/>
          </w:tcPr>
          <w:p w:rsidR="00B17ECD" w:rsidRPr="00C64B33" w:rsidRDefault="00857E61" w:rsidP="00A96320">
            <w:pPr>
              <w:pStyle w:val="Default"/>
              <w:contextualSpacing/>
              <w:jc w:val="center"/>
              <w:rPr>
                <w:rFonts w:ascii="PT Astra Serif" w:hAnsi="PT Astra Serif"/>
                <w:color w:val="auto"/>
              </w:rPr>
            </w:pPr>
            <w:r w:rsidRPr="00C64B33">
              <w:rPr>
                <w:rFonts w:ascii="PT Astra Serif" w:hAnsi="PT Astra Serif"/>
                <w:b/>
                <w:bCs/>
                <w:color w:val="auto"/>
              </w:rPr>
              <w:t xml:space="preserve">2.3. </w:t>
            </w:r>
            <w:r w:rsidR="00B17ECD" w:rsidRPr="00C64B33">
              <w:rPr>
                <w:rFonts w:ascii="PT Astra Serif" w:hAnsi="PT Astra Serif"/>
                <w:b/>
                <w:bCs/>
                <w:color w:val="auto"/>
              </w:rPr>
              <w:t>Система организации воспитания обучающихся</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Формирование ценностных ориентаций обучающихся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Реализация полного управленческого 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характеризующие муниципальные цели и задачи, муниципальные показатели, мониторинг показателей, анализ, адресные рекомендации, меры, 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 xml:space="preserve">отрицательные баллы </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Профилактика деструктивного поведения обучающихся</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Реализация полного управленческого цикла на муниципальном уровне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характеризующие муниципальные цели и задачи, муниципальные показатели, мониторинг показателей, анализ, адресные рекомендации, меры, </w:t>
            </w:r>
            <w:r w:rsidRPr="00C64B33">
              <w:rPr>
                <w:rFonts w:ascii="PT Astra Serif" w:hAnsi="PT Astra Serif"/>
                <w:color w:val="auto"/>
              </w:rPr>
              <w:lastRenderedPageBreak/>
              <w:t xml:space="preserve">анализ эффективности принятых мер.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 осуществлении муниципалитетом деятельности ВНЕ решения задач конкретного управленческого цикла выставляются </w:t>
            </w:r>
            <w:r w:rsidRPr="00C64B33">
              <w:rPr>
                <w:rFonts w:ascii="PT Astra Serif" w:hAnsi="PT Astra Serif"/>
                <w:b/>
                <w:bCs/>
                <w:color w:val="auto"/>
              </w:rPr>
              <w:t>отрицательные баллы</w:t>
            </w:r>
          </w:p>
        </w:tc>
      </w:tr>
      <w:tr w:rsidR="00C64B33" w:rsidRPr="00C64B33" w:rsidTr="00A96320">
        <w:tc>
          <w:tcPr>
            <w:tcW w:w="0" w:type="auto"/>
            <w:gridSpan w:val="3"/>
          </w:tcPr>
          <w:p w:rsidR="00B17ECD" w:rsidRPr="00C64B33" w:rsidRDefault="00857E61" w:rsidP="00A96320">
            <w:pPr>
              <w:pStyle w:val="Default"/>
              <w:contextualSpacing/>
              <w:jc w:val="center"/>
              <w:rPr>
                <w:rFonts w:ascii="PT Astra Serif" w:hAnsi="PT Astra Serif"/>
                <w:color w:val="auto"/>
              </w:rPr>
            </w:pPr>
            <w:r w:rsidRPr="00C64B33">
              <w:rPr>
                <w:rFonts w:ascii="PT Astra Serif" w:hAnsi="PT Astra Serif"/>
                <w:b/>
                <w:bCs/>
                <w:color w:val="auto"/>
              </w:rPr>
              <w:lastRenderedPageBreak/>
              <w:t xml:space="preserve">2.4. </w:t>
            </w:r>
            <w:r w:rsidR="00B17ECD" w:rsidRPr="00C64B33">
              <w:rPr>
                <w:rFonts w:ascii="PT Astra Serif" w:hAnsi="PT Astra Serif"/>
                <w:b/>
                <w:bCs/>
                <w:color w:val="auto"/>
              </w:rPr>
              <w:t>Система мониторинга качества дошкольного образования</w:t>
            </w:r>
          </w:p>
        </w:tc>
      </w:tr>
      <w:tr w:rsidR="00C64B33" w:rsidRPr="00C64B33" w:rsidTr="00A96320">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Мониторинг качества образовательной среды в ДОО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Принятие муниципальных мер в рамках реализации регионального управленческого цикла </w:t>
            </w:r>
          </w:p>
        </w:tc>
        <w:tc>
          <w:tcPr>
            <w:tcW w:w="0" w:type="auto"/>
          </w:tcPr>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Параметры оценивания: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фактическое обеспечение организации и реализации мер: информирование ОО о сроках и содержании, детализация проведения мероприятий в зависимости от муниципальных особенностей; </w:t>
            </w: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 xml:space="preserve">− соответствие мероприятий региональному комплексу мер. </w:t>
            </w:r>
          </w:p>
          <w:p w:rsidR="00B17ECD" w:rsidRPr="00C64B33" w:rsidRDefault="00B17ECD" w:rsidP="00A96320">
            <w:pPr>
              <w:pStyle w:val="Default"/>
              <w:contextualSpacing/>
              <w:jc w:val="both"/>
              <w:rPr>
                <w:rFonts w:ascii="PT Astra Serif" w:hAnsi="PT Astra Serif"/>
                <w:color w:val="auto"/>
              </w:rPr>
            </w:pPr>
          </w:p>
          <w:p w:rsidR="00B17ECD" w:rsidRPr="00C64B33" w:rsidRDefault="00B17ECD" w:rsidP="00A96320">
            <w:pPr>
              <w:pStyle w:val="Default"/>
              <w:contextualSpacing/>
              <w:jc w:val="both"/>
              <w:rPr>
                <w:rFonts w:ascii="PT Astra Serif" w:hAnsi="PT Astra Serif"/>
                <w:color w:val="auto"/>
              </w:rPr>
            </w:pPr>
            <w:r w:rsidRPr="00C64B33">
              <w:rPr>
                <w:rFonts w:ascii="PT Astra Serif" w:hAnsi="PT Astra Serif"/>
                <w:color w:val="auto"/>
              </w:rPr>
              <w:t>При осуществлении муниципалитетом деятельности ВНЕ решения задач конкретного управленческого цикла выставляются отрицательные баллы</w:t>
            </w:r>
          </w:p>
        </w:tc>
      </w:tr>
    </w:tbl>
    <w:p w:rsidR="00E832B0" w:rsidRPr="00C64B33" w:rsidRDefault="00E832B0" w:rsidP="008F702D">
      <w:pPr>
        <w:autoSpaceDE w:val="0"/>
        <w:autoSpaceDN w:val="0"/>
        <w:adjustRightInd w:val="0"/>
        <w:spacing w:after="0" w:line="240" w:lineRule="auto"/>
        <w:ind w:firstLine="709"/>
        <w:jc w:val="both"/>
        <w:rPr>
          <w:rFonts w:ascii="PT Astra Serif" w:hAnsi="PT Astra Serif" w:cs="Times New Roman"/>
          <w:sz w:val="28"/>
          <w:szCs w:val="28"/>
        </w:rPr>
      </w:pPr>
    </w:p>
    <w:p w:rsidR="00E832B0" w:rsidRPr="00C64B33" w:rsidRDefault="00E832B0"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Реализация полного управленческого цикла на муниципальном уровне (цели и задачи; показатели; мониторинг показателей; анализ результатов мониторинга; адресные рекомендации по результатам анализа; мероприятия, меры, управленческие решения; анализ эффективности принятых мер) предусмотрена для шести треков в рамках четырех направлений.</w:t>
      </w:r>
    </w:p>
    <w:p w:rsidR="00E832B0" w:rsidRPr="00C64B33" w:rsidRDefault="00E832B0" w:rsidP="008F702D">
      <w:pPr>
        <w:spacing w:after="0" w:line="240" w:lineRule="auto"/>
        <w:ind w:firstLine="709"/>
        <w:jc w:val="both"/>
        <w:rPr>
          <w:rFonts w:ascii="PT Astra Serif" w:hAnsi="PT Astra Serif"/>
          <w:sz w:val="28"/>
          <w:szCs w:val="28"/>
        </w:rPr>
      </w:pPr>
      <w:r w:rsidRPr="00C64B33">
        <w:rPr>
          <w:rFonts w:ascii="PT Astra Serif" w:hAnsi="PT Astra Serif"/>
          <w:b/>
          <w:sz w:val="28"/>
          <w:szCs w:val="28"/>
        </w:rPr>
        <w:t>1.3. Система выявления, поддержки и развития способностей и талантов у детей и молодежи.</w:t>
      </w:r>
    </w:p>
    <w:p w:rsidR="00E832B0" w:rsidRPr="00C64B33" w:rsidRDefault="00E832B0"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Трек:</w:t>
      </w:r>
      <w:r w:rsidR="004B26BD">
        <w:rPr>
          <w:rFonts w:ascii="PT Astra Serif" w:hAnsi="PT Astra Serif"/>
          <w:sz w:val="28"/>
          <w:szCs w:val="28"/>
        </w:rPr>
        <w:t xml:space="preserve"> </w:t>
      </w:r>
      <w:r w:rsidRPr="00C64B33">
        <w:rPr>
          <w:rFonts w:ascii="PT Astra Serif" w:hAnsi="PT Astra Serif"/>
          <w:sz w:val="28"/>
          <w:szCs w:val="28"/>
        </w:rPr>
        <w:t>Развитие способностей обучающихся в соответствии с их потребностями</w:t>
      </w:r>
      <w:r w:rsidR="00AF79E8" w:rsidRPr="00C64B33">
        <w:rPr>
          <w:rFonts w:ascii="PT Astra Serif" w:hAnsi="PT Astra Serif"/>
          <w:sz w:val="28"/>
          <w:szCs w:val="28"/>
        </w:rPr>
        <w:t>.</w:t>
      </w:r>
    </w:p>
    <w:p w:rsidR="00B72BEF" w:rsidRPr="00C64B33" w:rsidRDefault="00B72BEF" w:rsidP="008F702D">
      <w:pPr>
        <w:spacing w:after="0" w:line="240" w:lineRule="auto"/>
        <w:ind w:firstLine="709"/>
        <w:jc w:val="both"/>
        <w:rPr>
          <w:rFonts w:ascii="PT Astra Serif" w:hAnsi="PT Astra Serif"/>
          <w:sz w:val="28"/>
          <w:szCs w:val="28"/>
        </w:rPr>
      </w:pPr>
      <w:r w:rsidRPr="00C64B33">
        <w:rPr>
          <w:rFonts w:ascii="PT Astra Serif" w:hAnsi="PT Astra Serif" w:cs="Times New Roman"/>
          <w:b/>
          <w:sz w:val="28"/>
          <w:szCs w:val="28"/>
        </w:rPr>
        <w:t xml:space="preserve">Цель: </w:t>
      </w:r>
      <w:r w:rsidRPr="00C64B33">
        <w:rPr>
          <w:rFonts w:ascii="PT Astra Serif" w:hAnsi="PT Astra Serif"/>
          <w:sz w:val="28"/>
          <w:szCs w:val="28"/>
        </w:rPr>
        <w:t>совершенствование механизмов управления по выявлению, поддержке и развитию способностей и талантов у детей и молодежи на основе дифференцирующих факторов и контекстных данных.</w:t>
      </w:r>
    </w:p>
    <w:p w:rsidR="00EC0949" w:rsidRPr="00C64B33" w:rsidRDefault="00EC0949"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В настоящее время в обществе возрастает потребность во всесторонне развитых людях, с активной жизненной позицией, способных неординарно мыслить, анализировать и формулировать более эффективные, перспективные пути решения возникающих проблем во всех сферах деятельности.</w:t>
      </w:r>
    </w:p>
    <w:p w:rsidR="00E832B0" w:rsidRPr="00C64B33" w:rsidRDefault="00EC0949"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 xml:space="preserve">Достижение цели позволит решить задачи, обозначенные в </w:t>
      </w:r>
      <w:r w:rsidR="002D727A" w:rsidRPr="00C64B33">
        <w:rPr>
          <w:rFonts w:ascii="PT Astra Serif" w:hAnsi="PT Astra Serif"/>
          <w:sz w:val="28"/>
          <w:szCs w:val="28"/>
        </w:rPr>
        <w:t>Указе Президента Российской Федерации «О национальных целях и стратегических задачах развития Российской Федерации на период до 2024 года</w:t>
      </w:r>
      <w:r w:rsidRPr="00C64B33">
        <w:rPr>
          <w:rFonts w:ascii="PT Astra Serif" w:hAnsi="PT Astra Serif"/>
          <w:sz w:val="28"/>
          <w:szCs w:val="28"/>
        </w:rPr>
        <w:t xml:space="preserve">, </w:t>
      </w:r>
      <w:r w:rsidR="002D727A" w:rsidRPr="00C64B33">
        <w:rPr>
          <w:rFonts w:ascii="PT Astra Serif" w:hAnsi="PT Astra Serif"/>
          <w:sz w:val="28"/>
          <w:szCs w:val="28"/>
        </w:rPr>
        <w:lastRenderedPageBreak/>
        <w:t xml:space="preserve">федеральном проекте «Успех каждого ребенка» национального проекта «Образование». </w:t>
      </w:r>
    </w:p>
    <w:p w:rsidR="00EC0949" w:rsidRPr="00C64B33" w:rsidRDefault="002D727A"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На региональном уровне </w:t>
      </w:r>
      <w:r w:rsidR="00EC0949" w:rsidRPr="00C64B33">
        <w:rPr>
          <w:rFonts w:ascii="PT Astra Serif" w:hAnsi="PT Astra Serif" w:cs="Times New Roman"/>
          <w:sz w:val="28"/>
          <w:szCs w:val="28"/>
        </w:rPr>
        <w:t xml:space="preserve">эффективное управление </w:t>
      </w:r>
      <w:r w:rsidRPr="00C64B33">
        <w:rPr>
          <w:rFonts w:ascii="PT Astra Serif" w:hAnsi="PT Astra Serif" w:cs="Times New Roman"/>
          <w:sz w:val="28"/>
          <w:szCs w:val="28"/>
        </w:rPr>
        <w:t>с</w:t>
      </w:r>
      <w:r w:rsidR="00E832B0" w:rsidRPr="00C64B33">
        <w:rPr>
          <w:rFonts w:ascii="PT Astra Serif" w:hAnsi="PT Astra Serif" w:cs="Times New Roman"/>
          <w:sz w:val="28"/>
          <w:szCs w:val="28"/>
        </w:rPr>
        <w:t>истем</w:t>
      </w:r>
      <w:r w:rsidR="00EC0949" w:rsidRPr="00C64B33">
        <w:rPr>
          <w:rFonts w:ascii="PT Astra Serif" w:hAnsi="PT Astra Serif" w:cs="Times New Roman"/>
          <w:sz w:val="28"/>
          <w:szCs w:val="28"/>
        </w:rPr>
        <w:t>ой</w:t>
      </w:r>
      <w:r w:rsidR="00E832B0" w:rsidRPr="00C64B33">
        <w:rPr>
          <w:rFonts w:ascii="PT Astra Serif" w:hAnsi="PT Astra Serif" w:cs="Times New Roman"/>
          <w:sz w:val="28"/>
          <w:szCs w:val="28"/>
        </w:rPr>
        <w:t xml:space="preserve"> выявления, поддержки и развития способностей и талантов у детей и молодежи </w:t>
      </w:r>
      <w:r w:rsidR="00EC0949" w:rsidRPr="00C64B33">
        <w:rPr>
          <w:rFonts w:ascii="PT Astra Serif" w:hAnsi="PT Astra Serif" w:cs="Times New Roman"/>
          <w:sz w:val="28"/>
          <w:szCs w:val="28"/>
        </w:rPr>
        <w:t xml:space="preserve">позволит </w:t>
      </w:r>
      <w:r w:rsidR="00E832B0" w:rsidRPr="00C64B33">
        <w:rPr>
          <w:rFonts w:ascii="PT Astra Serif" w:hAnsi="PT Astra Serif" w:cs="Times New Roman"/>
          <w:sz w:val="28"/>
          <w:szCs w:val="28"/>
        </w:rPr>
        <w:t xml:space="preserve">создать необходимые и достаточные условия для полноценного развития детей, их самоопределения, самореализации, </w:t>
      </w:r>
      <w:r w:rsidR="00EC0949" w:rsidRPr="00C64B33">
        <w:rPr>
          <w:rFonts w:ascii="PT Astra Serif" w:hAnsi="PT Astra Serif" w:cs="Times New Roman"/>
          <w:sz w:val="28"/>
          <w:szCs w:val="28"/>
        </w:rPr>
        <w:t xml:space="preserve">удовлетворения </w:t>
      </w:r>
      <w:r w:rsidR="00E832B0" w:rsidRPr="00C64B33">
        <w:rPr>
          <w:rFonts w:ascii="PT Astra Serif" w:hAnsi="PT Astra Serif" w:cs="Times New Roman"/>
          <w:sz w:val="28"/>
          <w:szCs w:val="28"/>
        </w:rPr>
        <w:t>потребностей и потенциалов в избранном виде деятельности</w:t>
      </w:r>
      <w:r w:rsidR="00EC0949" w:rsidRPr="00C64B33">
        <w:rPr>
          <w:rFonts w:ascii="PT Astra Serif" w:hAnsi="PT Astra Serif" w:cs="Times New Roman"/>
          <w:sz w:val="28"/>
          <w:szCs w:val="28"/>
        </w:rPr>
        <w:t xml:space="preserve">. </w:t>
      </w:r>
    </w:p>
    <w:p w:rsidR="00EC0949" w:rsidRPr="00C64B33" w:rsidRDefault="00EC0949" w:rsidP="008F702D">
      <w:pPr>
        <w:pStyle w:val="Default"/>
        <w:ind w:firstLine="709"/>
        <w:jc w:val="both"/>
        <w:rPr>
          <w:rFonts w:ascii="PT Astra Serif" w:hAnsi="PT Astra Serif"/>
          <w:color w:val="auto"/>
          <w:sz w:val="28"/>
          <w:szCs w:val="28"/>
        </w:rPr>
      </w:pPr>
      <w:r w:rsidRPr="00C64B33">
        <w:rPr>
          <w:rFonts w:ascii="PT Astra Serif" w:hAnsi="PT Astra Serif"/>
          <w:color w:val="auto"/>
          <w:sz w:val="28"/>
          <w:szCs w:val="28"/>
        </w:rPr>
        <w:t xml:space="preserve">На муниципальном уровне динамика роста </w:t>
      </w:r>
      <w:r w:rsidR="00E83E2E" w:rsidRPr="00C64B33">
        <w:rPr>
          <w:rFonts w:ascii="PT Astra Serif" w:hAnsi="PT Astra Serif"/>
          <w:color w:val="auto"/>
          <w:sz w:val="28"/>
          <w:szCs w:val="28"/>
        </w:rPr>
        <w:t xml:space="preserve">значений </w:t>
      </w:r>
      <w:r w:rsidRPr="00C64B33">
        <w:rPr>
          <w:rFonts w:ascii="PT Astra Serif" w:hAnsi="PT Astra Serif"/>
          <w:color w:val="auto"/>
          <w:sz w:val="28"/>
          <w:szCs w:val="28"/>
        </w:rPr>
        <w:t xml:space="preserve">показателей по </w:t>
      </w:r>
      <w:r w:rsidR="00E83E2E" w:rsidRPr="00C64B33">
        <w:rPr>
          <w:rFonts w:ascii="PT Astra Serif" w:hAnsi="PT Astra Serif"/>
          <w:color w:val="auto"/>
          <w:sz w:val="28"/>
          <w:szCs w:val="28"/>
        </w:rPr>
        <w:t>выявлению, поддержке и развитию способностей и талантов у детей не позволяет достичь плановых значений показателей, обеспечить вхождение в двадцатку по результатам олимпиадного движения.</w:t>
      </w:r>
    </w:p>
    <w:p w:rsidR="00E832B0" w:rsidRPr="00C64B33" w:rsidRDefault="00EC0949"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С учетом муниципальной специфики</w:t>
      </w:r>
      <w:r w:rsidR="00E832B0" w:rsidRPr="00C64B33">
        <w:rPr>
          <w:rFonts w:ascii="PT Astra Serif" w:hAnsi="PT Astra Serif" w:cs="Times New Roman"/>
          <w:sz w:val="28"/>
          <w:szCs w:val="28"/>
        </w:rPr>
        <w:t xml:space="preserve"> ключевыми направлениями являются:</w:t>
      </w:r>
    </w:p>
    <w:p w:rsidR="00E832B0" w:rsidRPr="00C64B33" w:rsidRDefault="00E832B0" w:rsidP="005005F0">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повышение вариативности дополнительного образования детей</w:t>
      </w:r>
      <w:r w:rsidR="00EC0949" w:rsidRPr="00C64B33">
        <w:rPr>
          <w:rFonts w:ascii="PT Astra Serif" w:hAnsi="PT Astra Serif" w:cs="Times New Roman"/>
          <w:sz w:val="28"/>
          <w:szCs w:val="28"/>
        </w:rPr>
        <w:t>, к</w:t>
      </w:r>
      <w:r w:rsidRPr="00C64B33">
        <w:rPr>
          <w:rFonts w:ascii="PT Astra Serif" w:hAnsi="PT Astra Serif" w:cs="Times New Roman"/>
          <w:sz w:val="28"/>
          <w:szCs w:val="28"/>
        </w:rPr>
        <w:t>ачества образовательных программ для детей;</w:t>
      </w:r>
    </w:p>
    <w:p w:rsidR="00E832B0" w:rsidRPr="00C64B33" w:rsidRDefault="00E832B0" w:rsidP="005005F0">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9A460E" w:rsidRPr="00C64B33" w:rsidRDefault="00E832B0" w:rsidP="005005F0">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обеспечение равного доступа к дополнительным 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Основные задачи, решение которых необходимо для реализации поставленной цели:</w:t>
      </w:r>
    </w:p>
    <w:p w:rsidR="00E832B0" w:rsidRPr="00C64B33" w:rsidRDefault="00E832B0" w:rsidP="005005F0">
      <w:pPr>
        <w:pStyle w:val="aa"/>
        <w:numPr>
          <w:ilvl w:val="0"/>
          <w:numId w:val="40"/>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sz w:val="28"/>
          <w:szCs w:val="28"/>
        </w:rPr>
        <w:t>выявление потребностей в области дополнительного образования;</w:t>
      </w:r>
    </w:p>
    <w:p w:rsidR="00E832B0" w:rsidRPr="00C64B33" w:rsidRDefault="00E832B0" w:rsidP="005005F0">
      <w:pPr>
        <w:pStyle w:val="aa"/>
        <w:numPr>
          <w:ilvl w:val="0"/>
          <w:numId w:val="40"/>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обеспечение многообразия программ дополнительного образования, муниципальных проектов, мероприятий конкурсных мероприятий с учетом особенностей и выявленных потребностей конкретного обучающегося (ежегодно до 1 сентября);</w:t>
      </w:r>
    </w:p>
    <w:p w:rsidR="00E832B0" w:rsidRPr="00C64B33" w:rsidRDefault="00E832B0" w:rsidP="005005F0">
      <w:pPr>
        <w:pStyle w:val="aa"/>
        <w:numPr>
          <w:ilvl w:val="0"/>
          <w:numId w:val="40"/>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достижение уровня не ниже 80% удельного веса численности детей в возрасте от 5 до 18 лет, охваченных дополнительным образованием на основе учета потребности обучающихся и их индивидуальных возможностей (до 2024 года);</w:t>
      </w:r>
    </w:p>
    <w:p w:rsidR="00E832B0" w:rsidRPr="00C64B33" w:rsidRDefault="00E832B0" w:rsidP="005005F0">
      <w:pPr>
        <w:pStyle w:val="aa"/>
        <w:numPr>
          <w:ilvl w:val="0"/>
          <w:numId w:val="40"/>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повышение удовлетворенности получателей образовательных услуг многообразием дополнительного образования детей (ежегодно в течение учебного года);</w:t>
      </w:r>
    </w:p>
    <w:p w:rsidR="00E832B0" w:rsidRPr="00C64B33" w:rsidRDefault="00E832B0" w:rsidP="005005F0">
      <w:pPr>
        <w:pStyle w:val="aa"/>
        <w:numPr>
          <w:ilvl w:val="0"/>
          <w:numId w:val="40"/>
        </w:numPr>
        <w:tabs>
          <w:tab w:val="left" w:pos="993"/>
          <w:tab w:val="left" w:pos="1418"/>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создание условий для распространения успешных управленческих практик организации работы по выявлению, поддержке и сопровождению талантливых обучающихся, по осуществлению информационного и психолого-педагогического сопровождения деятельности по вопросам выявления, поддержки и развития способностей и талантов у детей и молодежи (ежегодно до 1 сентября).</w:t>
      </w:r>
    </w:p>
    <w:p w:rsidR="00E832B0" w:rsidRPr="00C64B33" w:rsidRDefault="00E832B0" w:rsidP="008F702D">
      <w:pPr>
        <w:spacing w:after="0" w:line="240" w:lineRule="auto"/>
        <w:ind w:firstLine="709"/>
        <w:jc w:val="both"/>
        <w:rPr>
          <w:rFonts w:ascii="PT Astra Serif" w:hAnsi="PT Astra Serif" w:cs="Times New Roman"/>
          <w:b/>
          <w:bCs/>
          <w:sz w:val="28"/>
          <w:szCs w:val="28"/>
        </w:rPr>
      </w:pPr>
      <w:r w:rsidRPr="00C64B33">
        <w:rPr>
          <w:rFonts w:ascii="PT Astra Serif" w:hAnsi="PT Astra Serif" w:cs="Times New Roman"/>
          <w:b/>
          <w:bCs/>
          <w:sz w:val="28"/>
          <w:szCs w:val="28"/>
        </w:rPr>
        <w:t>1.4. Система работы по самоопределению и профессиональной ориентации обучающихся.</w:t>
      </w:r>
    </w:p>
    <w:p w:rsidR="00E832B0" w:rsidRPr="00C64B33" w:rsidRDefault="00E832B0" w:rsidP="008F702D">
      <w:pPr>
        <w:pStyle w:val="Default"/>
        <w:ind w:firstLine="709"/>
        <w:jc w:val="both"/>
        <w:rPr>
          <w:rFonts w:ascii="PT Astra Serif" w:hAnsi="PT Astra Serif"/>
          <w:color w:val="auto"/>
          <w:sz w:val="28"/>
          <w:szCs w:val="28"/>
        </w:rPr>
      </w:pPr>
      <w:r w:rsidRPr="00C64B33">
        <w:rPr>
          <w:rFonts w:ascii="PT Astra Serif" w:hAnsi="PT Astra Serif"/>
          <w:color w:val="auto"/>
          <w:sz w:val="28"/>
          <w:szCs w:val="28"/>
        </w:rPr>
        <w:lastRenderedPageBreak/>
        <w:t>Трек1: Создание условий для совершения осознанного выбора дальнейшей траектории обучения выпускниками уровня основного общего образования</w:t>
      </w:r>
      <w:r w:rsidR="00AF79E8" w:rsidRPr="00C64B33">
        <w:rPr>
          <w:rFonts w:ascii="PT Astra Serif" w:hAnsi="PT Astra Serif"/>
          <w:color w:val="auto"/>
          <w:sz w:val="28"/>
          <w:szCs w:val="28"/>
        </w:rPr>
        <w:t>.</w:t>
      </w:r>
    </w:p>
    <w:p w:rsidR="002D33C6" w:rsidRPr="00C64B33" w:rsidRDefault="002D33C6" w:rsidP="008F702D">
      <w:pPr>
        <w:spacing w:after="0" w:line="240" w:lineRule="auto"/>
        <w:ind w:firstLine="709"/>
        <w:jc w:val="both"/>
        <w:rPr>
          <w:rFonts w:ascii="PT Astra Serif" w:hAnsi="PT Astra Serif"/>
          <w:sz w:val="28"/>
          <w:szCs w:val="28"/>
        </w:rPr>
      </w:pPr>
      <w:r w:rsidRPr="00C64B33">
        <w:rPr>
          <w:rFonts w:ascii="PT Astra Serif" w:hAnsi="PT Astra Serif" w:cs="Times New Roman"/>
          <w:b/>
          <w:sz w:val="28"/>
          <w:szCs w:val="28"/>
        </w:rPr>
        <w:t xml:space="preserve">Цель: </w:t>
      </w:r>
      <w:r w:rsidRPr="00C64B33">
        <w:rPr>
          <w:rFonts w:ascii="PT Astra Serif" w:hAnsi="PT Astra Serif"/>
          <w:sz w:val="28"/>
          <w:szCs w:val="28"/>
        </w:rPr>
        <w:t xml:space="preserve">совершенствование механизмов управления </w:t>
      </w:r>
      <w:r w:rsidRPr="00C64B33">
        <w:rPr>
          <w:rFonts w:ascii="PT Astra Serif" w:hAnsi="PT Astra Serif" w:cs="Times New Roman"/>
          <w:sz w:val="28"/>
          <w:szCs w:val="28"/>
        </w:rPr>
        <w:t xml:space="preserve">по формированию у обучающихся </w:t>
      </w:r>
      <w:r w:rsidRPr="00C64B33">
        <w:rPr>
          <w:rFonts w:ascii="PT Astra Serif" w:hAnsi="PT Astra Serif"/>
          <w:sz w:val="28"/>
          <w:szCs w:val="28"/>
        </w:rPr>
        <w:t>осознанного выбора дальнейшей траектории обучения</w:t>
      </w:r>
      <w:r w:rsidR="00A45E68">
        <w:rPr>
          <w:rFonts w:ascii="PT Astra Serif" w:hAnsi="PT Astra Serif"/>
          <w:sz w:val="28"/>
          <w:szCs w:val="28"/>
        </w:rPr>
        <w:t xml:space="preserve"> </w:t>
      </w:r>
      <w:r w:rsidRPr="00C64B33">
        <w:rPr>
          <w:rFonts w:ascii="PT Astra Serif" w:hAnsi="PT Astra Serif"/>
          <w:sz w:val="28"/>
          <w:szCs w:val="28"/>
        </w:rPr>
        <w:t>на основе дифференцирующих факторов и контекстных данных.</w:t>
      </w:r>
    </w:p>
    <w:p w:rsidR="00E83E2E" w:rsidRPr="00C64B33" w:rsidRDefault="00E83E2E" w:rsidP="00842340">
      <w:pPr>
        <w:spacing w:after="0" w:line="240" w:lineRule="auto"/>
        <w:ind w:firstLine="709"/>
        <w:jc w:val="both"/>
        <w:rPr>
          <w:rFonts w:ascii="PT Astra Serif" w:hAnsi="PT Astra Serif"/>
          <w:sz w:val="28"/>
          <w:szCs w:val="28"/>
        </w:rPr>
      </w:pPr>
      <w:r w:rsidRPr="00C64B33">
        <w:rPr>
          <w:rFonts w:ascii="PT Astra Serif" w:hAnsi="PT Astra Serif"/>
          <w:sz w:val="28"/>
          <w:szCs w:val="28"/>
        </w:rPr>
        <w:t xml:space="preserve">Достижение цели позволит решить задачи, обозначенные в проектах «Билет в будущее» федерального проекта «Успех </w:t>
      </w:r>
      <w:r w:rsidR="00842340" w:rsidRPr="00C64B33">
        <w:rPr>
          <w:rFonts w:ascii="PT Astra Serif" w:hAnsi="PT Astra Serif"/>
          <w:sz w:val="28"/>
          <w:szCs w:val="28"/>
        </w:rPr>
        <w:t>каждого ребенка», «ПроеКТОрия».</w:t>
      </w:r>
    </w:p>
    <w:p w:rsidR="00024365" w:rsidRPr="00C64B33" w:rsidRDefault="00024365" w:rsidP="008F702D">
      <w:pPr>
        <w:pStyle w:val="aa"/>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 xml:space="preserve">Важность координации на региональном уровне деятельности по сопровождению профессионального самоопределения обучающихся обусловлена участием в ней различных структур и социальных институтов, решающих важные, но зачастую достаточно узкие внутриведомственные задачи. Поэтому возникает необходимость создания комплексной </w:t>
      </w:r>
      <w:r w:rsidRPr="00C64B33">
        <w:rPr>
          <w:rFonts w:ascii="PT Astra Serif" w:hAnsi="PT Astra Serif"/>
          <w:sz w:val="28"/>
          <w:szCs w:val="28"/>
        </w:rPr>
        <w:br/>
        <w:t>(с участием всех ее субъектов) системы профессиональной ориентации для формирования спроса населения на услуги профессиональных образовательных организаций и образовательных организаций высшего образования в соответствии с потребностями рынка труда.</w:t>
      </w:r>
    </w:p>
    <w:p w:rsidR="00024365" w:rsidRPr="00C64B33" w:rsidRDefault="00024365" w:rsidP="008F702D">
      <w:pPr>
        <w:pStyle w:val="aa"/>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 xml:space="preserve">Оценкой механизмов управления качеством образования в субъектах Российской Федерации в системе работы по самоопределению и профессиональной ориентации обучающихся был выявлен ряд проблем, а именно несоответствие части показателей поставленным целям. Недостаточно представлена деятельность по организации работы с родителями (законными представителями) по вопросам профессиональной ориентации обучающихся. Для решения указанных проблем необходимо конкретизировать показатели, а также документально более точно обосновать ряд из них. </w:t>
      </w:r>
    </w:p>
    <w:p w:rsidR="00DF7E58" w:rsidRPr="00C64B33" w:rsidRDefault="00DF7E58" w:rsidP="008F702D">
      <w:pPr>
        <w:pStyle w:val="Default"/>
        <w:ind w:firstLine="709"/>
        <w:jc w:val="both"/>
        <w:rPr>
          <w:rFonts w:ascii="PT Astra Serif" w:hAnsi="PT Astra Serif"/>
          <w:color w:val="auto"/>
          <w:sz w:val="28"/>
          <w:szCs w:val="28"/>
        </w:rPr>
      </w:pPr>
      <w:r w:rsidRPr="00C64B33">
        <w:rPr>
          <w:rFonts w:ascii="PT Astra Serif" w:hAnsi="PT Astra Serif"/>
          <w:color w:val="auto"/>
          <w:sz w:val="28"/>
          <w:szCs w:val="28"/>
        </w:rPr>
        <w:t xml:space="preserve">На муниципальном уровне динамика роста показателей по созданию условий для совершения осознанного выбора дальнейшей траектории обучения выпускниками уровня основного общего образования остается на </w:t>
      </w:r>
      <w:r w:rsidR="00E83E2E" w:rsidRPr="00C64B33">
        <w:rPr>
          <w:rFonts w:ascii="PT Astra Serif" w:hAnsi="PT Astra Serif"/>
          <w:color w:val="auto"/>
          <w:sz w:val="28"/>
          <w:szCs w:val="28"/>
        </w:rPr>
        <w:t>недостаточном</w:t>
      </w:r>
      <w:r w:rsidRPr="00C64B33">
        <w:rPr>
          <w:rFonts w:ascii="PT Astra Serif" w:hAnsi="PT Astra Serif"/>
          <w:color w:val="auto"/>
          <w:sz w:val="28"/>
          <w:szCs w:val="28"/>
        </w:rPr>
        <w:t xml:space="preserve"> уровне. </w:t>
      </w:r>
    </w:p>
    <w:p w:rsidR="002D33C6" w:rsidRPr="00C64B33" w:rsidRDefault="002D33C6" w:rsidP="008F702D">
      <w:pPr>
        <w:spacing w:after="0" w:line="240" w:lineRule="auto"/>
        <w:ind w:firstLine="709"/>
        <w:jc w:val="both"/>
        <w:rPr>
          <w:rFonts w:ascii="PT Astra Serif" w:hAnsi="PT Astra Serif" w:cs="Times New Roman"/>
          <w:b/>
          <w:sz w:val="28"/>
          <w:szCs w:val="28"/>
        </w:rPr>
      </w:pPr>
      <w:r w:rsidRPr="00C64B33">
        <w:rPr>
          <w:rFonts w:ascii="PT Astra Serif" w:hAnsi="PT Astra Serif" w:cs="Times New Roman"/>
          <w:b/>
          <w:sz w:val="28"/>
          <w:szCs w:val="28"/>
        </w:rPr>
        <w:t>Задачи:</w:t>
      </w:r>
    </w:p>
    <w:p w:rsidR="002D33C6" w:rsidRPr="00C64B33" w:rsidRDefault="002D33C6" w:rsidP="005005F0">
      <w:pPr>
        <w:pStyle w:val="aa"/>
        <w:numPr>
          <w:ilvl w:val="0"/>
          <w:numId w:val="40"/>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совершенствование управленческих механизмов, направленных на развитие представлений о профессиях, о собственных интересах, возможностей с требованиями, предъявляемыми профессиональной деятельностью к человеку, в том числе посредством участия в федеральных и региональных профориентационных проектах и конкурсах (ежегодно в течение учебного года);</w:t>
      </w:r>
    </w:p>
    <w:p w:rsidR="002D33C6" w:rsidRPr="00C64B33" w:rsidRDefault="002D33C6" w:rsidP="005005F0">
      <w:pPr>
        <w:pStyle w:val="aa"/>
        <w:numPr>
          <w:ilvl w:val="0"/>
          <w:numId w:val="40"/>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обеспечение участия обучающихся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 выявления предпочтений обучающихся в области профессиональной ориентации;</w:t>
      </w:r>
    </w:p>
    <w:p w:rsidR="002D33C6" w:rsidRPr="00C64B33" w:rsidRDefault="002D33C6" w:rsidP="005005F0">
      <w:pPr>
        <w:pStyle w:val="aa"/>
        <w:numPr>
          <w:ilvl w:val="0"/>
          <w:numId w:val="40"/>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выявление предпочтений обучающихся в области профессиональной ориентации;</w:t>
      </w:r>
    </w:p>
    <w:p w:rsidR="002D33C6" w:rsidRPr="00C64B33" w:rsidRDefault="002D33C6" w:rsidP="005005F0">
      <w:pPr>
        <w:pStyle w:val="aa"/>
        <w:numPr>
          <w:ilvl w:val="0"/>
          <w:numId w:val="40"/>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осуществление психолого-педагогической поддержки, консультативной помощи обучающимся (в том числе обучающихся с ОВЗ) в их профессиональной ориентации;</w:t>
      </w:r>
    </w:p>
    <w:p w:rsidR="002D33C6" w:rsidRPr="00C64B33" w:rsidRDefault="002D33C6" w:rsidP="005005F0">
      <w:pPr>
        <w:pStyle w:val="aa"/>
        <w:numPr>
          <w:ilvl w:val="0"/>
          <w:numId w:val="40"/>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cs="Times New Roman"/>
          <w:sz w:val="28"/>
          <w:szCs w:val="28"/>
        </w:rPr>
        <w:t>обеспечение информированности обучающихся об особенностях различных сфер профессиональной деятельности.</w:t>
      </w:r>
    </w:p>
    <w:p w:rsidR="00E832B0" w:rsidRPr="00C64B33" w:rsidRDefault="00E832B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Трек 2: Повышение эффективности профилизации на уровне среднего общего образования</w:t>
      </w:r>
      <w:r w:rsidR="00AF79E8" w:rsidRPr="00C64B33">
        <w:rPr>
          <w:rFonts w:ascii="PT Astra Serif" w:hAnsi="PT Astra Serif" w:cs="Times New Roman"/>
          <w:sz w:val="28"/>
          <w:szCs w:val="28"/>
        </w:rPr>
        <w:t>.</w:t>
      </w:r>
    </w:p>
    <w:p w:rsidR="002D33C6" w:rsidRPr="00C64B33" w:rsidRDefault="002D33C6" w:rsidP="008F702D">
      <w:pPr>
        <w:spacing w:after="0" w:line="240" w:lineRule="auto"/>
        <w:ind w:firstLine="709"/>
        <w:jc w:val="both"/>
        <w:rPr>
          <w:rFonts w:ascii="PT Astra Serif" w:hAnsi="PT Astra Serif"/>
          <w:sz w:val="28"/>
          <w:szCs w:val="28"/>
        </w:rPr>
      </w:pPr>
      <w:r w:rsidRPr="00C64B33">
        <w:rPr>
          <w:rFonts w:ascii="PT Astra Serif" w:hAnsi="PT Astra Serif" w:cs="Times New Roman"/>
          <w:b/>
          <w:sz w:val="28"/>
          <w:szCs w:val="28"/>
        </w:rPr>
        <w:t xml:space="preserve">Цель: </w:t>
      </w:r>
      <w:r w:rsidRPr="00C64B33">
        <w:rPr>
          <w:rFonts w:ascii="PT Astra Serif" w:hAnsi="PT Astra Serif"/>
          <w:sz w:val="28"/>
          <w:szCs w:val="28"/>
        </w:rPr>
        <w:t xml:space="preserve">совершенствование механизмов управления </w:t>
      </w:r>
      <w:r w:rsidRPr="00C64B33">
        <w:rPr>
          <w:rFonts w:ascii="PT Astra Serif" w:hAnsi="PT Astra Serif" w:cs="Times New Roman"/>
          <w:sz w:val="28"/>
          <w:szCs w:val="28"/>
        </w:rPr>
        <w:t xml:space="preserve">по </w:t>
      </w:r>
      <w:r w:rsidRPr="00C64B33">
        <w:rPr>
          <w:rFonts w:ascii="PT Astra Serif" w:hAnsi="PT Astra Serif"/>
          <w:sz w:val="28"/>
          <w:szCs w:val="28"/>
        </w:rPr>
        <w:t>п</w:t>
      </w:r>
      <w:r w:rsidRPr="00C64B33">
        <w:rPr>
          <w:rFonts w:ascii="PT Astra Serif" w:hAnsi="PT Astra Serif" w:cs="Times New Roman"/>
          <w:sz w:val="28"/>
          <w:szCs w:val="28"/>
        </w:rPr>
        <w:t xml:space="preserve">овышению эффективности профилизации обучения </w:t>
      </w:r>
      <w:r w:rsidRPr="00C64B33">
        <w:rPr>
          <w:rFonts w:ascii="PT Astra Serif" w:hAnsi="PT Astra Serif"/>
          <w:sz w:val="28"/>
          <w:szCs w:val="28"/>
        </w:rPr>
        <w:t>на основе дифференцирующих факторов и контекстных данных.</w:t>
      </w:r>
    </w:p>
    <w:p w:rsidR="00F30811" w:rsidRPr="00C64B33" w:rsidRDefault="00F30811" w:rsidP="008F702D">
      <w:pPr>
        <w:pStyle w:val="aa"/>
        <w:autoSpaceDE w:val="0"/>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Решение проблемы самоопределения и профессиональной ориентации является государственной задачей, поскольку от неё зависит качество жизни общества, развитие рынка труда, занятость населения, возможность развития талантов и направление их в наиболее подходящие сферы деятельности.</w:t>
      </w:r>
    </w:p>
    <w:p w:rsidR="00F30811" w:rsidRPr="00C64B33" w:rsidRDefault="00F30811" w:rsidP="008F702D">
      <w:pPr>
        <w:pStyle w:val="aa"/>
        <w:autoSpaceDE w:val="0"/>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На современном этапе в условиях реализации федеральных государственных стандартов одной из главных задач профессиональной ориентации обучающихся является подготовка к осознанному профессиональному выбору.</w:t>
      </w:r>
    </w:p>
    <w:p w:rsidR="00F30811" w:rsidRPr="00C64B33" w:rsidRDefault="00F30811"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На региональном уровне установлено, что система профильного обучения должна соответствовать запросам старшеклассников и потребностям экономики региона.</w:t>
      </w:r>
    </w:p>
    <w:p w:rsidR="00F30811" w:rsidRPr="00C64B33" w:rsidRDefault="00F30811" w:rsidP="008F702D">
      <w:pPr>
        <w:pStyle w:val="aa"/>
        <w:autoSpaceDE w:val="0"/>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Необходимым является формирование системы, оказывающей помощь обучающимся в их профессиональном самоопределении, в выборе будущей профессии с учетом индивидуальных особенностей, склонностей, способностей; обеспечивающей адаптацию к новым экономическим отношениям, создающей образовательные предпосылки для развития интеллектуального и личностного потенциала, повышающей уровень информированности о различных аспектах современных профессий, а также их востребованности на рынке труда.</w:t>
      </w:r>
    </w:p>
    <w:p w:rsidR="00DF7E58" w:rsidRPr="00C64B33" w:rsidRDefault="00B01124" w:rsidP="008F702D">
      <w:pPr>
        <w:pStyle w:val="aa"/>
        <w:autoSpaceDE w:val="0"/>
        <w:autoSpaceDN w:val="0"/>
        <w:adjustRightInd w:val="0"/>
        <w:spacing w:after="0" w:line="240" w:lineRule="auto"/>
        <w:ind w:left="0" w:firstLine="709"/>
        <w:jc w:val="both"/>
        <w:rPr>
          <w:rFonts w:ascii="PT Astra Serif" w:hAnsi="PT Astra Serif"/>
          <w:sz w:val="28"/>
          <w:szCs w:val="28"/>
        </w:rPr>
      </w:pPr>
      <w:r w:rsidRPr="00C64B33">
        <w:rPr>
          <w:rFonts w:ascii="PT Astra Serif" w:hAnsi="PT Astra Serif"/>
          <w:sz w:val="28"/>
          <w:szCs w:val="28"/>
        </w:rPr>
        <w:t>С учетом муниципальной специфики с</w:t>
      </w:r>
      <w:r w:rsidR="00F30811" w:rsidRPr="00C64B33">
        <w:rPr>
          <w:rFonts w:ascii="PT Astra Serif" w:hAnsi="PT Astra Serif"/>
          <w:sz w:val="28"/>
          <w:szCs w:val="28"/>
        </w:rPr>
        <w:t>уществует необходимость создания комплексной (с участием всех ее субъектов) системы профессиональной ориентации для формирования спроса населения на услуги профессиональных образовательных организаций и образовательных организаций высшего образования в соответствии с потребностями рынка труда.</w:t>
      </w:r>
    </w:p>
    <w:p w:rsidR="002D33C6" w:rsidRPr="00C64B33" w:rsidRDefault="002D33C6" w:rsidP="008F702D">
      <w:pPr>
        <w:spacing w:after="0" w:line="240" w:lineRule="auto"/>
        <w:ind w:firstLine="709"/>
        <w:jc w:val="both"/>
        <w:rPr>
          <w:rFonts w:ascii="PT Astra Serif" w:hAnsi="PT Astra Serif" w:cs="Times New Roman"/>
          <w:b/>
          <w:sz w:val="28"/>
          <w:szCs w:val="28"/>
        </w:rPr>
      </w:pPr>
      <w:r w:rsidRPr="00C64B33">
        <w:rPr>
          <w:rFonts w:ascii="PT Astra Serif" w:hAnsi="PT Astra Serif" w:cs="Times New Roman"/>
          <w:b/>
          <w:sz w:val="28"/>
          <w:szCs w:val="28"/>
        </w:rPr>
        <w:t>Задачи:</w:t>
      </w:r>
    </w:p>
    <w:p w:rsidR="002D33C6" w:rsidRPr="00C64B33" w:rsidRDefault="00B663E4" w:rsidP="005005F0">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w:t>
      </w:r>
      <w:r w:rsidR="002D33C6" w:rsidRPr="00C64B33">
        <w:rPr>
          <w:rFonts w:ascii="PT Astra Serif" w:hAnsi="PT Astra Serif" w:cs="Times New Roman"/>
          <w:sz w:val="28"/>
          <w:szCs w:val="28"/>
        </w:rPr>
        <w:t>существление взаимодействия образовательных организаций с профессиональными образовательными организациями и образовательными организациями высшего образования, учреждениями/предприятиями;</w:t>
      </w:r>
    </w:p>
    <w:p w:rsidR="002D33C6" w:rsidRPr="00C64B33" w:rsidRDefault="002D33C6" w:rsidP="005005F0">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создание условий для сопровождения профессионального самоопределения обучающихся через повышение квалификации педагогических работников/классных руководителей, психолого-педагогическое сопровождение, планирование активных форм мероприятий </w:t>
      </w:r>
      <w:r w:rsidRPr="00C64B33">
        <w:rPr>
          <w:rFonts w:ascii="PT Astra Serif" w:hAnsi="PT Astra Serif" w:cs="Times New Roman"/>
          <w:sz w:val="28"/>
          <w:szCs w:val="28"/>
        </w:rPr>
        <w:lastRenderedPageBreak/>
        <w:t>профориентационной направленности, мероприятий с родителями (законными представителями);</w:t>
      </w:r>
    </w:p>
    <w:p w:rsidR="002171A7" w:rsidRPr="00C64B33" w:rsidRDefault="002D33C6" w:rsidP="005005F0">
      <w:pPr>
        <w:pStyle w:val="aa"/>
        <w:numPr>
          <w:ilvl w:val="0"/>
          <w:numId w:val="40"/>
        </w:numPr>
        <w:tabs>
          <w:tab w:val="left" w:pos="1134"/>
          <w:tab w:val="left" w:pos="4005"/>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создание и совершенствование организационно-управленческих, информационно-методических и кадровых условий, способствующих самоопределению и самореализации обучающихся  с учетом потребностей  муниципального/регионального рынка труда.</w:t>
      </w:r>
    </w:p>
    <w:p w:rsidR="00017459" w:rsidRPr="00C64B33" w:rsidRDefault="00017459" w:rsidP="008F702D">
      <w:pPr>
        <w:tabs>
          <w:tab w:val="left" w:pos="284"/>
        </w:tabs>
        <w:spacing w:after="0" w:line="240" w:lineRule="auto"/>
        <w:ind w:firstLine="709"/>
        <w:jc w:val="both"/>
        <w:rPr>
          <w:rFonts w:ascii="PT Astra Serif" w:hAnsi="PT Astra Serif" w:cs="Times New Roman"/>
          <w:b/>
          <w:sz w:val="28"/>
          <w:szCs w:val="28"/>
        </w:rPr>
      </w:pPr>
      <w:r w:rsidRPr="00C64B33">
        <w:rPr>
          <w:rFonts w:ascii="PT Astra Serif" w:hAnsi="PT Astra Serif" w:cs="Times New Roman"/>
          <w:b/>
          <w:sz w:val="28"/>
          <w:szCs w:val="28"/>
        </w:rPr>
        <w:t>2.2.</w:t>
      </w:r>
      <w:r w:rsidR="00D10BD4" w:rsidRPr="00C64B33">
        <w:rPr>
          <w:rFonts w:ascii="PT Astra Serif" w:hAnsi="PT Astra Serif" w:cs="Times New Roman"/>
          <w:b/>
          <w:bCs/>
          <w:sz w:val="28"/>
          <w:szCs w:val="28"/>
        </w:rPr>
        <w:t xml:space="preserve"> Система обеспечения профессионального развития педагогических работников</w:t>
      </w:r>
      <w:r w:rsidRPr="00C64B33">
        <w:rPr>
          <w:rFonts w:ascii="PT Astra Serif" w:hAnsi="PT Astra Serif" w:cs="Times New Roman"/>
          <w:b/>
          <w:sz w:val="28"/>
          <w:szCs w:val="28"/>
        </w:rPr>
        <w:t>.</w:t>
      </w:r>
    </w:p>
    <w:p w:rsidR="00017459" w:rsidRPr="00C64B33" w:rsidRDefault="00017459" w:rsidP="008F702D">
      <w:pPr>
        <w:tabs>
          <w:tab w:val="left" w:pos="284"/>
        </w:tabs>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Трек: устранение дефицита педагогических кадров</w:t>
      </w:r>
      <w:r w:rsidR="002D0FA7" w:rsidRPr="00C64B33">
        <w:rPr>
          <w:rFonts w:ascii="PT Astra Serif" w:hAnsi="PT Astra Serif" w:cs="Times New Roman"/>
          <w:sz w:val="28"/>
          <w:szCs w:val="28"/>
        </w:rPr>
        <w:t>.</w:t>
      </w:r>
    </w:p>
    <w:p w:rsidR="00872D93" w:rsidRPr="00C64B33" w:rsidRDefault="00872D9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b/>
          <w:sz w:val="28"/>
          <w:szCs w:val="28"/>
        </w:rPr>
        <w:t xml:space="preserve">Цель: </w:t>
      </w:r>
      <w:r w:rsidRPr="00C64B33">
        <w:rPr>
          <w:rFonts w:ascii="PT Astra Serif" w:hAnsi="PT Astra Serif" w:cs="Times New Roman"/>
          <w:sz w:val="28"/>
          <w:szCs w:val="28"/>
        </w:rPr>
        <w:t>совершенствование механизмов управления, направленных на</w:t>
      </w:r>
      <w:r w:rsidR="00A45E68">
        <w:rPr>
          <w:rFonts w:ascii="PT Astra Serif" w:hAnsi="PT Astra Serif" w:cs="Times New Roman"/>
          <w:sz w:val="28"/>
          <w:szCs w:val="28"/>
        </w:rPr>
        <w:t xml:space="preserve"> </w:t>
      </w:r>
      <w:r w:rsidRPr="00C64B33">
        <w:rPr>
          <w:rFonts w:ascii="PT Astra Serif" w:hAnsi="PT Astra Serif" w:cs="Times New Roman"/>
          <w:sz w:val="28"/>
          <w:szCs w:val="28"/>
        </w:rPr>
        <w:t>устранение кадрового дефицита в образовательных организациях муниципального района (городского округа) за счет своевременного выявления кадровых потребностей в ОО, развития кадрового потенциала в образовательных организациях, осуществления профессиональной подготовки по образовательным программам педагогической направленности, создания единой системы научно-методического сопровождения педагогических работников.</w:t>
      </w:r>
    </w:p>
    <w:p w:rsidR="00B01124" w:rsidRPr="00C64B33" w:rsidRDefault="00B01124" w:rsidP="008F702D">
      <w:pPr>
        <w:tabs>
          <w:tab w:val="left" w:pos="284"/>
        </w:tabs>
        <w:spacing w:after="0" w:line="240" w:lineRule="auto"/>
        <w:ind w:firstLine="709"/>
        <w:jc w:val="both"/>
        <w:rPr>
          <w:rFonts w:ascii="PT Astra Serif" w:hAnsi="PT Astra Serif"/>
          <w:sz w:val="28"/>
          <w:szCs w:val="28"/>
        </w:rPr>
      </w:pPr>
      <w:r w:rsidRPr="00C64B33">
        <w:rPr>
          <w:rFonts w:ascii="PT Astra Serif" w:hAnsi="PT Astra Serif"/>
          <w:sz w:val="28"/>
          <w:szCs w:val="28"/>
        </w:rPr>
        <w:t>Достижение цели позволит решить задачи, обозначенные ф</w:t>
      </w:r>
      <w:r w:rsidR="00872D93" w:rsidRPr="00C64B33">
        <w:rPr>
          <w:rFonts w:ascii="PT Astra Serif" w:hAnsi="PT Astra Serif"/>
          <w:sz w:val="28"/>
          <w:szCs w:val="28"/>
        </w:rPr>
        <w:t>едеральным проектом «Современная школа» национального проекта «Образование»</w:t>
      </w:r>
      <w:r w:rsidRPr="00C64B33">
        <w:rPr>
          <w:rFonts w:ascii="PT Astra Serif" w:hAnsi="PT Astra Serif"/>
          <w:sz w:val="28"/>
          <w:szCs w:val="28"/>
        </w:rPr>
        <w:t>, обеспечит выполнение основных принципов национальной системы профессионального роста педагогических работников Российской Федерации</w:t>
      </w:r>
      <w:r w:rsidR="00872D93" w:rsidRPr="00C64B33">
        <w:rPr>
          <w:rFonts w:ascii="PT Astra Serif" w:hAnsi="PT Astra Serif"/>
          <w:sz w:val="28"/>
          <w:szCs w:val="28"/>
        </w:rPr>
        <w:t xml:space="preserve">. </w:t>
      </w:r>
    </w:p>
    <w:p w:rsidR="00B01124" w:rsidRPr="00C64B33" w:rsidRDefault="00B01124" w:rsidP="008F702D">
      <w:pPr>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Повышение качества образования, его эффективность и конкурентоспособность напрямую зависят от профессионального уровня педагогических кадров. Профессионализм педагогов на региональном уровне выступает гарантом формирования качественной системы образования, становится одним из ключевых условий развития обучающихся.</w:t>
      </w:r>
    </w:p>
    <w:p w:rsidR="006369CF" w:rsidRPr="00C64B33" w:rsidRDefault="006369CF"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На региональном уровне основными направлениями деятельности по устранению дефицита педагогических кадров являются выявление профессиональных дефицитов педагогических работников, выявление  и актуализация кадровых потребностей, обеспечение условий для привлечения  молодых специалистов и их поддержки, участие в федеральном проекте «Земский учитель».</w:t>
      </w:r>
    </w:p>
    <w:p w:rsidR="006369CF" w:rsidRPr="007A7E70" w:rsidRDefault="006369CF" w:rsidP="008F702D">
      <w:pPr>
        <w:tabs>
          <w:tab w:val="left" w:pos="284"/>
        </w:tabs>
        <w:spacing w:after="0" w:line="240" w:lineRule="auto"/>
        <w:ind w:firstLine="709"/>
        <w:jc w:val="both"/>
        <w:rPr>
          <w:rFonts w:ascii="PT Astra Serif" w:hAnsi="PT Astra Serif"/>
          <w:sz w:val="28"/>
          <w:szCs w:val="28"/>
        </w:rPr>
      </w:pPr>
      <w:r w:rsidRPr="00063B80">
        <w:rPr>
          <w:rFonts w:ascii="PT Astra Serif" w:hAnsi="PT Astra Serif"/>
          <w:sz w:val="28"/>
          <w:szCs w:val="28"/>
        </w:rPr>
        <w:t xml:space="preserve">На период </w:t>
      </w:r>
      <w:r w:rsidR="00063B80" w:rsidRPr="00063B80">
        <w:rPr>
          <w:rFonts w:ascii="PT Astra Serif" w:hAnsi="PT Astra Serif"/>
          <w:sz w:val="28"/>
          <w:szCs w:val="28"/>
        </w:rPr>
        <w:t>2022-2023 учебного года</w:t>
      </w:r>
      <w:r w:rsidRPr="00063B80">
        <w:rPr>
          <w:rFonts w:ascii="PT Astra Serif" w:hAnsi="PT Astra Serif"/>
          <w:sz w:val="28"/>
          <w:szCs w:val="28"/>
        </w:rPr>
        <w:t xml:space="preserve"> в образовательных </w:t>
      </w:r>
      <w:r w:rsidR="00063B80" w:rsidRPr="00063B80">
        <w:rPr>
          <w:rFonts w:ascii="PT Astra Serif" w:hAnsi="PT Astra Serif"/>
          <w:sz w:val="28"/>
          <w:szCs w:val="28"/>
        </w:rPr>
        <w:t>учрежден</w:t>
      </w:r>
      <w:r w:rsidRPr="00063B80">
        <w:rPr>
          <w:rFonts w:ascii="PT Astra Serif" w:hAnsi="PT Astra Serif"/>
          <w:sz w:val="28"/>
          <w:szCs w:val="28"/>
        </w:rPr>
        <w:t xml:space="preserve">иях района зафиксировано </w:t>
      </w:r>
      <w:r w:rsidR="00063B80" w:rsidRPr="00063B80">
        <w:rPr>
          <w:rFonts w:ascii="PT Astra Serif" w:hAnsi="PT Astra Serif"/>
          <w:sz w:val="28"/>
          <w:szCs w:val="28"/>
        </w:rPr>
        <w:t>6</w:t>
      </w:r>
      <w:r w:rsidRPr="00063B80">
        <w:rPr>
          <w:rFonts w:ascii="PT Astra Serif" w:hAnsi="PT Astra Serif"/>
          <w:sz w:val="28"/>
          <w:szCs w:val="28"/>
        </w:rPr>
        <w:t xml:space="preserve"> </w:t>
      </w:r>
      <w:r w:rsidR="00794E97" w:rsidRPr="00063B80">
        <w:rPr>
          <w:rFonts w:ascii="PT Astra Serif" w:hAnsi="PT Astra Serif"/>
          <w:sz w:val="28"/>
          <w:szCs w:val="28"/>
        </w:rPr>
        <w:t>в</w:t>
      </w:r>
      <w:r w:rsidRPr="00063B80">
        <w:rPr>
          <w:rFonts w:ascii="PT Astra Serif" w:hAnsi="PT Astra Serif"/>
          <w:sz w:val="28"/>
          <w:szCs w:val="28"/>
        </w:rPr>
        <w:t xml:space="preserve">акансий, более </w:t>
      </w:r>
      <w:r w:rsidR="00063B80" w:rsidRPr="00063B80">
        <w:rPr>
          <w:rFonts w:ascii="PT Astra Serif" w:hAnsi="PT Astra Serif"/>
          <w:sz w:val="28"/>
          <w:szCs w:val="28"/>
        </w:rPr>
        <w:t>21</w:t>
      </w:r>
      <w:r w:rsidRPr="00063B80">
        <w:rPr>
          <w:rFonts w:ascii="PT Astra Serif" w:hAnsi="PT Astra Serif"/>
          <w:sz w:val="28"/>
          <w:szCs w:val="28"/>
        </w:rPr>
        <w:t>% педагогических работников имеют пенсионный возраст.</w:t>
      </w:r>
    </w:p>
    <w:p w:rsidR="00872D93" w:rsidRPr="00C64B33" w:rsidRDefault="00872D93" w:rsidP="008F702D">
      <w:pPr>
        <w:tabs>
          <w:tab w:val="left" w:pos="284"/>
        </w:tabs>
        <w:spacing w:after="0" w:line="240" w:lineRule="auto"/>
        <w:ind w:firstLine="709"/>
        <w:jc w:val="both"/>
        <w:rPr>
          <w:rFonts w:ascii="PT Astra Serif" w:hAnsi="PT Astra Serif"/>
          <w:sz w:val="28"/>
          <w:szCs w:val="28"/>
        </w:rPr>
      </w:pPr>
      <w:r w:rsidRPr="00C64B33">
        <w:rPr>
          <w:rFonts w:ascii="PT Astra Serif" w:hAnsi="PT Astra Serif"/>
          <w:sz w:val="28"/>
          <w:szCs w:val="28"/>
        </w:rPr>
        <w:t xml:space="preserve">Важнейшей задачей муниципального уровня является </w:t>
      </w:r>
      <w:r w:rsidR="00B01124" w:rsidRPr="00C64B33">
        <w:rPr>
          <w:rFonts w:ascii="PT Astra Serif" w:hAnsi="PT Astra Serif"/>
          <w:sz w:val="28"/>
          <w:szCs w:val="28"/>
        </w:rPr>
        <w:t xml:space="preserve">управление организацией кадрового обеспечения, </w:t>
      </w:r>
      <w:r w:rsidR="00794E97" w:rsidRPr="00C64B33">
        <w:rPr>
          <w:rFonts w:ascii="PT Astra Serif" w:hAnsi="PT Astra Serif"/>
          <w:sz w:val="28"/>
          <w:szCs w:val="28"/>
        </w:rPr>
        <w:t xml:space="preserve">рисками образующихся дефицитов, </w:t>
      </w:r>
      <w:r w:rsidRPr="00C64B33">
        <w:rPr>
          <w:rFonts w:ascii="PT Astra Serif" w:hAnsi="PT Astra Serif"/>
          <w:sz w:val="28"/>
          <w:szCs w:val="28"/>
        </w:rPr>
        <w:t>создани</w:t>
      </w:r>
      <w:r w:rsidR="006369CF" w:rsidRPr="00C64B33">
        <w:rPr>
          <w:rFonts w:ascii="PT Astra Serif" w:hAnsi="PT Astra Serif"/>
          <w:sz w:val="28"/>
          <w:szCs w:val="28"/>
        </w:rPr>
        <w:t>ем необходимых</w:t>
      </w:r>
      <w:r w:rsidRPr="00C64B33">
        <w:rPr>
          <w:rFonts w:ascii="PT Astra Serif" w:hAnsi="PT Astra Serif"/>
          <w:sz w:val="28"/>
          <w:szCs w:val="28"/>
        </w:rPr>
        <w:t xml:space="preserve"> условий </w:t>
      </w:r>
      <w:r w:rsidR="006369CF" w:rsidRPr="00C64B33">
        <w:rPr>
          <w:rFonts w:ascii="PT Astra Serif" w:hAnsi="PT Astra Serif"/>
          <w:sz w:val="28"/>
          <w:szCs w:val="28"/>
        </w:rPr>
        <w:t xml:space="preserve">для </w:t>
      </w:r>
      <w:r w:rsidRPr="00C64B33">
        <w:rPr>
          <w:rFonts w:ascii="PT Astra Serif" w:hAnsi="PT Astra Serif"/>
          <w:sz w:val="28"/>
          <w:szCs w:val="28"/>
        </w:rPr>
        <w:t>развития кадрового потенциала.</w:t>
      </w:r>
    </w:p>
    <w:p w:rsidR="00D10BD4" w:rsidRPr="00C64B33" w:rsidRDefault="00794E97" w:rsidP="008F702D">
      <w:pPr>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Мотивацией</w:t>
      </w:r>
      <w:r w:rsidR="00D10BD4" w:rsidRPr="00C64B33">
        <w:rPr>
          <w:rFonts w:ascii="PT Astra Serif" w:hAnsi="PT Astra Serif" w:cs="Times New Roman"/>
          <w:sz w:val="28"/>
          <w:szCs w:val="28"/>
        </w:rPr>
        <w:t xml:space="preserve"> профессионального развития является:</w:t>
      </w:r>
    </w:p>
    <w:p w:rsidR="00D10BD4" w:rsidRPr="00C64B33" w:rsidRDefault="00D10BD4" w:rsidP="008F702D">
      <w:pPr>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1) плановое повышение квалификации педагогических работников;</w:t>
      </w:r>
    </w:p>
    <w:p w:rsidR="00D10BD4" w:rsidRPr="00C64B33" w:rsidRDefault="00D10BD4" w:rsidP="008F702D">
      <w:pPr>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2) удовлетворение индивидуальных образовательных запросов педагогов</w:t>
      </w:r>
      <w:r w:rsidR="002D0FA7" w:rsidRPr="00C64B33">
        <w:rPr>
          <w:rFonts w:ascii="PT Astra Serif" w:hAnsi="PT Astra Serif" w:cs="Times New Roman"/>
          <w:sz w:val="28"/>
          <w:szCs w:val="28"/>
        </w:rPr>
        <w:t>, реализация индивидуального образовательного маршрута</w:t>
      </w:r>
      <w:r w:rsidRPr="00C64B33">
        <w:rPr>
          <w:rFonts w:ascii="PT Astra Serif" w:hAnsi="PT Astra Serif" w:cs="Times New Roman"/>
          <w:sz w:val="28"/>
          <w:szCs w:val="28"/>
        </w:rPr>
        <w:t>;</w:t>
      </w:r>
    </w:p>
    <w:p w:rsidR="00D10BD4" w:rsidRPr="00C64B33" w:rsidRDefault="00D10BD4" w:rsidP="008F702D">
      <w:pPr>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3) профессиональное развитие педагогического работника на основе диагностики профессиональных дефицитов.</w:t>
      </w:r>
    </w:p>
    <w:p w:rsidR="004C5DCE" w:rsidRPr="00C64B33" w:rsidRDefault="00794E97" w:rsidP="008F702D">
      <w:pPr>
        <w:spacing w:after="0" w:line="240" w:lineRule="auto"/>
        <w:ind w:firstLine="709"/>
        <w:jc w:val="both"/>
        <w:rPr>
          <w:rFonts w:ascii="PT Astra Serif" w:hAnsi="PT Astra Serif"/>
          <w:sz w:val="28"/>
          <w:szCs w:val="28"/>
        </w:rPr>
      </w:pPr>
      <w:r w:rsidRPr="00C64B33">
        <w:rPr>
          <w:rFonts w:ascii="PT Astra Serif" w:hAnsi="PT Astra Serif" w:cs="Times New Roman"/>
          <w:b/>
          <w:sz w:val="28"/>
          <w:szCs w:val="28"/>
        </w:rPr>
        <w:t>З</w:t>
      </w:r>
      <w:r w:rsidR="004C5DCE" w:rsidRPr="00C64B33">
        <w:rPr>
          <w:rFonts w:ascii="PT Astra Serif" w:hAnsi="PT Astra Serif" w:cs="Times New Roman"/>
          <w:b/>
          <w:sz w:val="28"/>
          <w:szCs w:val="28"/>
        </w:rPr>
        <w:t>адачи:</w:t>
      </w:r>
    </w:p>
    <w:p w:rsidR="008D1360" w:rsidRPr="00C64B33" w:rsidRDefault="008D1360" w:rsidP="002870D6">
      <w:pPr>
        <w:pStyle w:val="aa"/>
        <w:numPr>
          <w:ilvl w:val="0"/>
          <w:numId w:val="40"/>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cs="Times New Roman"/>
          <w:sz w:val="28"/>
          <w:szCs w:val="28"/>
        </w:rPr>
        <w:t>своевременное выявление кадровых потребностей в образовательных учреждениях</w:t>
      </w:r>
      <w:r w:rsidR="00AA0055" w:rsidRPr="00C64B33">
        <w:rPr>
          <w:rFonts w:ascii="PT Astra Serif" w:hAnsi="PT Astra Serif" w:cs="Times New Roman"/>
          <w:sz w:val="28"/>
          <w:szCs w:val="28"/>
        </w:rPr>
        <w:t>;</w:t>
      </w:r>
    </w:p>
    <w:p w:rsidR="008D1360" w:rsidRPr="00C64B33" w:rsidRDefault="008D1360" w:rsidP="002870D6">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выявление причин кадрового дефицита</w:t>
      </w:r>
      <w:r w:rsidR="00AB777C" w:rsidRPr="00C64B33">
        <w:rPr>
          <w:rFonts w:ascii="PT Astra Serif" w:hAnsi="PT Astra Serif" w:cs="Times New Roman"/>
          <w:sz w:val="28"/>
          <w:szCs w:val="28"/>
        </w:rPr>
        <w:t xml:space="preserve"> в образовательных организациях муниципального района; </w:t>
      </w:r>
    </w:p>
    <w:p w:rsidR="008D1360" w:rsidRPr="00C64B33" w:rsidRDefault="008D1360" w:rsidP="002870D6">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создание условий для развития кадрового потенциала в образовательных </w:t>
      </w:r>
      <w:r w:rsidR="00AA0055" w:rsidRPr="00C64B33">
        <w:rPr>
          <w:rFonts w:ascii="PT Astra Serif" w:hAnsi="PT Astra Serif" w:cs="Times New Roman"/>
          <w:sz w:val="28"/>
          <w:szCs w:val="28"/>
        </w:rPr>
        <w:t>организациях</w:t>
      </w:r>
      <w:r w:rsidRPr="00C64B33">
        <w:rPr>
          <w:rFonts w:ascii="PT Astra Serif" w:hAnsi="PT Astra Serif" w:cs="Times New Roman"/>
          <w:sz w:val="28"/>
          <w:szCs w:val="28"/>
        </w:rPr>
        <w:t>;</w:t>
      </w:r>
    </w:p>
    <w:p w:rsidR="008D1360" w:rsidRPr="00C64B33" w:rsidRDefault="008D1360" w:rsidP="002870D6">
      <w:pPr>
        <w:pStyle w:val="aa"/>
        <w:numPr>
          <w:ilvl w:val="0"/>
          <w:numId w:val="40"/>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привлечение молодых специалистов в общеобразовательные учреждения</w:t>
      </w:r>
      <w:r w:rsidR="00AB777C" w:rsidRPr="00C64B33">
        <w:rPr>
          <w:rFonts w:ascii="PT Astra Serif" w:hAnsi="PT Astra Serif" w:cs="Times New Roman"/>
          <w:sz w:val="28"/>
          <w:szCs w:val="28"/>
        </w:rPr>
        <w:t>;</w:t>
      </w:r>
    </w:p>
    <w:p w:rsidR="008D1360" w:rsidRPr="00C64B33" w:rsidRDefault="008D1360" w:rsidP="002870D6">
      <w:pPr>
        <w:pStyle w:val="Default"/>
        <w:numPr>
          <w:ilvl w:val="0"/>
          <w:numId w:val="40"/>
        </w:numPr>
        <w:tabs>
          <w:tab w:val="left" w:pos="1134"/>
        </w:tabs>
        <w:ind w:left="0" w:firstLine="709"/>
        <w:contextualSpacing/>
        <w:jc w:val="both"/>
        <w:rPr>
          <w:rFonts w:ascii="PT Astra Serif" w:hAnsi="PT Astra Serif"/>
          <w:color w:val="auto"/>
          <w:sz w:val="28"/>
          <w:szCs w:val="28"/>
        </w:rPr>
      </w:pPr>
      <w:r w:rsidRPr="00C64B33">
        <w:rPr>
          <w:rFonts w:ascii="PT Astra Serif" w:hAnsi="PT Astra Serif"/>
          <w:color w:val="auto"/>
          <w:sz w:val="28"/>
          <w:szCs w:val="28"/>
        </w:rPr>
        <w:t>создание организационно-методических условий для успешной адаптации молодых педагогов (до 35 лет), в том числе за счет развития педагогического наставничества, в условиях современной школы</w:t>
      </w:r>
      <w:r w:rsidR="00AB777C" w:rsidRPr="00C64B33">
        <w:rPr>
          <w:rFonts w:ascii="PT Astra Serif" w:hAnsi="PT Astra Serif"/>
          <w:color w:val="auto"/>
          <w:sz w:val="28"/>
          <w:szCs w:val="28"/>
        </w:rPr>
        <w:t xml:space="preserve">. </w:t>
      </w:r>
    </w:p>
    <w:p w:rsidR="00BC016B" w:rsidRPr="00C64B33" w:rsidRDefault="00BC016B" w:rsidP="008F702D">
      <w:pPr>
        <w:spacing w:after="0" w:line="240" w:lineRule="auto"/>
        <w:ind w:firstLine="709"/>
        <w:jc w:val="both"/>
        <w:rPr>
          <w:rFonts w:ascii="PT Astra Serif" w:hAnsi="PT Astra Serif"/>
          <w:b/>
          <w:bCs/>
          <w:sz w:val="28"/>
          <w:szCs w:val="28"/>
        </w:rPr>
      </w:pPr>
      <w:r w:rsidRPr="00C64B33">
        <w:rPr>
          <w:rFonts w:ascii="PT Astra Serif" w:hAnsi="PT Astra Serif"/>
          <w:b/>
          <w:bCs/>
          <w:sz w:val="28"/>
          <w:szCs w:val="28"/>
        </w:rPr>
        <w:t>2.3. Система организации воспитания обучающихся</w:t>
      </w:r>
    </w:p>
    <w:p w:rsidR="00BC016B" w:rsidRPr="00C64B33" w:rsidRDefault="00BC016B"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Трек: Формирование ценностных ориентаций обучающихся.</w:t>
      </w:r>
    </w:p>
    <w:p w:rsidR="002D33C6" w:rsidRPr="00C64B33" w:rsidRDefault="00BC016B" w:rsidP="008F702D">
      <w:pPr>
        <w:spacing w:after="0" w:line="240" w:lineRule="auto"/>
        <w:ind w:firstLine="709"/>
        <w:jc w:val="both"/>
        <w:rPr>
          <w:rFonts w:ascii="PT Astra Serif" w:hAnsi="PT Astra Serif"/>
          <w:sz w:val="28"/>
          <w:szCs w:val="28"/>
        </w:rPr>
      </w:pPr>
      <w:r w:rsidRPr="00C64B33">
        <w:rPr>
          <w:rFonts w:ascii="PT Astra Serif" w:hAnsi="PT Astra Serif"/>
          <w:b/>
          <w:sz w:val="28"/>
          <w:szCs w:val="28"/>
        </w:rPr>
        <w:t>Цель:</w:t>
      </w:r>
      <w:r w:rsidRPr="00C64B33">
        <w:rPr>
          <w:rFonts w:ascii="PT Astra Serif" w:hAnsi="PT Astra Serif"/>
          <w:sz w:val="28"/>
          <w:szCs w:val="28"/>
        </w:rPr>
        <w:t xml:space="preserve"> совершенствование механизмов управления системой организации воспитания как процесса повышения уровня сформированности ценностных ориентаций обучающихся образовательных учреж</w:t>
      </w:r>
      <w:r w:rsidR="004C5DCE" w:rsidRPr="00C64B33">
        <w:rPr>
          <w:rFonts w:ascii="PT Astra Serif" w:hAnsi="PT Astra Serif"/>
          <w:sz w:val="28"/>
          <w:szCs w:val="28"/>
        </w:rPr>
        <w:t xml:space="preserve">дений </w:t>
      </w:r>
      <w:r w:rsidR="00063B80">
        <w:rPr>
          <w:rFonts w:ascii="PT Astra Serif" w:hAnsi="PT Astra Serif"/>
          <w:sz w:val="28"/>
          <w:szCs w:val="28"/>
        </w:rPr>
        <w:t xml:space="preserve">Калининского </w:t>
      </w:r>
      <w:r w:rsidR="004C5DCE" w:rsidRPr="00C64B33">
        <w:rPr>
          <w:rFonts w:ascii="PT Astra Serif" w:hAnsi="PT Astra Serif"/>
          <w:sz w:val="28"/>
          <w:szCs w:val="28"/>
        </w:rPr>
        <w:t>муниципального района</w:t>
      </w:r>
      <w:r w:rsidR="007D6556">
        <w:rPr>
          <w:rFonts w:ascii="PT Astra Serif" w:hAnsi="PT Astra Serif"/>
          <w:sz w:val="28"/>
          <w:szCs w:val="28"/>
        </w:rPr>
        <w:t xml:space="preserve"> </w:t>
      </w:r>
      <w:r w:rsidR="002D33C6" w:rsidRPr="00C64B33">
        <w:rPr>
          <w:rFonts w:ascii="PT Astra Serif" w:hAnsi="PT Astra Serif"/>
          <w:sz w:val="28"/>
          <w:szCs w:val="28"/>
        </w:rPr>
        <w:t>на основе дифференцирующих факторов и контекстных данных.</w:t>
      </w:r>
    </w:p>
    <w:p w:rsidR="00556039" w:rsidRPr="00C64B33" w:rsidRDefault="00556039" w:rsidP="008F702D">
      <w:pPr>
        <w:pStyle w:val="aa"/>
        <w:spacing w:after="0" w:line="240" w:lineRule="auto"/>
        <w:ind w:left="0" w:firstLine="709"/>
        <w:jc w:val="both"/>
        <w:rPr>
          <w:rFonts w:ascii="PT Astra Serif" w:hAnsi="PT Astra Serif"/>
          <w:bCs/>
          <w:sz w:val="28"/>
          <w:szCs w:val="28"/>
          <w:shd w:val="clear" w:color="auto" w:fill="FFFFFF"/>
        </w:rPr>
      </w:pPr>
      <w:r w:rsidRPr="00C64B33">
        <w:rPr>
          <w:rFonts w:ascii="PT Astra Serif" w:hAnsi="PT Astra Serif"/>
          <w:bCs/>
          <w:sz w:val="28"/>
          <w:szCs w:val="28"/>
        </w:rPr>
        <w:t xml:space="preserve">В пункте 2 статьи 2 Федерального закона от 29.12.2012 № 273-ФЗ </w:t>
      </w:r>
      <w:r w:rsidRPr="00C64B33">
        <w:rPr>
          <w:rFonts w:ascii="PT Astra Serif" w:hAnsi="PT Astra Serif"/>
          <w:bCs/>
          <w:sz w:val="28"/>
          <w:szCs w:val="28"/>
        </w:rPr>
        <w:br/>
        <w:t xml:space="preserve">«Об образовании в Российской Федерации» </w:t>
      </w:r>
      <w:r w:rsidRPr="00C64B33">
        <w:rPr>
          <w:rFonts w:ascii="PT Astra Serif" w:hAnsi="PT Astra Serif"/>
          <w:bCs/>
          <w:sz w:val="28"/>
          <w:szCs w:val="28"/>
          <w:shd w:val="clear" w:color="auto" w:fill="FFFFFF"/>
        </w:rPr>
        <w:t xml:space="preserve">воспитание рассматривается в качестве необходимого условия существования и развития социума как в форме целостной социокультурной общности, так и отдельной личности в нем. </w:t>
      </w:r>
    </w:p>
    <w:p w:rsidR="001D2D6B" w:rsidRPr="00C64B33" w:rsidRDefault="001D2D6B"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Создание наиболее эффективных механизмов управления в рамках национального проекта «Образование» направлено на достижение целей устойчивого развития системы образования, национальных целей развития РФ:</w:t>
      </w:r>
    </w:p>
    <w:p w:rsidR="001D2D6B" w:rsidRPr="00C64B33" w:rsidRDefault="001D2D6B" w:rsidP="002870D6">
      <w:pPr>
        <w:pStyle w:val="aa"/>
        <w:numPr>
          <w:ilvl w:val="0"/>
          <w:numId w:val="43"/>
        </w:numPr>
        <w:tabs>
          <w:tab w:val="left" w:pos="993"/>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обеспечение к 2030 году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1D2D6B" w:rsidRPr="00C64B33" w:rsidRDefault="001D2D6B" w:rsidP="002870D6">
      <w:pPr>
        <w:pStyle w:val="aa"/>
        <w:numPr>
          <w:ilvl w:val="0"/>
          <w:numId w:val="43"/>
        </w:numPr>
        <w:tabs>
          <w:tab w:val="left" w:pos="993"/>
        </w:tabs>
        <w:spacing w:after="0" w:line="240" w:lineRule="auto"/>
        <w:ind w:left="0" w:firstLine="709"/>
        <w:rPr>
          <w:rFonts w:ascii="PT Astra Serif" w:hAnsi="PT Astra Serif"/>
          <w:sz w:val="28"/>
          <w:szCs w:val="28"/>
        </w:rPr>
      </w:pPr>
      <w:r w:rsidRPr="00C64B33">
        <w:rPr>
          <w:rFonts w:ascii="PT Astra Serif" w:hAnsi="PT Astra Serif"/>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56039" w:rsidRPr="00C64B33" w:rsidRDefault="00973F1D" w:rsidP="008F702D">
      <w:pPr>
        <w:tabs>
          <w:tab w:val="left" w:pos="851"/>
        </w:tabs>
        <w:autoSpaceDE w:val="0"/>
        <w:autoSpaceDN w:val="0"/>
        <w:adjustRightInd w:val="0"/>
        <w:spacing w:after="0" w:line="240" w:lineRule="auto"/>
        <w:ind w:firstLine="709"/>
        <w:jc w:val="both"/>
        <w:rPr>
          <w:rFonts w:ascii="PT Astra Serif" w:hAnsi="PT Astra Serif"/>
          <w:sz w:val="28"/>
          <w:szCs w:val="28"/>
        </w:rPr>
      </w:pPr>
      <w:r w:rsidRPr="00C64B33">
        <w:rPr>
          <w:rFonts w:ascii="PT Astra Serif" w:hAnsi="PT Astra Serif"/>
          <w:sz w:val="28"/>
          <w:szCs w:val="28"/>
          <w:shd w:val="clear" w:color="auto" w:fill="FFFFFF"/>
        </w:rPr>
        <w:t>У</w:t>
      </w:r>
      <w:r w:rsidR="00556039" w:rsidRPr="00C64B33">
        <w:rPr>
          <w:rFonts w:ascii="PT Astra Serif" w:hAnsi="PT Astra Serif"/>
          <w:sz w:val="28"/>
          <w:szCs w:val="28"/>
          <w:shd w:val="clear" w:color="auto" w:fill="FFFFFF"/>
        </w:rPr>
        <w:t xml:space="preserve">правление </w:t>
      </w:r>
      <w:r w:rsidR="00556039" w:rsidRPr="00C64B33">
        <w:rPr>
          <w:rFonts w:ascii="PT Astra Serif" w:hAnsi="PT Astra Serif"/>
          <w:sz w:val="28"/>
          <w:szCs w:val="28"/>
        </w:rPr>
        <w:t>обоснованностью принимаемых решений нуждается в объективной картине состояния управляемой системы (в частности, системы воспитания обучающихся). Это становится возможным при организации постоянного потока соответствующей сопоставимой во времени информации о данной системе.</w:t>
      </w:r>
    </w:p>
    <w:p w:rsidR="00556039" w:rsidRPr="00C64B33" w:rsidRDefault="00556039" w:rsidP="008F702D">
      <w:pPr>
        <w:tabs>
          <w:tab w:val="left" w:pos="851"/>
        </w:tabs>
        <w:autoSpaceDE w:val="0"/>
        <w:autoSpaceDN w:val="0"/>
        <w:adjustRightInd w:val="0"/>
        <w:spacing w:after="0" w:line="240" w:lineRule="auto"/>
        <w:ind w:firstLine="709"/>
        <w:jc w:val="both"/>
        <w:rPr>
          <w:rFonts w:ascii="PT Astra Serif" w:hAnsi="PT Astra Serif"/>
          <w:bCs/>
          <w:sz w:val="28"/>
          <w:szCs w:val="28"/>
        </w:rPr>
      </w:pPr>
      <w:r w:rsidRPr="00C64B33">
        <w:rPr>
          <w:rFonts w:ascii="PT Astra Serif" w:hAnsi="PT Astra Serif"/>
          <w:bCs/>
          <w:sz w:val="28"/>
          <w:szCs w:val="28"/>
        </w:rPr>
        <w:t xml:space="preserve">Оценка воспитательной работы направлена на постоянное развитие воспитательной среды, постоянное улучшение ситуации без элементов соревнования. </w:t>
      </w:r>
    </w:p>
    <w:p w:rsidR="00556039" w:rsidRPr="00C64B33" w:rsidRDefault="00973F1D" w:rsidP="008F702D">
      <w:pPr>
        <w:tabs>
          <w:tab w:val="left" w:pos="851"/>
        </w:tabs>
        <w:autoSpaceDE w:val="0"/>
        <w:autoSpaceDN w:val="0"/>
        <w:adjustRightInd w:val="0"/>
        <w:spacing w:after="0" w:line="240" w:lineRule="auto"/>
        <w:ind w:firstLine="709"/>
        <w:jc w:val="both"/>
        <w:rPr>
          <w:rFonts w:ascii="PT Astra Serif" w:hAnsi="PT Astra Serif"/>
          <w:sz w:val="28"/>
          <w:szCs w:val="28"/>
        </w:rPr>
      </w:pPr>
      <w:r w:rsidRPr="00C64B33">
        <w:rPr>
          <w:rFonts w:ascii="PT Astra Serif" w:hAnsi="PT Astra Serif"/>
          <w:bCs/>
          <w:sz w:val="28"/>
          <w:szCs w:val="28"/>
        </w:rPr>
        <w:lastRenderedPageBreak/>
        <w:t>В</w:t>
      </w:r>
      <w:r w:rsidR="00556039" w:rsidRPr="00C64B33">
        <w:rPr>
          <w:rFonts w:ascii="PT Astra Serif" w:hAnsi="PT Astra Serif"/>
          <w:bCs/>
          <w:sz w:val="28"/>
          <w:szCs w:val="28"/>
        </w:rPr>
        <w:t xml:space="preserve"> 2022 году региональный мониторинг показателей системы организации воспитания обучающихся был следующим этапом мониторинга качества образования по направлению «Система организации воспитания обучающихся», начатом в 2020 году, продолженном в 2021 году (</w:t>
      </w:r>
      <w:r w:rsidR="00556039" w:rsidRPr="00C64B33">
        <w:rPr>
          <w:rFonts w:ascii="PT Astra Serif" w:hAnsi="PT Astra Serif"/>
          <w:sz w:val="28"/>
          <w:szCs w:val="28"/>
        </w:rPr>
        <w:t xml:space="preserve">приказ министерства образования Саратовской области от 16 июля 2021 года </w:t>
      </w:r>
      <w:r w:rsidR="00556039" w:rsidRPr="00C64B33">
        <w:rPr>
          <w:rFonts w:ascii="PT Astra Serif" w:hAnsi="PT Astra Serif"/>
          <w:sz w:val="28"/>
          <w:szCs w:val="28"/>
        </w:rPr>
        <w:br/>
        <w:t>№ 1195 «Об утверждении Концепции региональной системы оценки качества образования»).</w:t>
      </w:r>
    </w:p>
    <w:p w:rsidR="00556039" w:rsidRPr="00C64B33" w:rsidRDefault="00556039" w:rsidP="008F702D">
      <w:pPr>
        <w:tabs>
          <w:tab w:val="left" w:pos="851"/>
        </w:tabs>
        <w:autoSpaceDE w:val="0"/>
        <w:autoSpaceDN w:val="0"/>
        <w:adjustRightInd w:val="0"/>
        <w:spacing w:after="0" w:line="240" w:lineRule="auto"/>
        <w:ind w:firstLine="709"/>
        <w:jc w:val="both"/>
        <w:rPr>
          <w:rFonts w:ascii="PT Astra Serif" w:hAnsi="PT Astra Serif"/>
          <w:bCs/>
          <w:sz w:val="28"/>
          <w:szCs w:val="28"/>
        </w:rPr>
      </w:pPr>
      <w:r w:rsidRPr="00C64B33">
        <w:rPr>
          <w:rFonts w:ascii="PT Astra Serif" w:hAnsi="PT Astra Serif"/>
          <w:bCs/>
          <w:sz w:val="28"/>
          <w:szCs w:val="28"/>
        </w:rPr>
        <w:t>Учитывая комплексный и многоаспектый характер воспитания, важным фактором оценки этого процесса становится оценка качества результатов и эффективности воспитательной деятельности образовательных учреждений.</w:t>
      </w:r>
    </w:p>
    <w:p w:rsidR="00556039" w:rsidRPr="00C64B33" w:rsidRDefault="00973F1D" w:rsidP="008F702D">
      <w:pPr>
        <w:tabs>
          <w:tab w:val="left" w:pos="851"/>
        </w:tabs>
        <w:autoSpaceDE w:val="0"/>
        <w:autoSpaceDN w:val="0"/>
        <w:adjustRightInd w:val="0"/>
        <w:spacing w:after="0" w:line="240" w:lineRule="auto"/>
        <w:ind w:firstLine="709"/>
        <w:jc w:val="both"/>
        <w:rPr>
          <w:rFonts w:ascii="PT Astra Serif" w:hAnsi="PT Astra Serif"/>
          <w:bCs/>
          <w:sz w:val="28"/>
          <w:szCs w:val="28"/>
        </w:rPr>
      </w:pPr>
      <w:r w:rsidRPr="00C64B33">
        <w:rPr>
          <w:rFonts w:ascii="PT Astra Serif" w:hAnsi="PT Astra Serif"/>
          <w:bCs/>
          <w:sz w:val="28"/>
          <w:szCs w:val="28"/>
        </w:rPr>
        <w:t xml:space="preserve">На муниципальном уровне актуальной является проблема </w:t>
      </w:r>
      <w:r w:rsidR="00556039" w:rsidRPr="00C64B33">
        <w:rPr>
          <w:rFonts w:ascii="PT Astra Serif" w:hAnsi="PT Astra Serif"/>
          <w:bCs/>
          <w:sz w:val="28"/>
          <w:szCs w:val="28"/>
        </w:rPr>
        <w:t>включ</w:t>
      </w:r>
      <w:r w:rsidRPr="00C64B33">
        <w:rPr>
          <w:rFonts w:ascii="PT Astra Serif" w:hAnsi="PT Astra Serif"/>
          <w:bCs/>
          <w:sz w:val="28"/>
          <w:szCs w:val="28"/>
        </w:rPr>
        <w:t xml:space="preserve">ения в воспитательную систему не только образовательных организаций, но и </w:t>
      </w:r>
      <w:r w:rsidR="00556039" w:rsidRPr="00C64B33">
        <w:rPr>
          <w:rFonts w:ascii="PT Astra Serif" w:hAnsi="PT Astra Serif"/>
          <w:bCs/>
          <w:sz w:val="28"/>
          <w:szCs w:val="28"/>
        </w:rPr>
        <w:t>сем</w:t>
      </w:r>
      <w:r w:rsidRPr="00C64B33">
        <w:rPr>
          <w:rFonts w:ascii="PT Astra Serif" w:hAnsi="PT Astra Serif"/>
          <w:bCs/>
          <w:sz w:val="28"/>
          <w:szCs w:val="28"/>
        </w:rPr>
        <w:t>ей</w:t>
      </w:r>
      <w:r w:rsidR="00556039" w:rsidRPr="00C64B33">
        <w:rPr>
          <w:rFonts w:ascii="PT Astra Serif" w:hAnsi="PT Astra Serif"/>
          <w:bCs/>
          <w:sz w:val="28"/>
          <w:szCs w:val="28"/>
        </w:rPr>
        <w:t>, организаци</w:t>
      </w:r>
      <w:r w:rsidRPr="00C64B33">
        <w:rPr>
          <w:rFonts w:ascii="PT Astra Serif" w:hAnsi="PT Astra Serif"/>
          <w:bCs/>
          <w:sz w:val="28"/>
          <w:szCs w:val="28"/>
        </w:rPr>
        <w:t xml:space="preserve">й </w:t>
      </w:r>
      <w:r w:rsidR="00556039" w:rsidRPr="00C64B33">
        <w:rPr>
          <w:rFonts w:ascii="PT Astra Serif" w:hAnsi="PT Astra Serif"/>
          <w:bCs/>
          <w:sz w:val="28"/>
          <w:szCs w:val="28"/>
        </w:rPr>
        <w:t>культуры, спорта, молодежной политики, социальной защиты, СМИ,</w:t>
      </w:r>
      <w:r w:rsidR="007D6556">
        <w:rPr>
          <w:rFonts w:ascii="PT Astra Serif" w:hAnsi="PT Astra Serif"/>
          <w:bCs/>
          <w:sz w:val="28"/>
          <w:szCs w:val="28"/>
        </w:rPr>
        <w:t xml:space="preserve"> </w:t>
      </w:r>
      <w:r w:rsidR="00556039" w:rsidRPr="00C64B33">
        <w:rPr>
          <w:rFonts w:ascii="PT Astra Serif" w:hAnsi="PT Astra Serif"/>
          <w:bCs/>
          <w:sz w:val="28"/>
          <w:szCs w:val="28"/>
        </w:rPr>
        <w:t>общественны</w:t>
      </w:r>
      <w:r w:rsidRPr="00C64B33">
        <w:rPr>
          <w:rFonts w:ascii="PT Astra Serif" w:hAnsi="PT Astra Serif"/>
          <w:bCs/>
          <w:sz w:val="28"/>
          <w:szCs w:val="28"/>
        </w:rPr>
        <w:t xml:space="preserve">х </w:t>
      </w:r>
      <w:r w:rsidR="00556039" w:rsidRPr="00C64B33">
        <w:rPr>
          <w:rFonts w:ascii="PT Astra Serif" w:hAnsi="PT Astra Serif"/>
          <w:bCs/>
          <w:sz w:val="28"/>
          <w:szCs w:val="28"/>
        </w:rPr>
        <w:t>организаци</w:t>
      </w:r>
      <w:r w:rsidRPr="00C64B33">
        <w:rPr>
          <w:rFonts w:ascii="PT Astra Serif" w:hAnsi="PT Astra Serif"/>
          <w:bCs/>
          <w:sz w:val="28"/>
          <w:szCs w:val="28"/>
        </w:rPr>
        <w:t>й</w:t>
      </w:r>
      <w:r w:rsidR="00556039" w:rsidRPr="00C64B33">
        <w:rPr>
          <w:rFonts w:ascii="PT Astra Serif" w:hAnsi="PT Astra Serif"/>
          <w:bCs/>
          <w:sz w:val="28"/>
          <w:szCs w:val="28"/>
        </w:rPr>
        <w:t xml:space="preserve"> и объединени</w:t>
      </w:r>
      <w:r w:rsidRPr="00C64B33">
        <w:rPr>
          <w:rFonts w:ascii="PT Astra Serif" w:hAnsi="PT Astra Serif"/>
          <w:bCs/>
          <w:sz w:val="28"/>
          <w:szCs w:val="28"/>
        </w:rPr>
        <w:t>й</w:t>
      </w:r>
      <w:r w:rsidR="00556039" w:rsidRPr="00C64B33">
        <w:rPr>
          <w:rFonts w:ascii="PT Astra Serif" w:hAnsi="PT Astra Serif"/>
          <w:bCs/>
          <w:sz w:val="28"/>
          <w:szCs w:val="28"/>
        </w:rPr>
        <w:t>, традиционны</w:t>
      </w:r>
      <w:r w:rsidRPr="00C64B33">
        <w:rPr>
          <w:rFonts w:ascii="PT Astra Serif" w:hAnsi="PT Astra Serif"/>
          <w:bCs/>
          <w:sz w:val="28"/>
          <w:szCs w:val="28"/>
        </w:rPr>
        <w:t>х</w:t>
      </w:r>
      <w:r w:rsidR="00556039" w:rsidRPr="00C64B33">
        <w:rPr>
          <w:rFonts w:ascii="PT Astra Serif" w:hAnsi="PT Astra Serif"/>
          <w:bCs/>
          <w:sz w:val="28"/>
          <w:szCs w:val="28"/>
        </w:rPr>
        <w:t xml:space="preserve"> религиозны</w:t>
      </w:r>
      <w:r w:rsidRPr="00C64B33">
        <w:rPr>
          <w:rFonts w:ascii="PT Astra Serif" w:hAnsi="PT Astra Serif"/>
          <w:bCs/>
          <w:sz w:val="28"/>
          <w:szCs w:val="28"/>
        </w:rPr>
        <w:t>х</w:t>
      </w:r>
      <w:r w:rsidR="00556039" w:rsidRPr="00C64B33">
        <w:rPr>
          <w:rFonts w:ascii="PT Astra Serif" w:hAnsi="PT Astra Serif"/>
          <w:bCs/>
          <w:sz w:val="28"/>
          <w:szCs w:val="28"/>
        </w:rPr>
        <w:t xml:space="preserve"> конфесси</w:t>
      </w:r>
      <w:r w:rsidRPr="00C64B33">
        <w:rPr>
          <w:rFonts w:ascii="PT Astra Serif" w:hAnsi="PT Astra Serif"/>
          <w:bCs/>
          <w:sz w:val="28"/>
          <w:szCs w:val="28"/>
        </w:rPr>
        <w:t xml:space="preserve">й, выстраивание </w:t>
      </w:r>
      <w:r w:rsidR="00556039" w:rsidRPr="00C64B33">
        <w:rPr>
          <w:rFonts w:ascii="PT Astra Serif" w:hAnsi="PT Astra Serif"/>
          <w:bCs/>
          <w:sz w:val="28"/>
          <w:szCs w:val="28"/>
        </w:rPr>
        <w:t>эффективно</w:t>
      </w:r>
      <w:r w:rsidRPr="00C64B33">
        <w:rPr>
          <w:rFonts w:ascii="PT Astra Serif" w:hAnsi="PT Astra Serif"/>
          <w:bCs/>
          <w:sz w:val="28"/>
          <w:szCs w:val="28"/>
        </w:rPr>
        <w:t>го</w:t>
      </w:r>
      <w:r w:rsidR="00556039" w:rsidRPr="00C64B33">
        <w:rPr>
          <w:rFonts w:ascii="PT Astra Serif" w:hAnsi="PT Astra Serif"/>
          <w:bCs/>
          <w:sz w:val="28"/>
          <w:szCs w:val="28"/>
        </w:rPr>
        <w:t xml:space="preserve"> межведомственно</w:t>
      </w:r>
      <w:r w:rsidRPr="00C64B33">
        <w:rPr>
          <w:rFonts w:ascii="PT Astra Serif" w:hAnsi="PT Astra Serif"/>
          <w:bCs/>
          <w:sz w:val="28"/>
          <w:szCs w:val="28"/>
        </w:rPr>
        <w:t>го</w:t>
      </w:r>
      <w:r w:rsidR="00556039" w:rsidRPr="00C64B33">
        <w:rPr>
          <w:rFonts w:ascii="PT Astra Serif" w:hAnsi="PT Astra Serif"/>
          <w:bCs/>
          <w:sz w:val="28"/>
          <w:szCs w:val="28"/>
        </w:rPr>
        <w:t xml:space="preserve"> и межуровнево</w:t>
      </w:r>
      <w:r w:rsidRPr="00C64B33">
        <w:rPr>
          <w:rFonts w:ascii="PT Astra Serif" w:hAnsi="PT Astra Serif"/>
          <w:bCs/>
          <w:sz w:val="28"/>
          <w:szCs w:val="28"/>
        </w:rPr>
        <w:t>го</w:t>
      </w:r>
      <w:r w:rsidR="00556039" w:rsidRPr="00C64B33">
        <w:rPr>
          <w:rFonts w:ascii="PT Astra Serif" w:hAnsi="PT Astra Serif"/>
          <w:bCs/>
          <w:sz w:val="28"/>
          <w:szCs w:val="28"/>
        </w:rPr>
        <w:t xml:space="preserve"> взаимодействи</w:t>
      </w:r>
      <w:r w:rsidRPr="00C64B33">
        <w:rPr>
          <w:rFonts w:ascii="PT Astra Serif" w:hAnsi="PT Astra Serif"/>
          <w:bCs/>
          <w:sz w:val="28"/>
          <w:szCs w:val="28"/>
        </w:rPr>
        <w:t>я</w:t>
      </w:r>
      <w:r w:rsidR="00556039" w:rsidRPr="00C64B33">
        <w:rPr>
          <w:rFonts w:ascii="PT Astra Serif" w:hAnsi="PT Astra Serif"/>
          <w:bCs/>
          <w:sz w:val="28"/>
          <w:szCs w:val="28"/>
        </w:rPr>
        <w:t>.</w:t>
      </w:r>
    </w:p>
    <w:p w:rsidR="00BC016B" w:rsidRPr="00C64B33" w:rsidRDefault="00BC016B" w:rsidP="008F702D">
      <w:pPr>
        <w:spacing w:after="0" w:line="240" w:lineRule="auto"/>
        <w:ind w:firstLine="709"/>
        <w:jc w:val="both"/>
        <w:rPr>
          <w:rFonts w:ascii="PT Astra Serif" w:hAnsi="PT Astra Serif"/>
          <w:i/>
          <w:sz w:val="28"/>
          <w:szCs w:val="28"/>
        </w:rPr>
      </w:pPr>
      <w:r w:rsidRPr="00C64B33">
        <w:rPr>
          <w:rFonts w:ascii="PT Astra Serif" w:hAnsi="PT Astra Serif"/>
          <w:b/>
          <w:sz w:val="28"/>
          <w:szCs w:val="28"/>
        </w:rPr>
        <w:t>Задачи:</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повышение уровня сформированности ценностных ориентаций, связанных с жизнью, здоровьем и безопасностью человека, через вовлечение обучающихся в практическую деятельность в этой сфере;</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повышение уровня сформированности ценностных ориентаций в области социального взаимодействия через вовлечение обучающихся в социально активную деятельность и деятельность, направленную на достижение целевых ориентиров федеральных проектов «Социальная активность», «Патриотическое воспитание граждан Российской Федерации»;</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повышение уровня сформированности ценностных ориентаций в области личностного развития через систему мероприятий, направленную на самоопределение и саморазвитие личности каждого ребенка;</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поддержка ученического самоуправления и повышение роли организаций обучающихся в управлении образовательным процессом;</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обеспечение условий защиты детей от информации, причиняющей вред их здоровью и психическому развитию;</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обеспечение эффективного взаимодействия детских и иных общественных объединений с образовательными организациями общего, профессионального и дополнительного образования в целях содействия реализации и развитию лидерского и творческого потенциала детей, а также с другими организациями, осуществляющими деятельность с детьми в сферах физической культуры и спорта, культуры и других сферах.</w:t>
      </w:r>
    </w:p>
    <w:p w:rsidR="00BC016B" w:rsidRPr="00C64B33" w:rsidRDefault="00BC016B" w:rsidP="008F702D">
      <w:pPr>
        <w:spacing w:after="0" w:line="240" w:lineRule="auto"/>
        <w:ind w:firstLine="709"/>
        <w:jc w:val="both"/>
        <w:rPr>
          <w:rFonts w:ascii="PT Astra Serif" w:hAnsi="PT Astra Serif"/>
          <w:bCs/>
          <w:sz w:val="28"/>
          <w:szCs w:val="28"/>
        </w:rPr>
      </w:pPr>
      <w:r w:rsidRPr="00C64B33">
        <w:rPr>
          <w:rFonts w:ascii="PT Astra Serif" w:hAnsi="PT Astra Serif"/>
          <w:bCs/>
          <w:sz w:val="28"/>
          <w:szCs w:val="28"/>
        </w:rPr>
        <w:t>Трек:</w:t>
      </w:r>
      <w:r w:rsidR="004B26BD">
        <w:rPr>
          <w:rFonts w:ascii="PT Astra Serif" w:hAnsi="PT Astra Serif"/>
          <w:bCs/>
          <w:sz w:val="28"/>
          <w:szCs w:val="28"/>
        </w:rPr>
        <w:t xml:space="preserve"> </w:t>
      </w:r>
      <w:r w:rsidRPr="00C64B33">
        <w:rPr>
          <w:rFonts w:ascii="PT Astra Serif" w:hAnsi="PT Astra Serif"/>
          <w:bCs/>
          <w:sz w:val="28"/>
          <w:szCs w:val="28"/>
        </w:rPr>
        <w:t>Профилактика деструктивного поведения обучающихся.</w:t>
      </w:r>
    </w:p>
    <w:p w:rsidR="00BC016B" w:rsidRPr="00C64B33" w:rsidRDefault="00BC016B" w:rsidP="008F702D">
      <w:pPr>
        <w:spacing w:after="0" w:line="240" w:lineRule="auto"/>
        <w:ind w:firstLine="709"/>
        <w:jc w:val="both"/>
        <w:rPr>
          <w:rFonts w:ascii="PT Astra Serif" w:hAnsi="PT Astra Serif"/>
          <w:sz w:val="28"/>
          <w:szCs w:val="28"/>
        </w:rPr>
      </w:pPr>
      <w:r w:rsidRPr="00C64B33">
        <w:rPr>
          <w:rFonts w:ascii="PT Astra Serif" w:hAnsi="PT Astra Serif"/>
          <w:b/>
          <w:sz w:val="28"/>
          <w:szCs w:val="28"/>
        </w:rPr>
        <w:lastRenderedPageBreak/>
        <w:t>Цель:</w:t>
      </w:r>
      <w:r w:rsidRPr="00C64B33">
        <w:rPr>
          <w:rFonts w:ascii="PT Astra Serif" w:hAnsi="PT Astra Serif"/>
          <w:sz w:val="28"/>
          <w:szCs w:val="28"/>
        </w:rPr>
        <w:t xml:space="preserve"> совершенствование механизмов управления системой профилактики деструктивного поведения обучающихся с учетом дифференцирующих факторов, оказывающих влияние на эффективность профилактических мероприятий</w:t>
      </w:r>
      <w:r w:rsidR="002D33C6" w:rsidRPr="00C64B33">
        <w:rPr>
          <w:rFonts w:ascii="PT Astra Serif" w:hAnsi="PT Astra Serif"/>
          <w:sz w:val="28"/>
          <w:szCs w:val="28"/>
        </w:rPr>
        <w:t>, и контекстных данных</w:t>
      </w:r>
      <w:r w:rsidRPr="00C64B33">
        <w:rPr>
          <w:rFonts w:ascii="PT Astra Serif" w:hAnsi="PT Astra Serif"/>
          <w:sz w:val="28"/>
          <w:szCs w:val="28"/>
        </w:rPr>
        <w:t>.</w:t>
      </w:r>
    </w:p>
    <w:p w:rsidR="002D727A" w:rsidRPr="00C64B33" w:rsidRDefault="00973F1D"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О</w:t>
      </w:r>
      <w:r w:rsidR="000C057A" w:rsidRPr="00C64B33">
        <w:rPr>
          <w:rFonts w:ascii="PT Astra Serif" w:hAnsi="PT Astra Serif"/>
          <w:sz w:val="28"/>
          <w:szCs w:val="28"/>
        </w:rPr>
        <w:t>сновные подходы к формированию системы мониторинга в сфере профилактики деструктивного поведения</w:t>
      </w:r>
      <w:r w:rsidR="0073391B" w:rsidRPr="00C64B33">
        <w:rPr>
          <w:rFonts w:ascii="PT Astra Serif" w:hAnsi="PT Astra Serif"/>
          <w:sz w:val="28"/>
          <w:szCs w:val="28"/>
        </w:rPr>
        <w:t xml:space="preserve"> детей и обучающейся молодежи</w:t>
      </w:r>
      <w:r w:rsidRPr="00C64B33">
        <w:rPr>
          <w:rFonts w:ascii="PT Astra Serif" w:hAnsi="PT Astra Serif"/>
          <w:sz w:val="28"/>
          <w:szCs w:val="28"/>
        </w:rPr>
        <w:t xml:space="preserve"> определены на федеральном уровне м</w:t>
      </w:r>
      <w:r w:rsidR="000C057A" w:rsidRPr="00C64B33">
        <w:rPr>
          <w:rFonts w:ascii="PT Astra Serif" w:hAnsi="PT Astra Serif"/>
          <w:sz w:val="28"/>
          <w:szCs w:val="28"/>
        </w:rPr>
        <w:t>етодически</w:t>
      </w:r>
      <w:r w:rsidRPr="00C64B33">
        <w:rPr>
          <w:rFonts w:ascii="PT Astra Serif" w:hAnsi="PT Astra Serif"/>
          <w:sz w:val="28"/>
          <w:szCs w:val="28"/>
        </w:rPr>
        <w:t>ми</w:t>
      </w:r>
      <w:r w:rsidR="000C057A" w:rsidRPr="00C64B33">
        <w:rPr>
          <w:rFonts w:ascii="PT Astra Serif" w:hAnsi="PT Astra Serif"/>
          <w:sz w:val="28"/>
          <w:szCs w:val="28"/>
        </w:rPr>
        <w:t xml:space="preserve"> рекомендаци</w:t>
      </w:r>
      <w:r w:rsidRPr="00C64B33">
        <w:rPr>
          <w:rFonts w:ascii="PT Astra Serif" w:hAnsi="PT Astra Serif"/>
          <w:sz w:val="28"/>
          <w:szCs w:val="28"/>
        </w:rPr>
        <w:t>ями</w:t>
      </w:r>
      <w:r w:rsidR="000C057A" w:rsidRPr="00C64B33">
        <w:rPr>
          <w:rFonts w:ascii="PT Astra Serif" w:hAnsi="PT Astra Serif"/>
          <w:sz w:val="28"/>
          <w:szCs w:val="28"/>
        </w:rPr>
        <w:t xml:space="preserve"> по внедрению в практику образовательных организаций современных разработок в сфере профилактики деструктивного пов</w:t>
      </w:r>
      <w:r w:rsidR="0073391B" w:rsidRPr="00C64B33">
        <w:rPr>
          <w:rFonts w:ascii="PT Astra Serif" w:hAnsi="PT Astra Serif"/>
          <w:sz w:val="28"/>
          <w:szCs w:val="28"/>
        </w:rPr>
        <w:t xml:space="preserve">едения подростков и молодежи, </w:t>
      </w:r>
      <w:r w:rsidRPr="00C64B33">
        <w:rPr>
          <w:rFonts w:ascii="PT Astra Serif" w:hAnsi="PT Astra Serif"/>
          <w:sz w:val="28"/>
          <w:szCs w:val="28"/>
        </w:rPr>
        <w:t>м</w:t>
      </w:r>
      <w:r w:rsidR="000C057A" w:rsidRPr="00C64B33">
        <w:rPr>
          <w:rFonts w:ascii="PT Astra Serif" w:hAnsi="PT Astra Serif"/>
          <w:sz w:val="28"/>
          <w:szCs w:val="28"/>
        </w:rPr>
        <w:t>етодически</w:t>
      </w:r>
      <w:r w:rsidRPr="00C64B33">
        <w:rPr>
          <w:rFonts w:ascii="PT Astra Serif" w:hAnsi="PT Astra Serif"/>
          <w:sz w:val="28"/>
          <w:szCs w:val="28"/>
        </w:rPr>
        <w:t>ми</w:t>
      </w:r>
      <w:r w:rsidR="000C057A" w:rsidRPr="00C64B33">
        <w:rPr>
          <w:rFonts w:ascii="PT Astra Serif" w:hAnsi="PT Astra Serif"/>
          <w:sz w:val="28"/>
          <w:szCs w:val="28"/>
        </w:rPr>
        <w:t xml:space="preserve"> рекомендаци</w:t>
      </w:r>
      <w:r w:rsidRPr="00C64B33">
        <w:rPr>
          <w:rFonts w:ascii="PT Astra Serif" w:hAnsi="PT Astra Serif"/>
          <w:sz w:val="28"/>
          <w:szCs w:val="28"/>
        </w:rPr>
        <w:t>ями</w:t>
      </w:r>
      <w:r w:rsidR="000C057A" w:rsidRPr="00C64B33">
        <w:rPr>
          <w:rFonts w:ascii="PT Astra Serif" w:hAnsi="PT Astra Serif"/>
          <w:sz w:val="28"/>
          <w:szCs w:val="28"/>
        </w:rPr>
        <w:t xml:space="preserve"> по использованию международного опыта профилактики деструктивного поведения подростков и молодежи в образовательных организациях России.</w:t>
      </w:r>
    </w:p>
    <w:p w:rsidR="0073391B" w:rsidRPr="00C64B33" w:rsidRDefault="0073391B" w:rsidP="008F702D">
      <w:pPr>
        <w:spacing w:after="0" w:line="240" w:lineRule="auto"/>
        <w:ind w:firstLine="709"/>
        <w:jc w:val="both"/>
        <w:rPr>
          <w:rFonts w:ascii="PT Astra Serif" w:hAnsi="PT Astra Serif"/>
          <w:bCs/>
          <w:sz w:val="28"/>
          <w:szCs w:val="28"/>
        </w:rPr>
      </w:pPr>
      <w:r w:rsidRPr="00C64B33">
        <w:rPr>
          <w:rFonts w:ascii="PT Astra Serif" w:hAnsi="PT Astra Serif"/>
          <w:sz w:val="28"/>
          <w:szCs w:val="28"/>
        </w:rPr>
        <w:t xml:space="preserve">На региональном уровне, </w:t>
      </w:r>
      <w:r w:rsidRPr="00C64B33">
        <w:rPr>
          <w:rFonts w:ascii="PT Astra Serif" w:hAnsi="PT Astra Serif"/>
          <w:bCs/>
          <w:sz w:val="28"/>
          <w:szCs w:val="28"/>
        </w:rPr>
        <w:t>опираясь на объективные данные, полученные с помощью проведенного мониторинга, принимаются управленческие решения, направленные на повышение результативности воспитательной работы,</w:t>
      </w:r>
      <w:r w:rsidR="000D742F">
        <w:rPr>
          <w:rFonts w:ascii="PT Astra Serif" w:hAnsi="PT Astra Serif"/>
          <w:bCs/>
          <w:sz w:val="28"/>
          <w:szCs w:val="28"/>
        </w:rPr>
        <w:t xml:space="preserve"> </w:t>
      </w:r>
      <w:r w:rsidRPr="00C64B33">
        <w:rPr>
          <w:rFonts w:ascii="PT Astra Serif" w:hAnsi="PT Astra Serif"/>
          <w:bCs/>
          <w:sz w:val="28"/>
          <w:szCs w:val="28"/>
        </w:rPr>
        <w:t xml:space="preserve">осуществление профилактики негативных социальных явлений и деструктивного поведения в среде подростков и обучающейся молодежи, распространение лучших практик организации воспитательной работы. </w:t>
      </w:r>
    </w:p>
    <w:p w:rsidR="0073391B" w:rsidRPr="00C64B33" w:rsidRDefault="0073391B" w:rsidP="008F702D">
      <w:pPr>
        <w:spacing w:after="0" w:line="240" w:lineRule="auto"/>
        <w:ind w:firstLine="709"/>
        <w:jc w:val="both"/>
        <w:rPr>
          <w:rFonts w:ascii="PT Astra Serif" w:hAnsi="PT Astra Serif"/>
          <w:bCs/>
          <w:sz w:val="28"/>
          <w:szCs w:val="28"/>
        </w:rPr>
      </w:pPr>
      <w:r w:rsidRPr="00C64B33">
        <w:rPr>
          <w:rFonts w:ascii="PT Astra Serif" w:hAnsi="PT Astra Serif"/>
          <w:sz w:val="28"/>
          <w:szCs w:val="28"/>
        </w:rPr>
        <w:t xml:space="preserve">На муниципальном уровне </w:t>
      </w:r>
      <w:r w:rsidR="006C54ED" w:rsidRPr="00C64B33">
        <w:rPr>
          <w:rFonts w:ascii="PT Astra Serif" w:hAnsi="PT Astra Serif"/>
          <w:sz w:val="28"/>
          <w:szCs w:val="28"/>
        </w:rPr>
        <w:t xml:space="preserve">необходимо управление процессами поддержки позитивной </w:t>
      </w:r>
      <w:r w:rsidRPr="00C64B33">
        <w:rPr>
          <w:rFonts w:ascii="PT Astra Serif" w:hAnsi="PT Astra Serif"/>
          <w:sz w:val="28"/>
          <w:szCs w:val="28"/>
        </w:rPr>
        <w:t>динамик</w:t>
      </w:r>
      <w:r w:rsidR="006C54ED" w:rsidRPr="00C64B33">
        <w:rPr>
          <w:rFonts w:ascii="PT Astra Serif" w:hAnsi="PT Astra Serif"/>
          <w:sz w:val="28"/>
          <w:szCs w:val="28"/>
        </w:rPr>
        <w:t>и</w:t>
      </w:r>
      <w:r w:rsidRPr="00C64B33">
        <w:rPr>
          <w:rFonts w:ascii="PT Astra Serif" w:hAnsi="PT Astra Serif"/>
          <w:sz w:val="28"/>
          <w:szCs w:val="28"/>
        </w:rPr>
        <w:t xml:space="preserve"> показателей по </w:t>
      </w:r>
      <w:r w:rsidRPr="00C64B33">
        <w:rPr>
          <w:rFonts w:ascii="PT Astra Serif" w:hAnsi="PT Astra Serif"/>
          <w:bCs/>
          <w:sz w:val="28"/>
          <w:szCs w:val="28"/>
        </w:rPr>
        <w:t>профилактике деструктивного поведения обучающихся</w:t>
      </w:r>
      <w:r w:rsidRPr="00C64B33">
        <w:rPr>
          <w:rFonts w:ascii="PT Astra Serif" w:hAnsi="PT Astra Serif"/>
          <w:sz w:val="28"/>
          <w:szCs w:val="28"/>
        </w:rPr>
        <w:t>.</w:t>
      </w:r>
    </w:p>
    <w:p w:rsidR="00BC016B" w:rsidRPr="00C64B33" w:rsidRDefault="00BC016B" w:rsidP="008F702D">
      <w:pPr>
        <w:spacing w:after="0" w:line="240" w:lineRule="auto"/>
        <w:ind w:firstLine="709"/>
        <w:jc w:val="both"/>
        <w:rPr>
          <w:rFonts w:ascii="PT Astra Serif" w:hAnsi="PT Astra Serif"/>
          <w:i/>
          <w:sz w:val="28"/>
          <w:szCs w:val="28"/>
        </w:rPr>
      </w:pPr>
      <w:r w:rsidRPr="00C64B33">
        <w:rPr>
          <w:rFonts w:ascii="PT Astra Serif" w:hAnsi="PT Astra Serif"/>
          <w:b/>
          <w:sz w:val="28"/>
          <w:szCs w:val="28"/>
        </w:rPr>
        <w:t>Задачи:</w:t>
      </w:r>
    </w:p>
    <w:p w:rsidR="00BC016B"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создание условий для предотвращения и профилактики деструктивных направлений в поведении обучающихся;</w:t>
      </w:r>
    </w:p>
    <w:p w:rsidR="008320EA" w:rsidRPr="00C64B33" w:rsidRDefault="00BC016B" w:rsidP="002870D6">
      <w:pPr>
        <w:pStyle w:val="aa"/>
        <w:numPr>
          <w:ilvl w:val="0"/>
          <w:numId w:val="43"/>
        </w:numPr>
        <w:tabs>
          <w:tab w:val="left" w:pos="1134"/>
        </w:tabs>
        <w:spacing w:after="0" w:line="240" w:lineRule="auto"/>
        <w:ind w:left="0" w:firstLine="709"/>
        <w:jc w:val="both"/>
        <w:rPr>
          <w:rFonts w:ascii="PT Astra Serif" w:hAnsi="PT Astra Serif"/>
          <w:sz w:val="28"/>
          <w:szCs w:val="28"/>
        </w:rPr>
      </w:pPr>
      <w:r w:rsidRPr="00C64B33">
        <w:rPr>
          <w:rFonts w:ascii="PT Astra Serif" w:hAnsi="PT Astra Serif"/>
          <w:sz w:val="28"/>
          <w:szCs w:val="28"/>
        </w:rPr>
        <w:t>повышение эффективности профилактической работы, направленной на снижение количества правонарушений, совершенных несовершеннолетними жителями</w:t>
      </w:r>
      <w:r w:rsidR="00E832B0" w:rsidRPr="00C64B33">
        <w:rPr>
          <w:rFonts w:ascii="PT Astra Serif" w:hAnsi="PT Astra Serif"/>
          <w:sz w:val="28"/>
          <w:szCs w:val="28"/>
        </w:rPr>
        <w:t>.</w:t>
      </w:r>
    </w:p>
    <w:p w:rsidR="000364C3" w:rsidRPr="00C64B33" w:rsidRDefault="00FB7239"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Управление качеством образования</w:t>
      </w:r>
      <w:r w:rsidR="0074116C" w:rsidRPr="00C64B33">
        <w:rPr>
          <w:rFonts w:ascii="PT Astra Serif" w:hAnsi="PT Astra Serif" w:cs="Times New Roman"/>
          <w:sz w:val="28"/>
          <w:szCs w:val="28"/>
        </w:rPr>
        <w:t xml:space="preserve"> на муниципальном уровне</w:t>
      </w:r>
      <w:r w:rsidRPr="00C64B33">
        <w:rPr>
          <w:rFonts w:ascii="PT Astra Serif" w:hAnsi="PT Astra Serif" w:cs="Times New Roman"/>
          <w:sz w:val="28"/>
          <w:szCs w:val="28"/>
        </w:rPr>
        <w:t xml:space="preserve"> выстраивается по позиция</w:t>
      </w:r>
      <w:r w:rsidR="0074116C" w:rsidRPr="00C64B33">
        <w:rPr>
          <w:rFonts w:ascii="PT Astra Serif" w:hAnsi="PT Astra Serif" w:cs="Times New Roman"/>
          <w:sz w:val="28"/>
          <w:szCs w:val="28"/>
        </w:rPr>
        <w:t>м полного управленческого цикла, что отражено в настоящей Концепции.</w:t>
      </w:r>
      <w:r w:rsidR="000364C3" w:rsidRPr="00C64B33">
        <w:rPr>
          <w:rFonts w:ascii="PT Astra Serif" w:hAnsi="PT Astra Serif" w:cs="Times New Roman"/>
          <w:sz w:val="28"/>
          <w:szCs w:val="28"/>
        </w:rPr>
        <w:t xml:space="preserve"> Каждый показатель мониторинга</w:t>
      </w:r>
      <w:r w:rsidR="00BC016B" w:rsidRPr="00C64B33">
        <w:rPr>
          <w:rFonts w:ascii="PT Astra Serif" w:hAnsi="PT Astra Serif" w:cs="Times New Roman"/>
          <w:sz w:val="28"/>
          <w:szCs w:val="28"/>
        </w:rPr>
        <w:t xml:space="preserve"> по направлениям, где функцию полного управленческого цикла осуществляет </w:t>
      </w:r>
      <w:r w:rsidR="00063B80">
        <w:rPr>
          <w:rFonts w:ascii="PT Astra Serif" w:hAnsi="PT Astra Serif" w:cs="Times New Roman"/>
          <w:sz w:val="28"/>
          <w:szCs w:val="28"/>
        </w:rPr>
        <w:t xml:space="preserve">Калининский </w:t>
      </w:r>
      <w:r w:rsidR="00BC016B" w:rsidRPr="00C64B33">
        <w:rPr>
          <w:rFonts w:ascii="PT Astra Serif" w:hAnsi="PT Astra Serif" w:cs="Times New Roman"/>
          <w:sz w:val="28"/>
          <w:szCs w:val="28"/>
        </w:rPr>
        <w:t>муниципальный район,</w:t>
      </w:r>
      <w:r w:rsidR="000364C3" w:rsidRPr="00C64B33">
        <w:rPr>
          <w:rFonts w:ascii="PT Astra Serif" w:hAnsi="PT Astra Serif" w:cs="Times New Roman"/>
          <w:sz w:val="28"/>
          <w:szCs w:val="28"/>
        </w:rPr>
        <w:t xml:space="preserve"> формируется на уровне образовательной организации, четырех кластеров образовательных организаций, муниципального района, </w:t>
      </w:r>
      <w:r w:rsidR="007D434E" w:rsidRPr="00C64B33">
        <w:rPr>
          <w:rFonts w:ascii="PT Astra Serif" w:hAnsi="PT Astra Serif" w:cs="Times New Roman"/>
          <w:sz w:val="28"/>
          <w:szCs w:val="28"/>
        </w:rPr>
        <w:t xml:space="preserve">ежегодно </w:t>
      </w:r>
      <w:r w:rsidR="000364C3" w:rsidRPr="00C64B33">
        <w:rPr>
          <w:rFonts w:ascii="PT Astra Serif" w:hAnsi="PT Astra Serif" w:cs="Times New Roman"/>
          <w:sz w:val="28"/>
          <w:szCs w:val="28"/>
        </w:rPr>
        <w:t>прогнозируется плановое значение показат</w:t>
      </w:r>
      <w:r w:rsidR="00BC016B" w:rsidRPr="00C64B33">
        <w:rPr>
          <w:rFonts w:ascii="PT Astra Serif" w:hAnsi="PT Astra Serif" w:cs="Times New Roman"/>
          <w:sz w:val="28"/>
          <w:szCs w:val="28"/>
        </w:rPr>
        <w:t>еля в концептуальных документах, исходя из выявленной проблемы, специфики муниципального района.</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Приведение показателей к сопоставимому виду проводится через присвоение баллов «0» или «1». 1 – плановое значение показателя достигнуто; 0 - плановое значение показателя не достигнуто.</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В случае достижения в предыдущем отчетном периоде нормативного значения или максимально возможного значения по показателю, плановым значением может быть «0» с соответствующими комментариями. При достижении нормативного значения или максимально возможного значения </w:t>
      </w:r>
      <w:r w:rsidRPr="00C64B33">
        <w:rPr>
          <w:rFonts w:ascii="PT Astra Serif" w:hAnsi="PT Astra Serif" w:cs="Times New Roman"/>
          <w:sz w:val="28"/>
          <w:szCs w:val="28"/>
        </w:rPr>
        <w:lastRenderedPageBreak/>
        <w:t>по показателю в текущем отчетном периоде по показателю выставляется 1 балл.</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sz w:val="28"/>
          <w:szCs w:val="28"/>
        </w:rPr>
        <w:t xml:space="preserve">Отличительной особенностью настоящей Концепции </w:t>
      </w:r>
      <w:r w:rsidRPr="00C64B33">
        <w:rPr>
          <w:rFonts w:ascii="PT Astra Serif" w:hAnsi="PT Astra Serif" w:cs="Times New Roman"/>
          <w:sz w:val="28"/>
          <w:szCs w:val="28"/>
        </w:rPr>
        <w:t>является мотивирующий характер преимущественного числа показателей мониторинга. Показатели мониторинга подразделяются на фиксированные и динамические.</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Каждый динамический показатель имеет 5 видов описательных характеристик:</w:t>
      </w:r>
    </w:p>
    <w:p w:rsidR="000364C3" w:rsidRPr="00C64B33" w:rsidRDefault="000364C3" w:rsidP="002870D6">
      <w:pPr>
        <w:pStyle w:val="aa"/>
        <w:numPr>
          <w:ilvl w:val="0"/>
          <w:numId w:val="43"/>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количественные;</w:t>
      </w:r>
    </w:p>
    <w:p w:rsidR="000364C3" w:rsidRPr="00C64B33" w:rsidRDefault="000364C3" w:rsidP="002870D6">
      <w:pPr>
        <w:pStyle w:val="aa"/>
        <w:numPr>
          <w:ilvl w:val="0"/>
          <w:numId w:val="43"/>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качественные;</w:t>
      </w:r>
    </w:p>
    <w:p w:rsidR="000364C3" w:rsidRPr="00C64B33" w:rsidRDefault="000364C3" w:rsidP="002870D6">
      <w:pPr>
        <w:pStyle w:val="aa"/>
        <w:numPr>
          <w:ilvl w:val="0"/>
          <w:numId w:val="43"/>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фактические динамические;</w:t>
      </w:r>
    </w:p>
    <w:p w:rsidR="000364C3" w:rsidRPr="00C64B33" w:rsidRDefault="000364C3" w:rsidP="002870D6">
      <w:pPr>
        <w:pStyle w:val="aa"/>
        <w:numPr>
          <w:ilvl w:val="0"/>
          <w:numId w:val="43"/>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плановые динамические (устанавливаются образовательной организацией, муниципалитетом на основании анализа и представляют прогноз);</w:t>
      </w:r>
    </w:p>
    <w:p w:rsidR="000364C3" w:rsidRPr="00C64B33" w:rsidRDefault="000364C3" w:rsidP="002870D6">
      <w:pPr>
        <w:pStyle w:val="aa"/>
        <w:numPr>
          <w:ilvl w:val="0"/>
          <w:numId w:val="43"/>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результирующие. </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Фиксированные показатели подтверждают факт наличия чего-либо, а также могут иметь количественные характеристики.</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Показатели, имеющие количественные и плановые динамические характеристики, относятся к первичным данным и формируются на основе статистических данных, установленных нормативов, проведенного анализа за предыдущий отчетный период.</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Показатели, имеющие качественные, фактические динамические, результирующие характеристики относятся к расчетным показателям и рассчитываются с использованием действующих информационно- аналитических систем.</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Муниципальные показатели формируются ежегодно из общего перечня показателей, утвержденных на региональном уровне с учетом специфики муниципалитета.</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Показатели соответствуют обоснованной цели и задачам, ориентированы на измерение тех явлений и процессов, которые указаны в цели.</w:t>
      </w:r>
    </w:p>
    <w:p w:rsidR="000364C3" w:rsidRPr="00C64B33" w:rsidRDefault="000364C3" w:rsidP="008F702D">
      <w:pPr>
        <w:autoSpaceDE w:val="0"/>
        <w:autoSpaceDN w:val="0"/>
        <w:adjustRightInd w:val="0"/>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Плановое значение показателя в разрезе муниципального района обосновывается и определяется исходя из имеющихся аналитических и статистических данных. Исходной точкой мониторинга по каждому показателю является образовательная организация, где плановое значение каждого показателя определяется исходя из проведенного анализа динамики роста</w:t>
      </w:r>
      <w:r w:rsidR="007D434E" w:rsidRPr="00C64B33">
        <w:rPr>
          <w:rFonts w:ascii="PT Astra Serif" w:hAnsi="PT Astra Serif" w:cs="Times New Roman"/>
          <w:sz w:val="28"/>
          <w:szCs w:val="28"/>
        </w:rPr>
        <w:t xml:space="preserve"> значения показателя</w:t>
      </w:r>
      <w:r w:rsidRPr="00C64B33">
        <w:rPr>
          <w:rFonts w:ascii="PT Astra Serif" w:hAnsi="PT Astra Serif" w:cs="Times New Roman"/>
          <w:sz w:val="28"/>
          <w:szCs w:val="28"/>
        </w:rPr>
        <w:t xml:space="preserve"> текущего отчетного периода в сравнении с предыдущим периодом.</w:t>
      </w:r>
    </w:p>
    <w:p w:rsidR="000364C3" w:rsidRPr="00C64B33" w:rsidRDefault="000364C3"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Динамика роста </w:t>
      </w:r>
      <w:r w:rsidR="007D434E" w:rsidRPr="00C64B33">
        <w:rPr>
          <w:rFonts w:ascii="PT Astra Serif" w:hAnsi="PT Astra Serif" w:cs="Times New Roman"/>
          <w:sz w:val="28"/>
          <w:szCs w:val="28"/>
        </w:rPr>
        <w:t xml:space="preserve">значения показателя </w:t>
      </w:r>
      <w:r w:rsidRPr="00C64B33">
        <w:rPr>
          <w:rFonts w:ascii="PT Astra Serif" w:hAnsi="PT Astra Serif" w:cs="Times New Roman"/>
          <w:sz w:val="28"/>
          <w:szCs w:val="28"/>
        </w:rPr>
        <w:t>по каждому показателю оценивается либо по достижению установленного норматива, либо по достижению планового значения показателя, установленного образовательной организацией и муниципальным органом управления образованием.</w:t>
      </w:r>
    </w:p>
    <w:p w:rsidR="000364C3" w:rsidRPr="00C64B33" w:rsidRDefault="000364C3" w:rsidP="008F702D">
      <w:pPr>
        <w:spacing w:after="0" w:line="240" w:lineRule="auto"/>
        <w:ind w:firstLine="709"/>
        <w:jc w:val="both"/>
        <w:rPr>
          <w:rFonts w:ascii="PT Astra Serif" w:eastAsia="Times New Roman" w:hAnsi="PT Astra Serif" w:cs="Times New Roman"/>
          <w:bCs/>
          <w:sz w:val="28"/>
          <w:szCs w:val="28"/>
        </w:rPr>
      </w:pPr>
      <w:r w:rsidRPr="00C64B33">
        <w:rPr>
          <w:rFonts w:ascii="PT Astra Serif" w:eastAsia="Times New Roman" w:hAnsi="PT Astra Serif" w:cs="Times New Roman"/>
          <w:bCs/>
          <w:sz w:val="28"/>
          <w:szCs w:val="28"/>
        </w:rPr>
        <w:lastRenderedPageBreak/>
        <w:t>Каждая общеобразовательная организация,</w:t>
      </w:r>
      <w:r w:rsidRPr="00C64B33">
        <w:rPr>
          <w:rFonts w:ascii="PT Astra Serif" w:hAnsi="PT Astra Serif" w:cs="Times New Roman"/>
          <w:sz w:val="28"/>
          <w:szCs w:val="28"/>
        </w:rPr>
        <w:t xml:space="preserve"> учредителем которой выступает администрация муниципального района, </w:t>
      </w:r>
      <w:r w:rsidRPr="00C64B33">
        <w:rPr>
          <w:rFonts w:ascii="PT Astra Serif" w:eastAsia="Times New Roman" w:hAnsi="PT Astra Serif" w:cs="Times New Roman"/>
          <w:bCs/>
          <w:sz w:val="28"/>
          <w:szCs w:val="28"/>
        </w:rPr>
        <w:t>кластер, муниципальный район характеризуются своим значением суммы баллов</w:t>
      </w:r>
      <w:r w:rsidR="007D434E" w:rsidRPr="00C64B33">
        <w:rPr>
          <w:rFonts w:ascii="PT Astra Serif" w:eastAsia="Times New Roman" w:hAnsi="PT Astra Serif" w:cs="Times New Roman"/>
          <w:bCs/>
          <w:sz w:val="28"/>
          <w:szCs w:val="28"/>
        </w:rPr>
        <w:t>, присвоенных по итогам достижения нормативного или прогнозного значения показателя</w:t>
      </w:r>
      <w:r w:rsidRPr="00C64B33">
        <w:rPr>
          <w:rFonts w:ascii="PT Astra Serif" w:eastAsia="Times New Roman" w:hAnsi="PT Astra Serif" w:cs="Times New Roman"/>
          <w:bCs/>
          <w:sz w:val="28"/>
          <w:szCs w:val="28"/>
        </w:rPr>
        <w:t>. Показатели, входящие в два и более направлений одновременно, в сумме баллов учитываются 1 раз</w:t>
      </w:r>
      <w:r w:rsidR="007D434E" w:rsidRPr="00C64B33">
        <w:rPr>
          <w:rFonts w:ascii="PT Astra Serif" w:eastAsia="Times New Roman" w:hAnsi="PT Astra Serif" w:cs="Times New Roman"/>
          <w:bCs/>
          <w:sz w:val="28"/>
          <w:szCs w:val="28"/>
        </w:rPr>
        <w:t xml:space="preserve"> в направлении, где они встречаются впервые</w:t>
      </w:r>
      <w:r w:rsidRPr="00C64B33">
        <w:rPr>
          <w:rFonts w:ascii="PT Astra Serif" w:eastAsia="Times New Roman" w:hAnsi="PT Astra Serif" w:cs="Times New Roman"/>
          <w:bCs/>
          <w:sz w:val="28"/>
          <w:szCs w:val="28"/>
        </w:rPr>
        <w:t xml:space="preserve">. </w:t>
      </w:r>
    </w:p>
    <w:p w:rsidR="002D3D6A" w:rsidRPr="00C64B33" w:rsidRDefault="002D3D6A" w:rsidP="008F702D">
      <w:pPr>
        <w:spacing w:after="0" w:line="240" w:lineRule="auto"/>
        <w:ind w:firstLine="709"/>
        <w:jc w:val="both"/>
        <w:rPr>
          <w:rFonts w:ascii="PT Astra Serif" w:eastAsia="Times New Roman" w:hAnsi="PT Astra Serif"/>
          <w:bCs/>
          <w:sz w:val="28"/>
          <w:szCs w:val="28"/>
        </w:rPr>
      </w:pPr>
      <w:r w:rsidRPr="00C64B33">
        <w:rPr>
          <w:rFonts w:ascii="PT Astra Serif" w:eastAsia="Times New Roman" w:hAnsi="PT Astra Serif"/>
          <w:bCs/>
          <w:sz w:val="28"/>
          <w:szCs w:val="28"/>
        </w:rPr>
        <w:t>Определяется процент достижения максимальной суммы баллов по каждому направлению, на основании чего делается вывод об эффективности управленческой системы образовательной организации, муниципалитета.</w:t>
      </w:r>
    </w:p>
    <w:p w:rsidR="000364C3" w:rsidRPr="00C64B33" w:rsidRDefault="000364C3" w:rsidP="008F702D">
      <w:pPr>
        <w:spacing w:after="0" w:line="240" w:lineRule="auto"/>
        <w:ind w:firstLine="709"/>
        <w:jc w:val="both"/>
        <w:rPr>
          <w:rFonts w:ascii="PT Astra Serif" w:eastAsia="Times New Roman" w:hAnsi="PT Astra Serif"/>
          <w:bCs/>
          <w:sz w:val="28"/>
          <w:szCs w:val="28"/>
        </w:rPr>
      </w:pPr>
      <w:r w:rsidRPr="00C64B33">
        <w:rPr>
          <w:rFonts w:ascii="PT Astra Serif" w:eastAsia="Times New Roman" w:hAnsi="PT Astra Serif" w:cs="Times New Roman"/>
          <w:bCs/>
          <w:sz w:val="28"/>
          <w:szCs w:val="28"/>
        </w:rPr>
        <w:t>По итогам мониторинговых исследований каждому показателю (группе показателей) соответствует группа определенного уровня достижения плановых показателей.</w:t>
      </w:r>
    </w:p>
    <w:p w:rsidR="000364C3" w:rsidRPr="00C64B33" w:rsidRDefault="000364C3" w:rsidP="008F702D">
      <w:pPr>
        <w:pStyle w:val="Default"/>
        <w:tabs>
          <w:tab w:val="left" w:pos="0"/>
          <w:tab w:val="left" w:pos="709"/>
        </w:tabs>
        <w:ind w:firstLine="709"/>
        <w:jc w:val="both"/>
        <w:rPr>
          <w:rFonts w:ascii="PT Astra Serif" w:hAnsi="PT Astra Serif"/>
          <w:color w:val="auto"/>
          <w:sz w:val="28"/>
          <w:szCs w:val="28"/>
        </w:rPr>
      </w:pPr>
      <w:r w:rsidRPr="00C64B33">
        <w:rPr>
          <w:rFonts w:ascii="PT Astra Serif" w:eastAsia="Times New Roman" w:hAnsi="PT Astra Serif"/>
          <w:bCs/>
          <w:color w:val="auto"/>
          <w:sz w:val="28"/>
          <w:szCs w:val="28"/>
        </w:rPr>
        <w:t xml:space="preserve">Это позволяет получить полную картину состояния </w:t>
      </w:r>
      <w:r w:rsidR="002D3D6A" w:rsidRPr="00C64B33">
        <w:rPr>
          <w:rFonts w:ascii="PT Astra Serif" w:eastAsia="Times New Roman" w:hAnsi="PT Astra Serif"/>
          <w:bCs/>
          <w:color w:val="auto"/>
          <w:sz w:val="28"/>
          <w:szCs w:val="28"/>
        </w:rPr>
        <w:t xml:space="preserve">управления качеством развития </w:t>
      </w:r>
      <w:r w:rsidRPr="00C64B33">
        <w:rPr>
          <w:rFonts w:ascii="PT Astra Serif" w:eastAsia="Times New Roman" w:hAnsi="PT Astra Serif"/>
          <w:bCs/>
          <w:color w:val="auto"/>
          <w:sz w:val="28"/>
          <w:szCs w:val="28"/>
        </w:rPr>
        <w:t>муниципальны</w:t>
      </w:r>
      <w:r w:rsidR="002D3D6A" w:rsidRPr="00C64B33">
        <w:rPr>
          <w:rFonts w:ascii="PT Astra Serif" w:eastAsia="Times New Roman" w:hAnsi="PT Astra Serif"/>
          <w:bCs/>
          <w:color w:val="auto"/>
          <w:sz w:val="28"/>
          <w:szCs w:val="28"/>
        </w:rPr>
        <w:t>х</w:t>
      </w:r>
      <w:r w:rsidRPr="00C64B33">
        <w:rPr>
          <w:rFonts w:ascii="PT Astra Serif" w:eastAsia="Times New Roman" w:hAnsi="PT Astra Serif"/>
          <w:bCs/>
          <w:color w:val="auto"/>
          <w:sz w:val="28"/>
          <w:szCs w:val="28"/>
        </w:rPr>
        <w:t xml:space="preserve"> систем образования, </w:t>
      </w:r>
      <w:r w:rsidR="002D3D6A" w:rsidRPr="00C64B33">
        <w:rPr>
          <w:rFonts w:ascii="PT Astra Serif" w:eastAsia="Times New Roman" w:hAnsi="PT Astra Serif"/>
          <w:bCs/>
          <w:color w:val="auto"/>
          <w:sz w:val="28"/>
          <w:szCs w:val="28"/>
        </w:rPr>
        <w:t xml:space="preserve">систем образования на институциональном уровне, </w:t>
      </w:r>
      <w:r w:rsidRPr="00C64B33">
        <w:rPr>
          <w:rFonts w:ascii="PT Astra Serif" w:eastAsia="Times New Roman" w:hAnsi="PT Astra Serif"/>
          <w:bCs/>
          <w:color w:val="auto"/>
          <w:sz w:val="28"/>
          <w:szCs w:val="28"/>
        </w:rPr>
        <w:t>выявить как характерные общие проблемы каждого кластера, так и специфические проблемы каждой образовательной организации.</w:t>
      </w:r>
    </w:p>
    <w:p w:rsidR="007D1C52" w:rsidRPr="00C64B33" w:rsidRDefault="000364C3" w:rsidP="008F702D">
      <w:pPr>
        <w:pStyle w:val="Default"/>
        <w:tabs>
          <w:tab w:val="left" w:pos="0"/>
          <w:tab w:val="left" w:pos="709"/>
        </w:tabs>
        <w:ind w:firstLine="709"/>
        <w:jc w:val="both"/>
        <w:rPr>
          <w:rFonts w:ascii="PT Astra Serif" w:eastAsia="Times New Roman" w:hAnsi="PT Astra Serif"/>
          <w:bCs/>
          <w:color w:val="auto"/>
          <w:sz w:val="28"/>
          <w:szCs w:val="28"/>
        </w:rPr>
      </w:pPr>
      <w:r w:rsidRPr="00C64B33">
        <w:rPr>
          <w:rFonts w:ascii="PT Astra Serif" w:eastAsia="Times New Roman" w:hAnsi="PT Astra Serif"/>
          <w:bCs/>
          <w:color w:val="auto"/>
          <w:sz w:val="28"/>
          <w:szCs w:val="28"/>
        </w:rPr>
        <w:t xml:space="preserve">По итогам анализа с использованием контекстных данных и уровневого распределения формулируются обобщенные адресные рекомендации </w:t>
      </w:r>
      <w:r w:rsidRPr="00C64B33">
        <w:rPr>
          <w:rFonts w:ascii="PT Astra Serif" w:hAnsi="PT Astra Serif"/>
          <w:color w:val="auto"/>
          <w:sz w:val="28"/>
          <w:szCs w:val="28"/>
        </w:rPr>
        <w:t xml:space="preserve">по вопросам </w:t>
      </w:r>
      <w:r w:rsidR="002D3D6A" w:rsidRPr="00C64B33">
        <w:rPr>
          <w:rFonts w:ascii="PT Astra Serif" w:hAnsi="PT Astra Serif"/>
          <w:color w:val="auto"/>
          <w:sz w:val="28"/>
          <w:szCs w:val="28"/>
        </w:rPr>
        <w:t>совершенствования управленческих механизмов</w:t>
      </w:r>
      <w:r w:rsidRPr="00C64B33">
        <w:rPr>
          <w:rFonts w:ascii="PT Astra Serif" w:hAnsi="PT Astra Serif"/>
          <w:color w:val="auto"/>
          <w:sz w:val="28"/>
          <w:szCs w:val="28"/>
        </w:rPr>
        <w:t xml:space="preserve"> повышения качества образования, эффективности управленческих действий.</w:t>
      </w:r>
    </w:p>
    <w:p w:rsidR="002870D6" w:rsidRPr="00C64B33" w:rsidRDefault="002870D6" w:rsidP="008F702D">
      <w:pPr>
        <w:spacing w:after="0" w:line="240" w:lineRule="auto"/>
        <w:ind w:firstLine="709"/>
        <w:jc w:val="both"/>
        <w:rPr>
          <w:rFonts w:ascii="PT Astra Serif" w:hAnsi="PT Astra Serif" w:cs="Times New Roman"/>
          <w:b/>
          <w:sz w:val="28"/>
          <w:szCs w:val="28"/>
        </w:rPr>
      </w:pPr>
    </w:p>
    <w:p w:rsidR="00A51F8E" w:rsidRPr="00C64B33" w:rsidRDefault="00A51F8E" w:rsidP="002870D6">
      <w:pPr>
        <w:spacing w:after="0" w:line="240" w:lineRule="auto"/>
        <w:jc w:val="center"/>
        <w:rPr>
          <w:rFonts w:ascii="PT Astra Serif" w:hAnsi="PT Astra Serif" w:cs="Times New Roman"/>
          <w:sz w:val="28"/>
          <w:szCs w:val="28"/>
        </w:rPr>
      </w:pPr>
      <w:r w:rsidRPr="00C64B33">
        <w:rPr>
          <w:rFonts w:ascii="PT Astra Serif" w:hAnsi="PT Astra Serif" w:cs="Times New Roman"/>
          <w:b/>
          <w:sz w:val="28"/>
          <w:szCs w:val="28"/>
        </w:rPr>
        <w:t xml:space="preserve">7. Методы сбора и обработки информации </w:t>
      </w:r>
      <w:r w:rsidR="002870D6" w:rsidRPr="00C64B33">
        <w:rPr>
          <w:rFonts w:ascii="PT Astra Serif" w:hAnsi="PT Astra Serif" w:cs="Times New Roman"/>
          <w:b/>
          <w:sz w:val="28"/>
          <w:szCs w:val="28"/>
        </w:rPr>
        <w:br/>
      </w:r>
      <w:r w:rsidRPr="00C64B33">
        <w:rPr>
          <w:rFonts w:ascii="PT Astra Serif" w:hAnsi="PT Astra Serif" w:cs="Times New Roman"/>
          <w:b/>
          <w:sz w:val="28"/>
          <w:szCs w:val="28"/>
        </w:rPr>
        <w:t>по показателям муниципальной системы управления</w:t>
      </w:r>
      <w:r w:rsidR="002870D6" w:rsidRPr="00C64B33">
        <w:rPr>
          <w:rFonts w:ascii="PT Astra Serif" w:hAnsi="PT Astra Serif" w:cs="Times New Roman"/>
          <w:b/>
          <w:sz w:val="28"/>
          <w:szCs w:val="28"/>
        </w:rPr>
        <w:br/>
        <w:t>качеством образования в районе</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В рамках реализации Концепции и</w:t>
      </w:r>
      <w:r w:rsidRPr="00C64B33">
        <w:rPr>
          <w:rFonts w:ascii="PT Astra Serif" w:hAnsi="PT Astra Serif" w:cs="Times New Roman"/>
          <w:bCs/>
          <w:sz w:val="28"/>
          <w:szCs w:val="28"/>
        </w:rPr>
        <w:t>спользуются региональные и федеральные информационные системы, которые</w:t>
      </w:r>
      <w:r w:rsidRPr="00C64B33">
        <w:rPr>
          <w:rFonts w:ascii="PT Astra Serif" w:hAnsi="PT Astra Serif" w:cs="Times New Roman"/>
          <w:sz w:val="28"/>
          <w:szCs w:val="28"/>
        </w:rPr>
        <w:t xml:space="preserve"> обеспечивают сбор, хранение, обработку, передачу информации:</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1) ИС КОЭРСО – информационная система комплексной оценки эффективности региональной системы образования, в рамках которой осуществляется сбор данных с уровня образовательных организаций (интернет-ресурс - </w:t>
      </w:r>
      <w:hyperlink r:id="rId8" w:history="1">
        <w:r w:rsidRPr="00C64B33">
          <w:rPr>
            <w:rStyle w:val="a3"/>
            <w:rFonts w:ascii="PT Astra Serif" w:hAnsi="PT Astra Serif" w:cs="Times New Roman"/>
            <w:color w:val="auto"/>
            <w:sz w:val="28"/>
            <w:szCs w:val="28"/>
          </w:rPr>
          <w:t>http://koerso.soiro.ru/</w:t>
        </w:r>
      </w:hyperlink>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2) ИС ЕСОИРО - информационная площадка «Электронное образование», в рамках которой осуществляется формирование и проведение опросов участников образовательных отношений (интернет-ресурс - </w:t>
      </w:r>
      <w:hyperlink r:id="rId9" w:tgtFrame="_blank" w:history="1">
        <w:r w:rsidRPr="00C64B33">
          <w:rPr>
            <w:rStyle w:val="a3"/>
            <w:rFonts w:ascii="PT Astra Serif" w:hAnsi="PT Astra Serif" w:cs="Times New Roman"/>
            <w:color w:val="auto"/>
            <w:sz w:val="28"/>
            <w:szCs w:val="28"/>
          </w:rPr>
          <w:t>http://e.soiro.ru</w:t>
        </w:r>
      </w:hyperlink>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bCs/>
          <w:sz w:val="28"/>
          <w:szCs w:val="28"/>
        </w:rPr>
        <w:t>3) ФИС ОКО</w:t>
      </w:r>
      <w:r w:rsidRPr="00C64B33">
        <w:rPr>
          <w:rFonts w:ascii="PT Astra Serif" w:hAnsi="PT Astra Serif" w:cs="Times New Roman"/>
          <w:sz w:val="28"/>
          <w:szCs w:val="28"/>
        </w:rPr>
        <w:t xml:space="preserve"> - Федеральная информационная система оценки качества образования - организационно-технологический механизм реализации мероприятий, направленных на проведение процедур оценки качества образования (интернет-ресурс - </w:t>
      </w:r>
      <w:hyperlink r:id="rId10" w:history="1">
        <w:r w:rsidRPr="00C64B33">
          <w:rPr>
            <w:rStyle w:val="a3"/>
            <w:rFonts w:ascii="PT Astra Serif" w:hAnsi="PT Astra Serif" w:cs="Times New Roman"/>
            <w:color w:val="auto"/>
            <w:sz w:val="28"/>
            <w:szCs w:val="28"/>
          </w:rPr>
          <w:t>https://lk-fisoko.obrnadzor.gov.ru/</w:t>
        </w:r>
      </w:hyperlink>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t>4) МИАСС – мониторинговая информационно-аналитическая система сбора (интернет - ресурс</w:t>
      </w:r>
      <w:r w:rsidRPr="00C64B33">
        <w:rPr>
          <w:rFonts w:ascii="PT Astra Serif" w:hAnsi="PT Astra Serif"/>
          <w:sz w:val="28"/>
          <w:szCs w:val="28"/>
        </w:rPr>
        <w:t xml:space="preserve"> - </w:t>
      </w:r>
      <w:hyperlink r:id="rId11" w:history="1">
        <w:r w:rsidRPr="00C64B33">
          <w:rPr>
            <w:rStyle w:val="a3"/>
            <w:rFonts w:ascii="PT Astra Serif" w:hAnsi="PT Astra Serif" w:cs="Times New Roman"/>
            <w:bCs/>
            <w:color w:val="auto"/>
            <w:sz w:val="28"/>
            <w:szCs w:val="28"/>
          </w:rPr>
          <w:t>http://sarrcoko.ru/admin/mias/</w:t>
        </w:r>
      </w:hyperlink>
      <w:r w:rsidRPr="00C64B33">
        <w:rPr>
          <w:rFonts w:ascii="PT Astra Serif" w:hAnsi="PT Astra Serif" w:cs="Times New Roman"/>
          <w:bCs/>
          <w:sz w:val="28"/>
          <w:szCs w:val="28"/>
        </w:rPr>
        <w:t>);</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lastRenderedPageBreak/>
        <w:t xml:space="preserve">5) Федеральная система пообъектного учёта - сбор статистических данных по формам ФСН № ОО-1 и № ОО-2 </w:t>
      </w:r>
      <w:r w:rsidRPr="00C64B33">
        <w:rPr>
          <w:rFonts w:ascii="PT Astra Serif" w:hAnsi="PT Astra Serif" w:cs="Times New Roman"/>
          <w:sz w:val="28"/>
          <w:szCs w:val="28"/>
        </w:rPr>
        <w:t xml:space="preserve">(интернет-ресурс - </w:t>
      </w:r>
      <w:hyperlink r:id="rId12" w:history="1">
        <w:r w:rsidRPr="00C64B33">
          <w:rPr>
            <w:rStyle w:val="a3"/>
            <w:rFonts w:ascii="PT Astra Serif" w:hAnsi="PT Astra Serif" w:cs="Times New Roman"/>
            <w:bCs/>
            <w:color w:val="auto"/>
            <w:sz w:val="28"/>
            <w:szCs w:val="28"/>
          </w:rPr>
          <w:t>https://cabinet.miccedu.ru/</w:t>
        </w:r>
      </w:hyperlink>
      <w:r w:rsidRPr="00C64B33">
        <w:rPr>
          <w:rFonts w:ascii="PT Astra Serif" w:hAnsi="PT Astra Serif" w:cs="Times New Roman"/>
          <w:bCs/>
          <w:sz w:val="28"/>
          <w:szCs w:val="28"/>
        </w:rPr>
        <w:t>).</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t>Региональные мониторинговые платформы имеют древовидную структуру, позволяющую осуществлять сбор данных по видам деятельности образовательной организации, с уровня муниципалитета.</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t xml:space="preserve">Заполнение мониторинговых таблиц операторами происходит в онлайн-режиме, введённые данные автоматически сохраняются на центральном сервере и могут быть доступны операторам высшего уровня. Полученные значения показателей экспортируются в табличный процессор MS Excel. </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t xml:space="preserve">В </w:t>
      </w:r>
      <w:r w:rsidR="001770D7" w:rsidRPr="00C64B33">
        <w:rPr>
          <w:rFonts w:ascii="PT Astra Serif" w:hAnsi="PT Astra Serif" w:cs="Times New Roman"/>
          <w:bCs/>
          <w:sz w:val="28"/>
          <w:szCs w:val="28"/>
        </w:rPr>
        <w:t>ходе оценки</w:t>
      </w:r>
      <w:r w:rsidRPr="00C64B33">
        <w:rPr>
          <w:rFonts w:ascii="PT Astra Serif" w:hAnsi="PT Astra Serif" w:cs="Times New Roman"/>
          <w:bCs/>
          <w:sz w:val="28"/>
          <w:szCs w:val="28"/>
        </w:rPr>
        <w:t xml:space="preserve"> различают два вида данных: первичные и расчётные.</w:t>
      </w:r>
    </w:p>
    <w:p w:rsidR="00A51F8E" w:rsidRPr="00C64B33" w:rsidRDefault="00A51F8E" w:rsidP="008F702D">
      <w:pPr>
        <w:spacing w:after="0" w:line="240" w:lineRule="auto"/>
        <w:ind w:firstLine="709"/>
        <w:jc w:val="both"/>
        <w:rPr>
          <w:rFonts w:ascii="PT Astra Serif" w:hAnsi="PT Astra Serif" w:cs="Times New Roman"/>
          <w:bCs/>
          <w:sz w:val="28"/>
          <w:szCs w:val="28"/>
        </w:rPr>
      </w:pPr>
      <w:r w:rsidRPr="00C64B33">
        <w:rPr>
          <w:rFonts w:ascii="PT Astra Serif" w:hAnsi="PT Astra Serif" w:cs="Times New Roman"/>
          <w:bCs/>
          <w:sz w:val="28"/>
          <w:szCs w:val="28"/>
        </w:rPr>
        <w:t xml:space="preserve">Первичными </w:t>
      </w:r>
      <w:r w:rsidR="001770D7" w:rsidRPr="00C64B33">
        <w:rPr>
          <w:rFonts w:ascii="PT Astra Serif" w:hAnsi="PT Astra Serif" w:cs="Times New Roman"/>
          <w:bCs/>
          <w:sz w:val="28"/>
          <w:szCs w:val="28"/>
        </w:rPr>
        <w:t>данными (значениями показателей)</w:t>
      </w:r>
      <w:r w:rsidRPr="00C64B33">
        <w:rPr>
          <w:rFonts w:ascii="PT Astra Serif" w:hAnsi="PT Astra Serif" w:cs="Times New Roman"/>
          <w:bCs/>
          <w:sz w:val="28"/>
          <w:szCs w:val="28"/>
        </w:rPr>
        <w:t xml:space="preserve"> являются стандарт</w:t>
      </w:r>
      <w:r w:rsidR="001770D7" w:rsidRPr="00C64B33">
        <w:rPr>
          <w:rFonts w:ascii="PT Astra Serif" w:hAnsi="PT Astra Serif" w:cs="Times New Roman"/>
          <w:bCs/>
          <w:sz w:val="28"/>
          <w:szCs w:val="28"/>
        </w:rPr>
        <w:t>изированные</w:t>
      </w:r>
      <w:r w:rsidRPr="00C64B33">
        <w:rPr>
          <w:rFonts w:ascii="PT Astra Serif" w:hAnsi="PT Astra Serif" w:cs="Times New Roman"/>
          <w:bCs/>
          <w:sz w:val="28"/>
          <w:szCs w:val="28"/>
        </w:rPr>
        <w:t xml:space="preserve"> статистические характеристики состояния системы образования. Первичные </w:t>
      </w:r>
      <w:r w:rsidR="001770D7" w:rsidRPr="00C64B33">
        <w:rPr>
          <w:rFonts w:ascii="PT Astra Serif" w:hAnsi="PT Astra Serif" w:cs="Times New Roman"/>
          <w:bCs/>
          <w:sz w:val="28"/>
          <w:szCs w:val="28"/>
        </w:rPr>
        <w:t>данные</w:t>
      </w:r>
      <w:r w:rsidRPr="00C64B33">
        <w:rPr>
          <w:rFonts w:ascii="PT Astra Serif" w:hAnsi="PT Astra Serif" w:cs="Times New Roman"/>
          <w:bCs/>
          <w:sz w:val="28"/>
          <w:szCs w:val="28"/>
        </w:rPr>
        <w:t xml:space="preserve"> предоставляются в систему мониторинга на муниципальном уровне (2 уровень) или уровне образовательной организации (3 уровень – организация как юридическое лицо, 4 уровень – сбор данных с уровня образовательной организации под видом реализуемой деятельности).</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В рамках реализации Концепции применяются следующие методы обработки данных, которые можно разделить на нематематические и математические.</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 нематематическим методам обработки информации, используемым во всех мониторингах, относятся:</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 xml:space="preserve">классификация </w:t>
      </w:r>
      <w:r w:rsidRPr="00C64B33">
        <w:rPr>
          <w:rFonts w:ascii="PT Astra Serif" w:hAnsi="PT Astra Serif" w:cs="Times New Roman"/>
          <w:sz w:val="28"/>
          <w:szCs w:val="28"/>
        </w:rPr>
        <w:t>– это метод разделения множества объектов по определенному основанию.</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 xml:space="preserve">обобщение </w:t>
      </w:r>
      <w:r w:rsidRPr="00C64B33">
        <w:rPr>
          <w:rFonts w:ascii="PT Astra Serif" w:hAnsi="PT Astra Serif" w:cs="Times New Roman"/>
          <w:sz w:val="28"/>
          <w:szCs w:val="28"/>
        </w:rPr>
        <w:t>– это метод установления общих признаков исследуемого в мониторинге явления. Данный метод позволяет сделать вывод, выразить основные результаты в общем положении, придать общее значение чему-либо. В рамках мониторинга с использованием данного метода можно формулировать прогнозы будущих изменений, учитывая схожие условия и характеристики объектов.</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инфографика данных</w:t>
      </w:r>
      <w:r w:rsidRPr="00C64B33">
        <w:rPr>
          <w:rFonts w:ascii="PT Astra Serif" w:hAnsi="PT Astra Serif" w:cs="Times New Roman"/>
          <w:sz w:val="28"/>
          <w:szCs w:val="28"/>
        </w:rPr>
        <w:t xml:space="preserve"> – это метод изменения формы информации без изменения ее содержания. Данный метод применяется при переводе полученных данных в табличный, графический, схематичный или текстовый формат для повышения удобства использования аналитического материала в ходе его обобщения или составления аналитического отчета.</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 xml:space="preserve">сопоставление </w:t>
      </w:r>
      <w:r w:rsidRPr="00C64B33">
        <w:rPr>
          <w:rFonts w:ascii="PT Astra Serif" w:hAnsi="PT Astra Serif" w:cs="Times New Roman"/>
          <w:sz w:val="28"/>
          <w:szCs w:val="28"/>
        </w:rPr>
        <w:t xml:space="preserve">– метод сравнения объектов, выделение в них общего и различного с целью классификации и типологии. Данный метод используется при определении преимуществ субъектов мониторинга, выстраивании рейтингов по тому или иному параметру, формулировке заключений. </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группировка</w:t>
      </w:r>
      <w:r w:rsidRPr="00C64B33">
        <w:rPr>
          <w:rFonts w:ascii="PT Astra Serif" w:hAnsi="PT Astra Serif" w:cs="Times New Roman"/>
          <w:sz w:val="28"/>
          <w:szCs w:val="28"/>
        </w:rPr>
        <w:t xml:space="preserve"> (кластеризация) – это метод разделения совокупности данных на группы с целью изучения ее структуры или взаимосвязей между компонентами.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К математическим методам обработки данных, применяемых в рамках проведения во всех мониторингах, относятся:</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шкалирование – метод упорядочения совокупности значений величины, которая служит основой для ее измерения.</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ранжирование – метод упорядочения данных по возрастанию или убыванию значений величин.</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среднее арифметическое – метод усреднения данных, определяемое как сумма всех значений множества, деленная их количество;</w:t>
      </w:r>
    </w:p>
    <w:p w:rsidR="00A51F8E" w:rsidRPr="00C64B33" w:rsidRDefault="00A51F8E" w:rsidP="002870D6">
      <w:pPr>
        <w:pStyle w:val="aa"/>
        <w:numPr>
          <w:ilvl w:val="0"/>
          <w:numId w:val="19"/>
        </w:numPr>
        <w:tabs>
          <w:tab w:val="left" w:pos="993"/>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расчет доли от общего количества – метод вычисления процентного соотношения зафиксированного события в общей совокупности событий.</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Система показателей мониторинга направлена на получение достоверной информации с целью анализа результатов и принятия управленческих решений по повышению качества образования.</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Для принятия управленческих решений в Концепцию включены два типа обработки информации:</w:t>
      </w:r>
      <w:r w:rsidR="001770D7" w:rsidRPr="00C64B33">
        <w:rPr>
          <w:rFonts w:ascii="PT Astra Serif" w:hAnsi="PT Astra Serif" w:cs="Times New Roman"/>
          <w:sz w:val="28"/>
          <w:szCs w:val="28"/>
        </w:rPr>
        <w:t xml:space="preserve"> кластеризация и оценка обеспечения устойчивого развития муниципальной системы образования через анализ результативности управленческих механизмов: </w:t>
      </w:r>
      <w:r w:rsidR="002666AA" w:rsidRPr="00C64B33">
        <w:rPr>
          <w:rFonts w:ascii="PT Astra Serif" w:hAnsi="PT Astra Serif" w:cs="Times New Roman"/>
          <w:sz w:val="28"/>
          <w:szCs w:val="28"/>
        </w:rPr>
        <w:t xml:space="preserve">в </w:t>
      </w:r>
      <w:r w:rsidR="001770D7" w:rsidRPr="00C64B33">
        <w:rPr>
          <w:rFonts w:ascii="PT Astra Serif" w:hAnsi="PT Astra Serif" w:cs="Times New Roman"/>
          <w:sz w:val="28"/>
          <w:szCs w:val="28"/>
        </w:rPr>
        <w:t>целом, по направлениям оценки муниципальных управленческих механизмов.</w:t>
      </w:r>
    </w:p>
    <w:p w:rsidR="00A51F8E" w:rsidRPr="004B26BD" w:rsidRDefault="001770D7" w:rsidP="004B26BD">
      <w:pPr>
        <w:pStyle w:val="aa"/>
        <w:numPr>
          <w:ilvl w:val="0"/>
          <w:numId w:val="47"/>
        </w:numPr>
        <w:spacing w:after="0" w:line="240" w:lineRule="auto"/>
        <w:jc w:val="both"/>
        <w:rPr>
          <w:rFonts w:ascii="PT Astra Serif" w:hAnsi="PT Astra Serif" w:cs="Times New Roman"/>
          <w:sz w:val="28"/>
          <w:szCs w:val="28"/>
        </w:rPr>
      </w:pPr>
      <w:r w:rsidRPr="004B26BD">
        <w:rPr>
          <w:rFonts w:ascii="PT Astra Serif" w:hAnsi="PT Astra Serif" w:cs="Times New Roman"/>
          <w:sz w:val="28"/>
          <w:szCs w:val="28"/>
        </w:rPr>
        <w:t>К</w:t>
      </w:r>
      <w:r w:rsidR="00A51F8E" w:rsidRPr="004B26BD">
        <w:rPr>
          <w:rFonts w:ascii="PT Astra Serif" w:hAnsi="PT Astra Serif" w:cs="Times New Roman"/>
          <w:sz w:val="28"/>
          <w:szCs w:val="28"/>
        </w:rPr>
        <w:t xml:space="preserve">ластеризация образовательных организаций на муниципальном уровне предполагает выделение четырех кластеров образовательных организаций на основе </w:t>
      </w:r>
      <w:r w:rsidR="00A51F8E" w:rsidRPr="004B26BD">
        <w:rPr>
          <w:rFonts w:ascii="PT Astra Serif" w:hAnsi="PT Astra Serif" w:cs="Times New Roman"/>
          <w:b/>
          <w:sz w:val="28"/>
          <w:szCs w:val="28"/>
        </w:rPr>
        <w:t>дифференцирующих факторов</w:t>
      </w:r>
      <w:r w:rsidR="00A51F8E" w:rsidRPr="004B26BD">
        <w:rPr>
          <w:rFonts w:ascii="PT Astra Serif" w:hAnsi="PT Astra Serif" w:cs="Times New Roman"/>
          <w:sz w:val="28"/>
          <w:szCs w:val="28"/>
        </w:rPr>
        <w:t>, характеризуемых наличием (отсутствием) возможностей устойчивого функционирования и развития.</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 факторам неустойчивого функционирования и развития на основе проведенного анализа отнесены наличие</w:t>
      </w:r>
      <w:r w:rsidR="00B55566" w:rsidRPr="00C64B33">
        <w:rPr>
          <w:rFonts w:ascii="PT Astra Serif" w:hAnsi="PT Astra Serif" w:cs="Times New Roman"/>
          <w:sz w:val="28"/>
          <w:szCs w:val="28"/>
        </w:rPr>
        <w:t xml:space="preserve"> (таблицы 2</w:t>
      </w:r>
      <w:r w:rsidRPr="00C64B33">
        <w:rPr>
          <w:rFonts w:ascii="PT Astra Serif" w:hAnsi="PT Astra Serif" w:cs="Times New Roman"/>
          <w:sz w:val="28"/>
          <w:szCs w:val="28"/>
        </w:rPr>
        <w:t>):</w:t>
      </w:r>
    </w:p>
    <w:p w:rsidR="00A51F8E" w:rsidRPr="00C64B33" w:rsidRDefault="00A51F8E" w:rsidP="002870D6">
      <w:pPr>
        <w:pStyle w:val="aa"/>
        <w:numPr>
          <w:ilvl w:val="0"/>
          <w:numId w:val="19"/>
        </w:numPr>
        <w:tabs>
          <w:tab w:val="left" w:pos="1134"/>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кадровых дефицитов;</w:t>
      </w:r>
    </w:p>
    <w:p w:rsidR="00A51F8E" w:rsidRPr="00C64B33" w:rsidRDefault="00A51F8E" w:rsidP="002870D6">
      <w:pPr>
        <w:pStyle w:val="aa"/>
        <w:numPr>
          <w:ilvl w:val="0"/>
          <w:numId w:val="19"/>
        </w:numPr>
        <w:tabs>
          <w:tab w:val="left" w:pos="1134"/>
        </w:tabs>
        <w:spacing w:after="0" w:line="240" w:lineRule="auto"/>
        <w:ind w:left="0" w:firstLine="709"/>
        <w:jc w:val="both"/>
        <w:rPr>
          <w:rFonts w:ascii="PT Astra Serif" w:hAnsi="PT Astra Serif" w:cs="Times New Roman"/>
          <w:bCs/>
          <w:sz w:val="28"/>
          <w:szCs w:val="28"/>
        </w:rPr>
      </w:pPr>
      <w:r w:rsidRPr="00C64B33">
        <w:rPr>
          <w:rFonts w:ascii="PT Astra Serif" w:hAnsi="PT Astra Serif" w:cs="Times New Roman"/>
          <w:bCs/>
          <w:sz w:val="28"/>
          <w:szCs w:val="28"/>
        </w:rPr>
        <w:t>инфраструктурных дефицитов;</w:t>
      </w:r>
    </w:p>
    <w:p w:rsidR="00A51F8E" w:rsidRPr="00C64B33" w:rsidRDefault="00A51F8E" w:rsidP="002870D6">
      <w:pPr>
        <w:pStyle w:val="aa"/>
        <w:numPr>
          <w:ilvl w:val="0"/>
          <w:numId w:val="19"/>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bCs/>
          <w:sz w:val="28"/>
          <w:szCs w:val="28"/>
        </w:rPr>
        <w:t>социальных дефицитов.</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 первому кластеру образовательных организаций относятся образовательные организации, имеющие необходимые возможности для устойчивого функционирования и развития, набр</w:t>
      </w:r>
      <w:r w:rsidR="00B55566" w:rsidRPr="00C64B33">
        <w:rPr>
          <w:rFonts w:ascii="PT Astra Serif" w:hAnsi="PT Astra Serif" w:cs="Times New Roman"/>
          <w:sz w:val="28"/>
          <w:szCs w:val="28"/>
        </w:rPr>
        <w:t>авшие менее 10 баллов (таблица 2</w:t>
      </w:r>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Ко второму кластеру образовательных организаций относятся образовательные организации с неустойчивыми факторами функционирования и развития при наличии </w:t>
      </w:r>
      <w:r w:rsidR="001770D7" w:rsidRPr="00C64B33">
        <w:rPr>
          <w:rFonts w:ascii="PT Astra Serif" w:hAnsi="PT Astra Serif" w:cs="Times New Roman"/>
          <w:sz w:val="28"/>
          <w:szCs w:val="28"/>
        </w:rPr>
        <w:t>трех групп дефицитов (</w:t>
      </w:r>
      <w:r w:rsidRPr="00C64B33">
        <w:rPr>
          <w:rFonts w:ascii="PT Astra Serif" w:hAnsi="PT Astra Serif" w:cs="Times New Roman"/>
          <w:sz w:val="28"/>
          <w:szCs w:val="28"/>
        </w:rPr>
        <w:t>кадровых, инфраструктурных, социальных</w:t>
      </w:r>
      <w:r w:rsidR="001770D7" w:rsidRPr="00C64B33">
        <w:rPr>
          <w:rFonts w:ascii="PT Astra Serif" w:hAnsi="PT Astra Serif" w:cs="Times New Roman"/>
          <w:sz w:val="28"/>
          <w:szCs w:val="28"/>
        </w:rPr>
        <w:t>)</w:t>
      </w:r>
      <w:r w:rsidRPr="00C64B33">
        <w:rPr>
          <w:rFonts w:ascii="PT Astra Serif" w:hAnsi="PT Astra Serif" w:cs="Times New Roman"/>
          <w:sz w:val="28"/>
          <w:szCs w:val="28"/>
        </w:rPr>
        <w:t>, набравшие 10 баллов</w:t>
      </w:r>
      <w:r w:rsidR="00B55566" w:rsidRPr="00C64B33">
        <w:rPr>
          <w:rFonts w:ascii="PT Astra Serif" w:hAnsi="PT Astra Serif" w:cs="Times New Roman"/>
          <w:sz w:val="28"/>
          <w:szCs w:val="28"/>
        </w:rPr>
        <w:t xml:space="preserve"> и более (таблица 2</w:t>
      </w:r>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К третьему кластеру образовательных организаций относятся образовательные организации с неустойчивыми факторами функционирования и развития при наличии </w:t>
      </w:r>
      <w:r w:rsidR="001770D7" w:rsidRPr="00C64B33">
        <w:rPr>
          <w:rFonts w:ascii="PT Astra Serif" w:hAnsi="PT Astra Serif" w:cs="Times New Roman"/>
          <w:sz w:val="28"/>
          <w:szCs w:val="28"/>
        </w:rPr>
        <w:t xml:space="preserve">любых </w:t>
      </w:r>
      <w:r w:rsidRPr="00C64B33">
        <w:rPr>
          <w:rFonts w:ascii="PT Astra Serif" w:hAnsi="PT Astra Serif" w:cs="Times New Roman"/>
          <w:sz w:val="28"/>
          <w:szCs w:val="28"/>
        </w:rPr>
        <w:t>двух групп дефицитов, набравшие 10 баллов</w:t>
      </w:r>
      <w:r w:rsidR="00B55566" w:rsidRPr="00C64B33">
        <w:rPr>
          <w:rFonts w:ascii="PT Astra Serif" w:hAnsi="PT Astra Serif" w:cs="Times New Roman"/>
          <w:sz w:val="28"/>
          <w:szCs w:val="28"/>
        </w:rPr>
        <w:t xml:space="preserve"> и более (таблица 2</w:t>
      </w:r>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 четвертому кластеру образовательных организаций относятся образовательные организации с неустойчивыми факторами функционирования и развития при наличии одной группы дефицитов, набравшие 10 баллов</w:t>
      </w:r>
      <w:r w:rsidR="00B55566" w:rsidRPr="00C64B33">
        <w:rPr>
          <w:rFonts w:ascii="PT Astra Serif" w:hAnsi="PT Astra Serif" w:cs="Times New Roman"/>
          <w:sz w:val="28"/>
          <w:szCs w:val="28"/>
        </w:rPr>
        <w:t xml:space="preserve"> и более (таблица 2</w:t>
      </w:r>
      <w:r w:rsidRPr="00C64B33">
        <w:rPr>
          <w:rFonts w:ascii="PT Astra Serif" w:hAnsi="PT Astra Serif" w:cs="Times New Roman"/>
          <w:sz w:val="28"/>
          <w:szCs w:val="28"/>
        </w:rPr>
        <w:t>).</w:t>
      </w:r>
    </w:p>
    <w:p w:rsidR="00A51F8E" w:rsidRPr="00C64B33" w:rsidRDefault="00B55566" w:rsidP="002870D6">
      <w:pPr>
        <w:spacing w:after="0" w:line="240" w:lineRule="auto"/>
        <w:jc w:val="center"/>
        <w:rPr>
          <w:rFonts w:ascii="PT Astra Serif" w:hAnsi="PT Astra Serif" w:cs="Times New Roman"/>
          <w:sz w:val="28"/>
          <w:szCs w:val="28"/>
        </w:rPr>
      </w:pPr>
      <w:r w:rsidRPr="00C64B33">
        <w:rPr>
          <w:rFonts w:ascii="PT Astra Serif" w:hAnsi="PT Astra Serif" w:cs="Times New Roman"/>
          <w:bCs/>
          <w:sz w:val="28"/>
          <w:szCs w:val="28"/>
        </w:rPr>
        <w:lastRenderedPageBreak/>
        <w:t>Таблица 2</w:t>
      </w:r>
      <w:r w:rsidR="00A51F8E" w:rsidRPr="00C64B33">
        <w:rPr>
          <w:rFonts w:ascii="PT Astra Serif" w:hAnsi="PT Astra Serif" w:cs="Times New Roman"/>
          <w:bCs/>
          <w:sz w:val="28"/>
          <w:szCs w:val="28"/>
        </w:rPr>
        <w:t>. Вес фактора</w:t>
      </w:r>
      <w:r w:rsidR="00A51F8E" w:rsidRPr="00C64B33">
        <w:rPr>
          <w:rFonts w:ascii="PT Astra Serif" w:hAnsi="PT Astra Serif" w:cs="Times New Roman"/>
          <w:sz w:val="28"/>
          <w:szCs w:val="28"/>
        </w:rPr>
        <w:t xml:space="preserve"> неустойчивого функционирования и развития образовательных организаций</w:t>
      </w:r>
    </w:p>
    <w:p w:rsidR="00842340" w:rsidRPr="00C64B33" w:rsidRDefault="00842340" w:rsidP="002870D6">
      <w:pPr>
        <w:spacing w:after="0" w:line="240" w:lineRule="auto"/>
        <w:jc w:val="center"/>
        <w:rPr>
          <w:rFonts w:ascii="PT Astra Serif" w:hAnsi="PT Astra Serif" w:cs="Times New Roman"/>
          <w:sz w:val="28"/>
          <w:szCs w:val="28"/>
        </w:rPr>
      </w:pPr>
    </w:p>
    <w:tbl>
      <w:tblPr>
        <w:tblStyle w:val="ac"/>
        <w:tblW w:w="0" w:type="auto"/>
        <w:tblLook w:val="04A0"/>
      </w:tblPr>
      <w:tblGrid>
        <w:gridCol w:w="8252"/>
        <w:gridCol w:w="1092"/>
      </w:tblGrid>
      <w:tr w:rsidR="00A51F8E" w:rsidRPr="00C64B33" w:rsidTr="006C54ED">
        <w:trPr>
          <w:tblHeader/>
        </w:trPr>
        <w:tc>
          <w:tcPr>
            <w:tcW w:w="8252" w:type="dxa"/>
            <w:vAlign w:val="center"/>
          </w:tcPr>
          <w:p w:rsidR="00A51F8E" w:rsidRPr="00C64B33" w:rsidRDefault="00A51F8E" w:rsidP="002870D6">
            <w:pPr>
              <w:jc w:val="center"/>
              <w:rPr>
                <w:rFonts w:ascii="PT Astra Serif" w:hAnsi="PT Astra Serif" w:cs="Times New Roman"/>
                <w:b/>
                <w:sz w:val="24"/>
                <w:szCs w:val="24"/>
              </w:rPr>
            </w:pPr>
            <w:r w:rsidRPr="00C64B33">
              <w:rPr>
                <w:rFonts w:ascii="PT Astra Serif" w:hAnsi="PT Astra Serif" w:cs="Times New Roman"/>
                <w:b/>
                <w:sz w:val="24"/>
                <w:szCs w:val="24"/>
              </w:rPr>
              <w:t>ФАКТОР</w:t>
            </w:r>
          </w:p>
        </w:tc>
        <w:tc>
          <w:tcPr>
            <w:tcW w:w="1092" w:type="dxa"/>
            <w:vAlign w:val="center"/>
          </w:tcPr>
          <w:p w:rsidR="00A51F8E" w:rsidRPr="00C64B33" w:rsidRDefault="00A51F8E" w:rsidP="002870D6">
            <w:pPr>
              <w:jc w:val="center"/>
              <w:rPr>
                <w:rFonts w:ascii="PT Astra Serif" w:hAnsi="PT Astra Serif" w:cs="Times New Roman"/>
                <w:b/>
                <w:sz w:val="24"/>
                <w:szCs w:val="24"/>
              </w:rPr>
            </w:pPr>
            <w:r w:rsidRPr="00C64B33">
              <w:rPr>
                <w:rFonts w:ascii="PT Astra Serif" w:hAnsi="PT Astra Serif" w:cs="Times New Roman"/>
                <w:b/>
                <w:sz w:val="24"/>
                <w:szCs w:val="24"/>
              </w:rPr>
              <w:t>БАЛЛ</w:t>
            </w:r>
          </w:p>
        </w:tc>
      </w:tr>
      <w:tr w:rsidR="00A51F8E" w:rsidRPr="00C64B33" w:rsidTr="006C54ED">
        <w:tc>
          <w:tcPr>
            <w:tcW w:w="9344" w:type="dxa"/>
            <w:gridSpan w:val="2"/>
          </w:tcPr>
          <w:p w:rsidR="00A51F8E" w:rsidRPr="00C64B33" w:rsidRDefault="00A51F8E" w:rsidP="002870D6">
            <w:pPr>
              <w:jc w:val="center"/>
              <w:rPr>
                <w:rFonts w:ascii="PT Astra Serif" w:hAnsi="PT Astra Serif" w:cs="Times New Roman"/>
                <w:b/>
                <w:i/>
                <w:sz w:val="24"/>
                <w:szCs w:val="24"/>
              </w:rPr>
            </w:pPr>
            <w:r w:rsidRPr="00C64B33">
              <w:rPr>
                <w:rFonts w:ascii="PT Astra Serif" w:hAnsi="PT Astra Serif" w:cs="Times New Roman"/>
                <w:b/>
                <w:sz w:val="24"/>
                <w:szCs w:val="24"/>
              </w:rPr>
              <w:t>Кадровые дефициты</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в штате педагогических работников, не имеющих соответствующего образования (30%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в штате педагогических работников, профессиональная подготовка которых не соответствует профессиональному стандарту (30%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вакантных ставок (на июнь текущего года)</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1</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педагогических работников с нагрузкой 2 и более ставок</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педагогических работников в возрасте 65 лет и старше (10%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1</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педагогических работников, не владеющих навыками дистанционного образования, использования ресурсов электронного обучения</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right"/>
              <w:rPr>
                <w:rFonts w:ascii="PT Astra Serif" w:hAnsi="PT Astra Serif" w:cs="Times New Roman"/>
                <w:sz w:val="24"/>
                <w:szCs w:val="24"/>
              </w:rPr>
            </w:pPr>
            <w:r w:rsidRPr="00C64B33">
              <w:rPr>
                <w:rFonts w:ascii="PT Astra Serif" w:hAnsi="PT Astra Serif" w:cs="Times New Roman"/>
                <w:sz w:val="24"/>
                <w:szCs w:val="24"/>
              </w:rPr>
              <w:t>Итого</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10</w:t>
            </w:r>
          </w:p>
        </w:tc>
      </w:tr>
      <w:tr w:rsidR="00A51F8E" w:rsidRPr="00C64B33" w:rsidTr="006C54ED">
        <w:tc>
          <w:tcPr>
            <w:tcW w:w="9344" w:type="dxa"/>
            <w:gridSpan w:val="2"/>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b/>
                <w:sz w:val="24"/>
                <w:szCs w:val="24"/>
              </w:rPr>
              <w:t>Инфраструктурные дефициты</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образовательных программ и УМК, не в полной мере обеспеченных оборудованием в соответствии с ФГОС (30%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отсутствие устойчивой интернет-связи, отсутствие достаточной скорости для использования современных цифровых образовательных ресурсов</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потребности в капитальном ремонте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неисполненных предписаний надзорных органов</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наличие обоснованных обращений (жалоб) со стороны родителей (законных представителей)</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right"/>
              <w:rPr>
                <w:rFonts w:ascii="PT Astra Serif" w:hAnsi="PT Astra Serif" w:cs="Times New Roman"/>
                <w:sz w:val="24"/>
                <w:szCs w:val="24"/>
              </w:rPr>
            </w:pPr>
            <w:r w:rsidRPr="00C64B33">
              <w:rPr>
                <w:rFonts w:ascii="PT Astra Serif" w:hAnsi="PT Astra Serif" w:cs="Times New Roman"/>
                <w:sz w:val="24"/>
                <w:szCs w:val="24"/>
              </w:rPr>
              <w:t>Итого</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10</w:t>
            </w:r>
          </w:p>
        </w:tc>
      </w:tr>
      <w:tr w:rsidR="00A51F8E" w:rsidRPr="00C64B33" w:rsidTr="006C54ED">
        <w:tc>
          <w:tcPr>
            <w:tcW w:w="9344" w:type="dxa"/>
            <w:gridSpan w:val="2"/>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b/>
                <w:sz w:val="24"/>
                <w:szCs w:val="24"/>
              </w:rPr>
              <w:t>Социальные дефициты</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удельный вес численности детей, воспитывающихся в неполных семьях, семьях, находящихся в социально-опасном положении  (30%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удельный вес численности детей, воспитывающихся в семьях, в которых доход на одного члена семьи не превышает прожиточного минимума (30%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удельный вес численности детей с языком общения, отличающимся от языка общения в образовательной организации (10% и более)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2</w:t>
            </w:r>
          </w:p>
        </w:tc>
      </w:tr>
      <w:tr w:rsidR="00A51F8E" w:rsidRPr="00C64B33" w:rsidTr="006C54ED">
        <w:tc>
          <w:tcPr>
            <w:tcW w:w="8252" w:type="dxa"/>
          </w:tcPr>
          <w:p w:rsidR="00A51F8E" w:rsidRPr="00C64B33" w:rsidRDefault="00A51F8E" w:rsidP="002870D6">
            <w:pPr>
              <w:jc w:val="both"/>
              <w:rPr>
                <w:rFonts w:ascii="PT Astra Serif" w:hAnsi="PT Astra Serif" w:cs="Times New Roman"/>
                <w:sz w:val="24"/>
                <w:szCs w:val="24"/>
              </w:rPr>
            </w:pPr>
            <w:r w:rsidRPr="00C64B33">
              <w:rPr>
                <w:rFonts w:ascii="PT Astra Serif" w:hAnsi="PT Astra Serif" w:cs="Times New Roman"/>
                <w:sz w:val="24"/>
                <w:szCs w:val="24"/>
              </w:rPr>
              <w:t>индекс социально-экономической композиции образовательной организации (СЭК) составляет 25% и менее</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4</w:t>
            </w:r>
          </w:p>
        </w:tc>
      </w:tr>
      <w:tr w:rsidR="00A51F8E" w:rsidRPr="00C64B33" w:rsidTr="006C54ED">
        <w:tc>
          <w:tcPr>
            <w:tcW w:w="8252" w:type="dxa"/>
          </w:tcPr>
          <w:p w:rsidR="00A51F8E" w:rsidRPr="00C64B33" w:rsidRDefault="00A51F8E" w:rsidP="002870D6">
            <w:pPr>
              <w:jc w:val="right"/>
              <w:rPr>
                <w:rFonts w:ascii="PT Astra Serif" w:hAnsi="PT Astra Serif" w:cs="Times New Roman"/>
                <w:sz w:val="24"/>
                <w:szCs w:val="24"/>
              </w:rPr>
            </w:pPr>
            <w:r w:rsidRPr="00C64B33">
              <w:rPr>
                <w:rFonts w:ascii="PT Astra Serif" w:hAnsi="PT Astra Serif" w:cs="Times New Roman"/>
                <w:sz w:val="24"/>
                <w:szCs w:val="24"/>
              </w:rPr>
              <w:t>Итого</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10</w:t>
            </w:r>
          </w:p>
        </w:tc>
      </w:tr>
      <w:tr w:rsidR="00A51F8E" w:rsidRPr="00C64B33" w:rsidTr="006C54ED">
        <w:tc>
          <w:tcPr>
            <w:tcW w:w="8252" w:type="dxa"/>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Итого</w:t>
            </w:r>
          </w:p>
        </w:tc>
        <w:tc>
          <w:tcPr>
            <w:tcW w:w="1092" w:type="dxa"/>
            <w:vAlign w:val="center"/>
          </w:tcPr>
          <w:p w:rsidR="00A51F8E" w:rsidRPr="00C64B33" w:rsidRDefault="00A51F8E" w:rsidP="002870D6">
            <w:pPr>
              <w:jc w:val="center"/>
              <w:rPr>
                <w:rFonts w:ascii="PT Astra Serif" w:hAnsi="PT Astra Serif" w:cs="Times New Roman"/>
                <w:sz w:val="24"/>
                <w:szCs w:val="24"/>
              </w:rPr>
            </w:pPr>
            <w:r w:rsidRPr="00C64B33">
              <w:rPr>
                <w:rFonts w:ascii="PT Astra Serif" w:hAnsi="PT Astra Serif" w:cs="Times New Roman"/>
                <w:sz w:val="24"/>
                <w:szCs w:val="24"/>
              </w:rPr>
              <w:t>30</w:t>
            </w:r>
          </w:p>
        </w:tc>
      </w:tr>
    </w:tbl>
    <w:p w:rsidR="00A51F8E" w:rsidRPr="00C64B33" w:rsidRDefault="00A51F8E" w:rsidP="008F702D">
      <w:pPr>
        <w:spacing w:after="0" w:line="240" w:lineRule="auto"/>
        <w:ind w:firstLine="709"/>
        <w:jc w:val="both"/>
        <w:rPr>
          <w:rFonts w:ascii="PT Astra Serif" w:hAnsi="PT Astra Serif" w:cs="Times New Roman"/>
          <w:sz w:val="28"/>
          <w:szCs w:val="28"/>
        </w:rPr>
      </w:pPr>
    </w:p>
    <w:p w:rsidR="001770D7" w:rsidRPr="00C64B33" w:rsidRDefault="001770D7"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2) </w:t>
      </w:r>
      <w:r w:rsidR="004F5CE9" w:rsidRPr="00C64B33">
        <w:rPr>
          <w:rFonts w:ascii="PT Astra Serif" w:hAnsi="PT Astra Serif" w:cs="Times New Roman"/>
          <w:sz w:val="28"/>
          <w:szCs w:val="28"/>
        </w:rPr>
        <w:t xml:space="preserve">Оценка </w:t>
      </w:r>
      <w:r w:rsidR="00592A69" w:rsidRPr="00C64B33">
        <w:rPr>
          <w:rFonts w:ascii="PT Astra Serif" w:hAnsi="PT Astra Serif" w:cs="Times New Roman"/>
          <w:sz w:val="28"/>
          <w:szCs w:val="28"/>
        </w:rPr>
        <w:t xml:space="preserve">обеспечения </w:t>
      </w:r>
      <w:r w:rsidR="004F5CE9" w:rsidRPr="00C64B33">
        <w:rPr>
          <w:rFonts w:ascii="PT Astra Serif" w:hAnsi="PT Astra Serif" w:cs="Times New Roman"/>
          <w:sz w:val="28"/>
          <w:szCs w:val="28"/>
        </w:rPr>
        <w:t xml:space="preserve">устойчивого развития муниципальной системы образования </w:t>
      </w:r>
      <w:r w:rsidRPr="00C64B33">
        <w:rPr>
          <w:rFonts w:ascii="PT Astra Serif" w:hAnsi="PT Astra Serif" w:cs="Times New Roman"/>
          <w:sz w:val="28"/>
          <w:szCs w:val="28"/>
        </w:rPr>
        <w:t>предполагает</w:t>
      </w:r>
      <w:r w:rsidR="00592A69" w:rsidRPr="00C64B33">
        <w:rPr>
          <w:rFonts w:ascii="PT Astra Serif" w:hAnsi="PT Astra Serif" w:cs="Times New Roman"/>
          <w:sz w:val="28"/>
          <w:szCs w:val="28"/>
        </w:rPr>
        <w:t xml:space="preserve"> анализ результативности управленческих механизмов: целом, </w:t>
      </w:r>
      <w:r w:rsidR="004F5CE9" w:rsidRPr="00C64B33">
        <w:rPr>
          <w:rFonts w:ascii="PT Astra Serif" w:hAnsi="PT Astra Serif" w:cs="Times New Roman"/>
          <w:sz w:val="28"/>
          <w:szCs w:val="28"/>
        </w:rPr>
        <w:t xml:space="preserve">по направлениям </w:t>
      </w:r>
      <w:r w:rsidR="00592A69" w:rsidRPr="00C64B33">
        <w:rPr>
          <w:rFonts w:ascii="PT Astra Serif" w:hAnsi="PT Astra Serif" w:cs="Times New Roman"/>
          <w:sz w:val="28"/>
          <w:szCs w:val="28"/>
        </w:rPr>
        <w:t>оценки муниципальных управленческих механизмов.</w:t>
      </w:r>
    </w:p>
    <w:p w:rsidR="00A51F8E" w:rsidRPr="00C64B33" w:rsidRDefault="001770D7"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Р</w:t>
      </w:r>
      <w:r w:rsidR="00A51F8E" w:rsidRPr="00C64B33">
        <w:rPr>
          <w:rFonts w:ascii="PT Astra Serif" w:hAnsi="PT Astra Serif" w:cs="Times New Roman"/>
          <w:sz w:val="28"/>
          <w:szCs w:val="28"/>
        </w:rPr>
        <w:t>асчёт динамических показателей оценки муниципальных механизмов управления качеством образования осуществляется с использованием формул:</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R=P – I, где R - значение результирующего показателя, в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Если R≤0, то по показателю выставляется 1 балл.</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Если R&gt;0, то по показателю выставляется 0 баллов.</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P - плановое значение показателя, в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Значение P определяется с учетом имеющегося нормативного значения или по результатам проведенного анализа за предыдущий отчетный период.</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I - значение показателя динамики изменений доли показателя текущего отчетного периода по отношению к предыдущему отчетному периоду, в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I=(k</w:t>
      </w:r>
      <w:r w:rsidRPr="00C64B33">
        <w:rPr>
          <w:rFonts w:ascii="PT Astra Serif" w:hAnsi="PT Astra Serif" w:cs="Times New Roman"/>
          <w:sz w:val="28"/>
          <w:szCs w:val="28"/>
          <w:vertAlign w:val="subscript"/>
        </w:rPr>
        <w:t>1</w:t>
      </w: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1</w:t>
      </w:r>
      <w:r w:rsidRPr="00C64B33">
        <w:rPr>
          <w:rFonts w:ascii="PT Astra Serif" w:hAnsi="PT Astra Serif" w:cs="Times New Roman"/>
          <w:sz w:val="28"/>
          <w:szCs w:val="28"/>
        </w:rPr>
        <w:t xml:space="preserve"> – k</w:t>
      </w:r>
      <w:r w:rsidRPr="00C64B33">
        <w:rPr>
          <w:rFonts w:ascii="PT Astra Serif" w:hAnsi="PT Astra Serif" w:cs="Times New Roman"/>
          <w:sz w:val="28"/>
          <w:szCs w:val="28"/>
          <w:vertAlign w:val="subscript"/>
        </w:rPr>
        <w:t>0</w:t>
      </w: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0</w:t>
      </w:r>
      <w:r w:rsidRPr="00C64B33">
        <w:rPr>
          <w:rFonts w:ascii="PT Astra Serif" w:hAnsi="PT Astra Serif" w:cs="Times New Roman"/>
          <w:sz w:val="28"/>
          <w:szCs w:val="28"/>
        </w:rPr>
        <w:t xml:space="preserve">)×100,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 xml:space="preserve">1 </w:t>
      </w:r>
      <w:r w:rsidRPr="00C64B33">
        <w:rPr>
          <w:rFonts w:ascii="PT Astra Serif" w:hAnsi="PT Astra Serif" w:cs="Times New Roman"/>
          <w:sz w:val="28"/>
          <w:szCs w:val="28"/>
        </w:rPr>
        <w:t>- фактическое значение по показателю текущего года.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 xml:space="preserve">1 </w:t>
      </w:r>
      <w:r w:rsidRPr="00C64B33">
        <w:rPr>
          <w:rFonts w:ascii="PT Astra Serif" w:hAnsi="PT Astra Serif" w:cs="Times New Roman"/>
          <w:sz w:val="28"/>
          <w:szCs w:val="28"/>
        </w:rPr>
        <w:t>- значение общего количества по показателю текущего года.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 xml:space="preserve">0 </w:t>
      </w:r>
      <w:r w:rsidRPr="00C64B33">
        <w:rPr>
          <w:rFonts w:ascii="PT Astra Serif" w:hAnsi="PT Astra Serif" w:cs="Times New Roman"/>
          <w:sz w:val="28"/>
          <w:szCs w:val="28"/>
        </w:rPr>
        <w:t>- фактическое значение по показателю прошедшего года.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K</w:t>
      </w:r>
      <w:r w:rsidRPr="00C64B33">
        <w:rPr>
          <w:rFonts w:ascii="PT Astra Serif" w:hAnsi="PT Astra Serif" w:cs="Times New Roman"/>
          <w:sz w:val="28"/>
          <w:szCs w:val="28"/>
          <w:vertAlign w:val="subscript"/>
        </w:rPr>
        <w:t xml:space="preserve">0 </w:t>
      </w:r>
      <w:r w:rsidRPr="00C64B33">
        <w:rPr>
          <w:rFonts w:ascii="PT Astra Serif" w:hAnsi="PT Astra Serif" w:cs="Times New Roman"/>
          <w:sz w:val="28"/>
          <w:szCs w:val="28"/>
        </w:rPr>
        <w:t>- значение общего количества по показателю прошедшего года.</w:t>
      </w:r>
    </w:p>
    <w:p w:rsidR="00A51F8E" w:rsidRPr="00C64B33" w:rsidRDefault="00A51F8E" w:rsidP="008F702D">
      <w:pPr>
        <w:spacing w:after="0" w:line="240" w:lineRule="auto"/>
        <w:ind w:firstLine="709"/>
        <w:jc w:val="both"/>
        <w:rPr>
          <w:rFonts w:ascii="PT Astra Serif" w:hAnsi="PT Astra Serif"/>
          <w:sz w:val="28"/>
          <w:szCs w:val="28"/>
        </w:rPr>
      </w:pPr>
      <w:r w:rsidRPr="00C64B33">
        <w:rPr>
          <w:rFonts w:ascii="PT Astra Serif" w:hAnsi="PT Astra Serif"/>
          <w:sz w:val="28"/>
          <w:szCs w:val="28"/>
        </w:rPr>
        <w:t xml:space="preserve">На основе фактически достигнутых  результатов проводится уровневое распределение образовательных организаций. В этом случае выделяются 3 группы результатов. </w:t>
      </w:r>
    </w:p>
    <w:p w:rsidR="006C54ED" w:rsidRPr="00C64B33" w:rsidRDefault="006C54ED" w:rsidP="008F702D">
      <w:pPr>
        <w:spacing w:after="0" w:line="240" w:lineRule="auto"/>
        <w:ind w:firstLine="709"/>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552"/>
        <w:gridCol w:w="5670"/>
      </w:tblGrid>
      <w:tr w:rsidR="00A51F8E" w:rsidRPr="00C64B33" w:rsidTr="008320EA">
        <w:tc>
          <w:tcPr>
            <w:tcW w:w="124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b/>
                <w:sz w:val="24"/>
                <w:szCs w:val="28"/>
              </w:rPr>
            </w:pPr>
            <w:r w:rsidRPr="00C64B33">
              <w:rPr>
                <w:rFonts w:ascii="PT Astra Serif" w:hAnsi="PT Astra Serif"/>
                <w:b/>
                <w:sz w:val="24"/>
                <w:szCs w:val="28"/>
              </w:rPr>
              <w:t>Группа</w:t>
            </w:r>
          </w:p>
        </w:tc>
        <w:tc>
          <w:tcPr>
            <w:tcW w:w="255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b/>
                <w:sz w:val="24"/>
                <w:szCs w:val="28"/>
              </w:rPr>
            </w:pPr>
            <w:r w:rsidRPr="00C64B33">
              <w:rPr>
                <w:rFonts w:ascii="PT Astra Serif" w:hAnsi="PT Astra Serif"/>
                <w:b/>
                <w:sz w:val="24"/>
                <w:szCs w:val="28"/>
              </w:rPr>
              <w:t>Диапазон индекса</w:t>
            </w:r>
          </w:p>
        </w:tc>
        <w:tc>
          <w:tcPr>
            <w:tcW w:w="5670"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b/>
                <w:sz w:val="24"/>
                <w:szCs w:val="28"/>
              </w:rPr>
            </w:pPr>
            <w:r w:rsidRPr="00C64B33">
              <w:rPr>
                <w:rFonts w:ascii="PT Astra Serif" w:hAnsi="PT Astra Serif"/>
                <w:b/>
                <w:sz w:val="24"/>
                <w:szCs w:val="28"/>
              </w:rPr>
              <w:t>Уровень функционирования управленческой системы</w:t>
            </w:r>
          </w:p>
        </w:tc>
      </w:tr>
      <w:tr w:rsidR="00A51F8E" w:rsidRPr="00C64B33" w:rsidTr="008320EA">
        <w:tc>
          <w:tcPr>
            <w:tcW w:w="124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1</w:t>
            </w:r>
          </w:p>
        </w:tc>
        <w:tc>
          <w:tcPr>
            <w:tcW w:w="255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от 0% до 50%</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A51F8E" w:rsidRPr="00C64B33" w:rsidRDefault="004F5CE9" w:rsidP="002870D6">
            <w:pPr>
              <w:spacing w:after="0" w:line="240" w:lineRule="auto"/>
              <w:jc w:val="both"/>
              <w:rPr>
                <w:rFonts w:ascii="PT Astra Serif" w:hAnsi="PT Astra Serif"/>
                <w:sz w:val="24"/>
                <w:szCs w:val="28"/>
              </w:rPr>
            </w:pPr>
            <w:r w:rsidRPr="00C64B33">
              <w:rPr>
                <w:rFonts w:ascii="PT Astra Serif" w:hAnsi="PT Astra Serif"/>
                <w:sz w:val="24"/>
                <w:szCs w:val="28"/>
              </w:rPr>
              <w:t>механизмы управления</w:t>
            </w:r>
            <w:r w:rsidR="00A51F8E" w:rsidRPr="00C64B33">
              <w:rPr>
                <w:rFonts w:ascii="PT Astra Serif" w:hAnsi="PT Astra Serif"/>
                <w:sz w:val="24"/>
                <w:szCs w:val="28"/>
              </w:rPr>
              <w:t xml:space="preserve"> не </w:t>
            </w:r>
            <w:r w:rsidRPr="00C64B33">
              <w:rPr>
                <w:rFonts w:ascii="PT Astra Serif" w:hAnsi="PT Astra Serif"/>
                <w:sz w:val="24"/>
                <w:szCs w:val="28"/>
              </w:rPr>
              <w:t>обеспечивают устойчивое развитие муниципальной системы образования</w:t>
            </w:r>
          </w:p>
        </w:tc>
      </w:tr>
      <w:tr w:rsidR="00A51F8E" w:rsidRPr="00C64B33" w:rsidTr="008320EA">
        <w:tc>
          <w:tcPr>
            <w:tcW w:w="124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2</w:t>
            </w:r>
          </w:p>
        </w:tc>
        <w:tc>
          <w:tcPr>
            <w:tcW w:w="255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от 50% до 75%</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A51F8E" w:rsidRPr="00C64B33" w:rsidRDefault="004F5CE9" w:rsidP="002870D6">
            <w:pPr>
              <w:spacing w:after="0" w:line="240" w:lineRule="auto"/>
              <w:jc w:val="both"/>
              <w:rPr>
                <w:rFonts w:ascii="PT Astra Serif" w:hAnsi="PT Astra Serif"/>
                <w:sz w:val="24"/>
                <w:szCs w:val="28"/>
              </w:rPr>
            </w:pPr>
            <w:r w:rsidRPr="00C64B33">
              <w:rPr>
                <w:rFonts w:ascii="PT Astra Serif" w:hAnsi="PT Astra Serif"/>
                <w:sz w:val="24"/>
                <w:szCs w:val="28"/>
              </w:rPr>
              <w:t>механизмы управления не в полной мере обеспечивают устойчивое развитие муниципальной системы образования</w:t>
            </w:r>
          </w:p>
        </w:tc>
      </w:tr>
      <w:tr w:rsidR="00C64B33" w:rsidRPr="00C64B33" w:rsidTr="008320EA">
        <w:tc>
          <w:tcPr>
            <w:tcW w:w="124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3</w:t>
            </w:r>
          </w:p>
        </w:tc>
        <w:tc>
          <w:tcPr>
            <w:tcW w:w="2552" w:type="dxa"/>
            <w:tcBorders>
              <w:top w:val="single" w:sz="4" w:space="0" w:color="000000"/>
              <w:left w:val="single" w:sz="4" w:space="0" w:color="000000"/>
              <w:bottom w:val="single" w:sz="4" w:space="0" w:color="000000"/>
              <w:right w:val="single" w:sz="4" w:space="0" w:color="000000"/>
            </w:tcBorders>
            <w:hideMark/>
          </w:tcPr>
          <w:p w:rsidR="00A51F8E" w:rsidRPr="00C64B33" w:rsidRDefault="00A51F8E" w:rsidP="002870D6">
            <w:pPr>
              <w:spacing w:after="0" w:line="240" w:lineRule="auto"/>
              <w:rPr>
                <w:rFonts w:ascii="PT Astra Serif" w:hAnsi="PT Astra Serif"/>
                <w:sz w:val="24"/>
                <w:szCs w:val="28"/>
              </w:rPr>
            </w:pPr>
            <w:r w:rsidRPr="00C64B33">
              <w:rPr>
                <w:rFonts w:ascii="PT Astra Serif" w:hAnsi="PT Astra Serif"/>
                <w:sz w:val="24"/>
                <w:szCs w:val="28"/>
              </w:rPr>
              <w:t>от 75% до 100%</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A51F8E" w:rsidRPr="00C64B33" w:rsidRDefault="004F5CE9" w:rsidP="002870D6">
            <w:pPr>
              <w:spacing w:after="0" w:line="240" w:lineRule="auto"/>
              <w:jc w:val="both"/>
              <w:rPr>
                <w:rFonts w:ascii="PT Astra Serif" w:hAnsi="PT Astra Serif"/>
                <w:sz w:val="24"/>
                <w:szCs w:val="28"/>
              </w:rPr>
            </w:pPr>
            <w:r w:rsidRPr="00C64B33">
              <w:rPr>
                <w:rFonts w:ascii="PT Astra Serif" w:hAnsi="PT Astra Serif"/>
                <w:sz w:val="24"/>
                <w:szCs w:val="28"/>
              </w:rPr>
              <w:t>механизмы управления обеспечивают устойчивое развитие муниципальной системы образования</w:t>
            </w:r>
          </w:p>
        </w:tc>
      </w:tr>
    </w:tbl>
    <w:p w:rsidR="00A51F8E" w:rsidRPr="00C64B33" w:rsidRDefault="00A51F8E" w:rsidP="008F702D">
      <w:pPr>
        <w:spacing w:after="0" w:line="240" w:lineRule="auto"/>
        <w:ind w:firstLine="709"/>
        <w:jc w:val="both"/>
        <w:rPr>
          <w:rFonts w:ascii="PT Astra Serif" w:hAnsi="PT Astra Serif"/>
          <w:sz w:val="28"/>
          <w:szCs w:val="28"/>
        </w:rPr>
      </w:pPr>
    </w:p>
    <w:p w:rsidR="00A51F8E" w:rsidRPr="00C64B33" w:rsidRDefault="00A51F8E" w:rsidP="008F702D">
      <w:pPr>
        <w:pStyle w:val="Default"/>
        <w:tabs>
          <w:tab w:val="left" w:pos="0"/>
          <w:tab w:val="left" w:pos="709"/>
        </w:tabs>
        <w:ind w:firstLine="709"/>
        <w:jc w:val="both"/>
        <w:rPr>
          <w:rFonts w:ascii="PT Astra Serif" w:eastAsia="Times New Roman" w:hAnsi="PT Astra Serif"/>
          <w:bCs/>
          <w:color w:val="auto"/>
          <w:sz w:val="28"/>
          <w:szCs w:val="28"/>
        </w:rPr>
      </w:pPr>
      <w:r w:rsidRPr="00C64B33">
        <w:rPr>
          <w:rFonts w:ascii="PT Astra Serif" w:hAnsi="PT Astra Serif"/>
          <w:color w:val="auto"/>
          <w:sz w:val="28"/>
          <w:szCs w:val="28"/>
        </w:rPr>
        <w:t>Полученные в ходе мониторинговых, социологических исследований и изучения статистических отчетов данные анализируются ответственными специалистами на уровне муниципалитета. В том числе выявляются средние значения результатов для каждого из 4 кластеров образовательных организаций с устойчивыми / неустойчивыми факторами развития, а также отклонения от средних значений как в сторону недостижения средних значений по кластеру, так и в сторону превышения средних значений.</w:t>
      </w:r>
      <w:r w:rsidR="00313CB7">
        <w:rPr>
          <w:rFonts w:ascii="PT Astra Serif" w:hAnsi="PT Astra Serif"/>
          <w:color w:val="auto"/>
          <w:sz w:val="28"/>
          <w:szCs w:val="28"/>
        </w:rPr>
        <w:t xml:space="preserve"> </w:t>
      </w:r>
      <w:r w:rsidRPr="00C64B33">
        <w:rPr>
          <w:rFonts w:ascii="PT Astra Serif" w:hAnsi="PT Astra Serif"/>
          <w:color w:val="auto"/>
          <w:sz w:val="28"/>
          <w:szCs w:val="28"/>
        </w:rPr>
        <w:t>Выявляются факторы, повлиявшие на различные результаты деятельности образовательных организаций со схожими факторами развития.</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Результаты мониторинга предоставляются участникам в виде </w:t>
      </w:r>
      <w:r w:rsidR="00D84D7A" w:rsidRPr="00C64B33">
        <w:rPr>
          <w:rFonts w:ascii="PT Astra Serif" w:hAnsi="PT Astra Serif" w:cs="Times New Roman"/>
          <w:sz w:val="28"/>
          <w:szCs w:val="28"/>
        </w:rPr>
        <w:t xml:space="preserve">аналитических материалов, </w:t>
      </w:r>
      <w:r w:rsidRPr="00C64B33">
        <w:rPr>
          <w:rFonts w:ascii="PT Astra Serif" w:hAnsi="PT Astra Serif" w:cs="Times New Roman"/>
          <w:sz w:val="28"/>
          <w:szCs w:val="28"/>
        </w:rPr>
        <w:t xml:space="preserve">адресных рекомендаций, направленных на повышение качества управления образованием в зависимости от полученных </w:t>
      </w:r>
      <w:r w:rsidR="00D84D7A" w:rsidRPr="00C64B33">
        <w:rPr>
          <w:rFonts w:ascii="PT Astra Serif" w:hAnsi="PT Astra Serif" w:cs="Times New Roman"/>
          <w:sz w:val="28"/>
          <w:szCs w:val="28"/>
        </w:rPr>
        <w:t>данных</w:t>
      </w:r>
      <w:r w:rsidRPr="00C64B33">
        <w:rPr>
          <w:rFonts w:ascii="PT Astra Serif" w:hAnsi="PT Astra Serif" w:cs="Times New Roman"/>
          <w:sz w:val="28"/>
          <w:szCs w:val="28"/>
        </w:rPr>
        <w:t xml:space="preserve">. </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Адресные рекомендации направляются всем заинтересованным лицам официальными письмами. При необходимости указанные результаты рассматриваются на совещаниях с руководителями ОО.</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По итогам </w:t>
      </w:r>
      <w:r w:rsidR="00D84D7A" w:rsidRPr="00C64B33">
        <w:rPr>
          <w:rFonts w:ascii="PT Astra Serif" w:hAnsi="PT Astra Serif" w:cs="Times New Roman"/>
          <w:sz w:val="28"/>
          <w:szCs w:val="28"/>
        </w:rPr>
        <w:t xml:space="preserve">анализа результатов </w:t>
      </w:r>
      <w:r w:rsidRPr="00C64B33">
        <w:rPr>
          <w:rFonts w:ascii="PT Astra Serif" w:hAnsi="PT Astra Serif" w:cs="Times New Roman"/>
          <w:sz w:val="28"/>
          <w:szCs w:val="28"/>
        </w:rPr>
        <w:t xml:space="preserve">проведенного мониторинга </w:t>
      </w:r>
      <w:r w:rsidR="00D84D7A" w:rsidRPr="00C64B33">
        <w:rPr>
          <w:rFonts w:ascii="PT Astra Serif" w:hAnsi="PT Astra Serif" w:cs="Times New Roman"/>
          <w:sz w:val="28"/>
          <w:szCs w:val="28"/>
        </w:rPr>
        <w:t xml:space="preserve">по показателям </w:t>
      </w:r>
      <w:r w:rsidRPr="00C64B33">
        <w:rPr>
          <w:rFonts w:ascii="PT Astra Serif" w:hAnsi="PT Astra Serif" w:cs="Times New Roman"/>
          <w:sz w:val="28"/>
          <w:szCs w:val="28"/>
        </w:rPr>
        <w:t xml:space="preserve">на уровне муниципалитета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выявления факторов отклонений внутри кластеров. Указанные решения оформляются в виде </w:t>
      </w:r>
      <w:r w:rsidR="00307486" w:rsidRPr="00C64B33">
        <w:rPr>
          <w:rFonts w:ascii="PT Astra Serif" w:hAnsi="PT Astra Serif" w:cs="Times New Roman"/>
          <w:sz w:val="28"/>
          <w:szCs w:val="28"/>
        </w:rPr>
        <w:t>распорядительных документов</w:t>
      </w:r>
      <w:r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b/>
          <w:sz w:val="28"/>
          <w:szCs w:val="28"/>
        </w:rPr>
      </w:pPr>
      <w:r w:rsidRPr="00C64B33">
        <w:rPr>
          <w:rFonts w:ascii="PT Astra Serif" w:hAnsi="PT Astra Serif" w:cs="Times New Roman"/>
          <w:sz w:val="28"/>
          <w:szCs w:val="28"/>
        </w:rPr>
        <w:lastRenderedPageBreak/>
        <w:t xml:space="preserve">По итогам </w:t>
      </w:r>
      <w:r w:rsidR="00307486" w:rsidRPr="00C64B33">
        <w:rPr>
          <w:rFonts w:ascii="PT Astra Serif" w:hAnsi="PT Astra Serif" w:cs="Times New Roman"/>
          <w:sz w:val="28"/>
          <w:szCs w:val="28"/>
        </w:rPr>
        <w:t xml:space="preserve">анализа мониторинга по показателям, </w:t>
      </w:r>
      <w:r w:rsidRPr="00C64B33">
        <w:rPr>
          <w:rFonts w:ascii="PT Astra Serif" w:hAnsi="PT Astra Serif" w:cs="Times New Roman"/>
          <w:sz w:val="28"/>
          <w:szCs w:val="28"/>
        </w:rPr>
        <w:t xml:space="preserve">принятия мер и управленческих решений ответственными за функционирование системы мониторинга на муниципальном уровне не реже 1 раза в год проводится анализ эффективности принятых мер, по результатам которого вносятся изменения в цели и показатели </w:t>
      </w:r>
      <w:r w:rsidR="00307486" w:rsidRPr="00C64B33">
        <w:rPr>
          <w:rFonts w:ascii="PT Astra Serif" w:hAnsi="PT Astra Serif" w:cs="Times New Roman"/>
          <w:sz w:val="28"/>
          <w:szCs w:val="28"/>
        </w:rPr>
        <w:t>управленческой деятельности</w:t>
      </w:r>
      <w:r w:rsidRPr="00C64B33">
        <w:rPr>
          <w:rFonts w:ascii="PT Astra Serif" w:hAnsi="PT Astra Serif" w:cs="Times New Roman"/>
          <w:sz w:val="28"/>
          <w:szCs w:val="28"/>
        </w:rPr>
        <w:t>.</w:t>
      </w:r>
    </w:p>
    <w:p w:rsidR="00307486" w:rsidRPr="00C64B33" w:rsidRDefault="00307486" w:rsidP="008F702D">
      <w:pPr>
        <w:spacing w:after="0" w:line="240" w:lineRule="auto"/>
        <w:ind w:firstLine="709"/>
        <w:jc w:val="center"/>
        <w:rPr>
          <w:rFonts w:ascii="PT Astra Serif" w:hAnsi="PT Astra Serif" w:cs="Times New Roman"/>
          <w:b/>
          <w:sz w:val="28"/>
          <w:szCs w:val="28"/>
        </w:rPr>
      </w:pPr>
    </w:p>
    <w:p w:rsidR="00A51F8E" w:rsidRPr="00C64B33" w:rsidRDefault="00A51F8E"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t>8. Реализация механизмов управления качеством образования по позициям полного управленческого цикла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Управление качеством образования выстраивается по позициям полного управленческого цикла.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Полный управленческий цикл включает в себя позиции: цели, показатели, мониторинг показателей, анализ результатов мониторинга, адресные рекомендации по результатам анализа, меры и мероприятия, управленческие решения, анализ эффективности принятых мер.</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В настоящей Концепции определены муниципальные цели и перечень задач для их реализации</w:t>
      </w:r>
      <w:r w:rsidR="00130870" w:rsidRPr="00C64B33">
        <w:rPr>
          <w:rFonts w:ascii="PT Astra Serif" w:hAnsi="PT Astra Serif" w:cs="Times New Roman"/>
          <w:sz w:val="28"/>
          <w:szCs w:val="28"/>
        </w:rPr>
        <w:t xml:space="preserve"> в соответствии с региональными целями и задачами</w:t>
      </w:r>
      <w:r w:rsidRPr="00C64B33">
        <w:rPr>
          <w:rFonts w:ascii="PT Astra Serif" w:hAnsi="PT Astra Serif" w:cs="Times New Roman"/>
          <w:sz w:val="28"/>
          <w:szCs w:val="28"/>
        </w:rPr>
        <w:t>. Показатели</w:t>
      </w:r>
      <w:r w:rsidR="00F61058" w:rsidRPr="00C64B33">
        <w:rPr>
          <w:rFonts w:ascii="PT Astra Serif" w:hAnsi="PT Astra Serif" w:cs="Times New Roman"/>
          <w:sz w:val="28"/>
          <w:szCs w:val="28"/>
        </w:rPr>
        <w:t>, позволяющие дать оценку управления качеством образования на муниципальном уровне,</w:t>
      </w:r>
      <w:r w:rsidR="000D742F">
        <w:rPr>
          <w:rFonts w:ascii="PT Astra Serif" w:hAnsi="PT Astra Serif" w:cs="Times New Roman"/>
          <w:sz w:val="28"/>
          <w:szCs w:val="28"/>
        </w:rPr>
        <w:t xml:space="preserve"> </w:t>
      </w:r>
      <w:r w:rsidR="00E832B0" w:rsidRPr="00C64B33">
        <w:rPr>
          <w:rFonts w:ascii="PT Astra Serif" w:hAnsi="PT Astra Serif" w:cs="Times New Roman"/>
          <w:sz w:val="28"/>
          <w:szCs w:val="28"/>
        </w:rPr>
        <w:t xml:space="preserve">должны соответствовать </w:t>
      </w:r>
      <w:r w:rsidRPr="00C64B33">
        <w:rPr>
          <w:rFonts w:ascii="PT Astra Serif" w:hAnsi="PT Astra Serif" w:cs="Times New Roman"/>
          <w:sz w:val="28"/>
          <w:szCs w:val="28"/>
        </w:rPr>
        <w:t>обоснованной цели, ориентированы на измерение тех явлений и процессов, которые указаны в цели.</w:t>
      </w:r>
      <w:r w:rsidR="00F61058" w:rsidRPr="00C64B33">
        <w:rPr>
          <w:rFonts w:ascii="PT Astra Serif" w:hAnsi="PT Astra Serif" w:cs="Times New Roman"/>
          <w:sz w:val="28"/>
          <w:szCs w:val="28"/>
        </w:rPr>
        <w:t xml:space="preserve"> Перечень показателей утверждается распорядительным документом.</w:t>
      </w:r>
    </w:p>
    <w:p w:rsidR="00130870" w:rsidRPr="00C64B33" w:rsidRDefault="00130870"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Цели, задачи, показатели мониторинга оформляются концепт</w:t>
      </w:r>
      <w:r w:rsidR="00D84D7A" w:rsidRPr="00C64B33">
        <w:rPr>
          <w:rFonts w:ascii="PT Astra Serif" w:hAnsi="PT Astra Serif" w:cs="Times New Roman"/>
          <w:sz w:val="28"/>
          <w:szCs w:val="28"/>
        </w:rPr>
        <w:t>у</w:t>
      </w:r>
      <w:r w:rsidRPr="00C64B33">
        <w:rPr>
          <w:rFonts w:ascii="PT Astra Serif" w:hAnsi="PT Astra Serif" w:cs="Times New Roman"/>
          <w:sz w:val="28"/>
          <w:szCs w:val="28"/>
        </w:rPr>
        <w:t>альными документами.</w:t>
      </w:r>
    </w:p>
    <w:p w:rsidR="00F61058" w:rsidRPr="00C64B33" w:rsidRDefault="00F61058"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Для дальнейшего проведения мониторинга показателей определены и описаны методы сбора и обработки информации.</w:t>
      </w:r>
    </w:p>
    <w:p w:rsidR="002666AA" w:rsidRPr="00C64B33" w:rsidRDefault="002666AA"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Проведение мониторинга по показателям </w:t>
      </w:r>
      <w:r w:rsidR="00F61058" w:rsidRPr="00C64B33">
        <w:rPr>
          <w:rFonts w:ascii="PT Astra Serif" w:hAnsi="PT Astra Serif" w:cs="Times New Roman"/>
          <w:sz w:val="28"/>
          <w:szCs w:val="28"/>
        </w:rPr>
        <w:t xml:space="preserve">на муниципальном уровне </w:t>
      </w:r>
      <w:r w:rsidRPr="00C64B33">
        <w:rPr>
          <w:rFonts w:ascii="PT Astra Serif" w:hAnsi="PT Astra Serif" w:cs="Times New Roman"/>
          <w:sz w:val="28"/>
          <w:szCs w:val="28"/>
        </w:rPr>
        <w:t>предполагает:</w:t>
      </w:r>
    </w:p>
    <w:p w:rsidR="002666AA" w:rsidRPr="00C64B33" w:rsidRDefault="002666AA"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установление в ходе планирования мер/мероприятий плановых значений показателей;</w:t>
      </w:r>
    </w:p>
    <w:p w:rsidR="002666AA" w:rsidRPr="00C64B33" w:rsidRDefault="002666AA"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определение сроков и порядка проведения мониторинга по показателям, сбора и обработки данных;</w:t>
      </w:r>
    </w:p>
    <w:p w:rsidR="002666AA" w:rsidRPr="00C64B33" w:rsidRDefault="002666AA"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создание условий, обеспечивающих объективность результатов и достоверность данных;</w:t>
      </w:r>
    </w:p>
    <w:p w:rsidR="00F61058" w:rsidRPr="00C64B33" w:rsidRDefault="00F61058"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назначение ответственных лиц;</w:t>
      </w:r>
    </w:p>
    <w:p w:rsidR="00F61058" w:rsidRPr="00C64B33" w:rsidRDefault="00F61058"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установление факта достижения/недостижения плановых значений показателей;</w:t>
      </w:r>
    </w:p>
    <w:p w:rsidR="00F61058" w:rsidRPr="00C64B33" w:rsidRDefault="008B4837"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определение где и с участием кого будут рассмотрены результаты;</w:t>
      </w:r>
    </w:p>
    <w:p w:rsidR="008B4837" w:rsidRPr="00C64B33" w:rsidRDefault="008B4837" w:rsidP="002870D6">
      <w:pPr>
        <w:pStyle w:val="aa"/>
        <w:numPr>
          <w:ilvl w:val="0"/>
          <w:numId w:val="36"/>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установление сроков и ответственных лиц за проведение анализа результатов мониторинга по показателям, подготовку адресных и методических рекомендаций.</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По итогам </w:t>
      </w:r>
      <w:r w:rsidR="008B4837" w:rsidRPr="00C64B33">
        <w:rPr>
          <w:rFonts w:ascii="PT Astra Serif" w:hAnsi="PT Astra Serif" w:cs="Times New Roman"/>
          <w:sz w:val="28"/>
          <w:szCs w:val="28"/>
        </w:rPr>
        <w:t xml:space="preserve">мониторинга </w:t>
      </w:r>
      <w:r w:rsidRPr="00C64B33">
        <w:rPr>
          <w:rFonts w:ascii="PT Astra Serif" w:hAnsi="PT Astra Serif" w:cs="Times New Roman"/>
          <w:sz w:val="28"/>
          <w:szCs w:val="28"/>
        </w:rPr>
        <w:t xml:space="preserve">проводится анализ собранной информации по каждому из разработанных показателей, который должен включать не только описательную статистику, он предполагает </w:t>
      </w:r>
      <w:r w:rsidR="00307486" w:rsidRPr="00C64B33">
        <w:rPr>
          <w:rFonts w:ascii="PT Astra Serif" w:hAnsi="PT Astra Serif" w:cs="Times New Roman"/>
          <w:sz w:val="28"/>
          <w:szCs w:val="28"/>
        </w:rPr>
        <w:t xml:space="preserve">оценку динамики, достижения планового значения, </w:t>
      </w:r>
      <w:r w:rsidRPr="00C64B33">
        <w:rPr>
          <w:rFonts w:ascii="PT Astra Serif" w:hAnsi="PT Astra Serif" w:cs="Times New Roman"/>
          <w:sz w:val="28"/>
          <w:szCs w:val="28"/>
        </w:rPr>
        <w:t xml:space="preserve">использование контекстных данных, выявление дефицитов и факторов, влияющих на полученные результаты, а также </w:t>
      </w:r>
      <w:r w:rsidR="00307486" w:rsidRPr="00C64B33">
        <w:rPr>
          <w:rFonts w:ascii="PT Astra Serif" w:hAnsi="PT Astra Serif" w:cs="Times New Roman"/>
          <w:sz w:val="28"/>
          <w:szCs w:val="28"/>
        </w:rPr>
        <w:lastRenderedPageBreak/>
        <w:t xml:space="preserve">выявление </w:t>
      </w:r>
      <w:r w:rsidRPr="00C64B33">
        <w:rPr>
          <w:rFonts w:ascii="PT Astra Serif" w:hAnsi="PT Astra Serif" w:cs="Times New Roman"/>
          <w:sz w:val="28"/>
          <w:szCs w:val="28"/>
        </w:rPr>
        <w:t>успешных практик. Для более глубокого изучения результатов используются элементы упорядочивания объектов</w:t>
      </w:r>
      <w:r w:rsidR="008B4837" w:rsidRPr="00C64B33">
        <w:rPr>
          <w:rFonts w:ascii="PT Astra Serif" w:hAnsi="PT Astra Serif" w:cs="Times New Roman"/>
          <w:sz w:val="28"/>
          <w:szCs w:val="28"/>
        </w:rPr>
        <w:t xml:space="preserve"> (образовательные организации)</w:t>
      </w:r>
      <w:r w:rsidRPr="00C64B33">
        <w:rPr>
          <w:rFonts w:ascii="PT Astra Serif" w:hAnsi="PT Astra Serif" w:cs="Times New Roman"/>
          <w:sz w:val="28"/>
          <w:szCs w:val="28"/>
        </w:rPr>
        <w:t xml:space="preserve"> в сравнительно однородные группы по ряду признаков. При этом рассмотрение результатов анализа в разрезе муниципалитетов не является кластеризацией.</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Итогом проведения анализа каждого из показателей является разработка адресных рекомендаций, которые могут включать сведения об использовании успешных практик. Кроме того, могут быть разработаны методические рекомендации, основанные на результатах анализа.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Описанные позиции управленческого цикла (проведение мониторинга, анализ результатов мониторинга, адресные рекомендации по результатам анализа) закрепляются в процессуальных документах, утвержденных на уровне муниципального района. Проекты процессуальных документов разрабатываются субъектами реализации механизмов управления качеством образования.</w:t>
      </w:r>
    </w:p>
    <w:p w:rsidR="008B4837"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После проведения анализа и разработки адресных рекомендаций принимаются меры</w:t>
      </w:r>
      <w:r w:rsidR="00130870" w:rsidRPr="00C64B33">
        <w:rPr>
          <w:rFonts w:ascii="PT Astra Serif" w:hAnsi="PT Astra Serif" w:cs="Times New Roman"/>
          <w:sz w:val="28"/>
          <w:szCs w:val="28"/>
        </w:rPr>
        <w:t>, обеспечивается участие в мероприятиях регионального уровня, планируются</w:t>
      </w:r>
      <w:r w:rsidRPr="00C64B33">
        <w:rPr>
          <w:rFonts w:ascii="PT Astra Serif" w:hAnsi="PT Astra Serif" w:cs="Times New Roman"/>
          <w:sz w:val="28"/>
          <w:szCs w:val="28"/>
        </w:rPr>
        <w:t xml:space="preserve"> и проводятся различные мероприятия</w:t>
      </w:r>
      <w:r w:rsidR="00130870" w:rsidRPr="00C64B33">
        <w:rPr>
          <w:rFonts w:ascii="PT Astra Serif" w:hAnsi="PT Astra Serif" w:cs="Times New Roman"/>
          <w:sz w:val="28"/>
          <w:szCs w:val="28"/>
        </w:rPr>
        <w:t xml:space="preserve"> муниципального уровня</w:t>
      </w:r>
      <w:r w:rsidRPr="00C64B33">
        <w:rPr>
          <w:rFonts w:ascii="PT Astra Serif" w:hAnsi="PT Astra Serif" w:cs="Times New Roman"/>
          <w:sz w:val="28"/>
          <w:szCs w:val="28"/>
        </w:rPr>
        <w:t>, направленные на совершенствование механизмов управления качеством образовательных результатов и образовательной деятельности</w:t>
      </w:r>
      <w:r w:rsidR="008B4837" w:rsidRPr="00C64B33">
        <w:rPr>
          <w:rFonts w:ascii="PT Astra Serif" w:hAnsi="PT Astra Serif" w:cs="Times New Roman"/>
          <w:sz w:val="28"/>
          <w:szCs w:val="28"/>
        </w:rPr>
        <w:t>.</w:t>
      </w:r>
    </w:p>
    <w:p w:rsidR="00A51F8E" w:rsidRPr="00C64B33" w:rsidRDefault="008B4837"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П</w:t>
      </w:r>
      <w:r w:rsidR="00A51F8E" w:rsidRPr="00C64B33">
        <w:rPr>
          <w:rFonts w:ascii="PT Astra Serif" w:hAnsi="PT Astra Serif" w:cs="Times New Roman"/>
          <w:sz w:val="28"/>
          <w:szCs w:val="28"/>
        </w:rPr>
        <w:t>ринимаются управленческие решения</w:t>
      </w:r>
      <w:r w:rsidR="00D1345E" w:rsidRPr="00C64B33">
        <w:rPr>
          <w:rFonts w:ascii="PT Astra Serif" w:hAnsi="PT Astra Serif" w:cs="Times New Roman"/>
          <w:sz w:val="28"/>
          <w:szCs w:val="28"/>
        </w:rPr>
        <w:t>. Меры/мероприятия, управленческие решения</w:t>
      </w:r>
      <w:r w:rsidR="00A51F8E" w:rsidRPr="00C64B33">
        <w:rPr>
          <w:rFonts w:ascii="PT Astra Serif" w:hAnsi="PT Astra Serif" w:cs="Times New Roman"/>
          <w:sz w:val="28"/>
          <w:szCs w:val="28"/>
        </w:rPr>
        <w:t xml:space="preserve">, которые также должны включать сведения о сроках реализации, об ответственных </w:t>
      </w:r>
      <w:r w:rsidR="00130870" w:rsidRPr="00C64B33">
        <w:rPr>
          <w:rFonts w:ascii="PT Astra Serif" w:hAnsi="PT Astra Serif" w:cs="Times New Roman"/>
          <w:sz w:val="28"/>
          <w:szCs w:val="28"/>
        </w:rPr>
        <w:t xml:space="preserve">лицах </w:t>
      </w:r>
      <w:r w:rsidR="00A51F8E" w:rsidRPr="00C64B33">
        <w:rPr>
          <w:rFonts w:ascii="PT Astra Serif" w:hAnsi="PT Astra Serif" w:cs="Times New Roman"/>
          <w:sz w:val="28"/>
          <w:szCs w:val="28"/>
        </w:rPr>
        <w:t>и об участниках.</w:t>
      </w:r>
    </w:p>
    <w:p w:rsidR="008B4837" w:rsidRPr="00C64B33" w:rsidRDefault="008B4837"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Перечень мер/мероприятий, управленческих решений оформляется в виде </w:t>
      </w:r>
      <w:r w:rsidR="00D1345E" w:rsidRPr="00C64B33">
        <w:rPr>
          <w:rFonts w:ascii="PT Astra Serif" w:hAnsi="PT Astra Serif" w:cs="Times New Roman"/>
          <w:sz w:val="28"/>
          <w:szCs w:val="28"/>
        </w:rPr>
        <w:t xml:space="preserve">«дорожной карты», </w:t>
      </w:r>
      <w:r w:rsidRPr="00C64B33">
        <w:rPr>
          <w:rFonts w:ascii="PT Astra Serif" w:hAnsi="PT Astra Serif" w:cs="Times New Roman"/>
          <w:sz w:val="28"/>
          <w:szCs w:val="28"/>
        </w:rPr>
        <w:t>плана или вк</w:t>
      </w:r>
      <w:r w:rsidR="00D1345E" w:rsidRPr="00C64B33">
        <w:rPr>
          <w:rFonts w:ascii="PT Astra Serif" w:hAnsi="PT Astra Serif" w:cs="Times New Roman"/>
          <w:sz w:val="28"/>
          <w:szCs w:val="28"/>
        </w:rPr>
        <w:t>л</w:t>
      </w:r>
      <w:r w:rsidRPr="00C64B33">
        <w:rPr>
          <w:rFonts w:ascii="PT Astra Serif" w:hAnsi="PT Astra Serif" w:cs="Times New Roman"/>
          <w:sz w:val="28"/>
          <w:szCs w:val="28"/>
        </w:rPr>
        <w:t>ючается в план работы муниципалитета</w:t>
      </w:r>
      <w:r w:rsidR="00D1345E" w:rsidRPr="00C64B33">
        <w:rPr>
          <w:rFonts w:ascii="PT Astra Serif" w:hAnsi="PT Astra Serif" w:cs="Times New Roman"/>
          <w:sz w:val="28"/>
          <w:szCs w:val="28"/>
        </w:rPr>
        <w:t>.</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Итогом </w:t>
      </w:r>
      <w:r w:rsidR="00130870" w:rsidRPr="00C64B33">
        <w:rPr>
          <w:rFonts w:ascii="PT Astra Serif" w:hAnsi="PT Astra Serif" w:cs="Times New Roman"/>
          <w:sz w:val="28"/>
          <w:szCs w:val="28"/>
        </w:rPr>
        <w:t xml:space="preserve">анализа эффективности принятых мер </w:t>
      </w:r>
      <w:r w:rsidRPr="00C64B33">
        <w:rPr>
          <w:rFonts w:ascii="PT Astra Serif" w:hAnsi="PT Astra Serif" w:cs="Times New Roman"/>
          <w:sz w:val="28"/>
          <w:szCs w:val="28"/>
        </w:rPr>
        <w:t>является определение проблемы, которая ложится в основу при формировании нового управленческого цикла.</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Реализация последних трех позиций управленческого цикла (меры и мероприятия, управленческие решения, анализ эффективности принятых мер) фиксируется в управленческих документах.</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Концептуальные, процессуальные и управленческие документы публикуются по мере их обновления на официальном сайте в разделе «Муниципальные управленческие механизмы».</w:t>
      </w:r>
    </w:p>
    <w:p w:rsidR="00A51F8E" w:rsidRPr="00C64B33" w:rsidRDefault="00A51F8E" w:rsidP="008F702D">
      <w:pPr>
        <w:spacing w:after="0" w:line="240" w:lineRule="auto"/>
        <w:ind w:firstLine="709"/>
        <w:jc w:val="center"/>
        <w:rPr>
          <w:rFonts w:ascii="PT Astra Serif" w:hAnsi="PT Astra Serif" w:cs="Times New Roman"/>
          <w:b/>
          <w:sz w:val="28"/>
          <w:szCs w:val="28"/>
        </w:rPr>
      </w:pPr>
    </w:p>
    <w:p w:rsidR="00A51F8E" w:rsidRPr="00C64B33" w:rsidRDefault="00A51F8E" w:rsidP="002870D6">
      <w:pPr>
        <w:spacing w:after="0" w:line="240" w:lineRule="auto"/>
        <w:jc w:val="center"/>
        <w:rPr>
          <w:rFonts w:ascii="PT Astra Serif" w:hAnsi="PT Astra Serif" w:cs="Times New Roman"/>
          <w:sz w:val="28"/>
          <w:szCs w:val="28"/>
        </w:rPr>
      </w:pPr>
      <w:r w:rsidRPr="00C64B33">
        <w:rPr>
          <w:rFonts w:ascii="PT Astra Serif" w:hAnsi="PT Astra Serif" w:cs="Times New Roman"/>
          <w:b/>
          <w:sz w:val="28"/>
          <w:szCs w:val="28"/>
        </w:rPr>
        <w:t xml:space="preserve">9. Субъекты реализации механизмов управления </w:t>
      </w:r>
      <w:r w:rsidR="00842340" w:rsidRPr="00C64B33">
        <w:rPr>
          <w:rFonts w:ascii="PT Astra Serif" w:hAnsi="PT Astra Serif" w:cs="Times New Roman"/>
          <w:b/>
          <w:sz w:val="28"/>
          <w:szCs w:val="28"/>
        </w:rPr>
        <w:br/>
      </w:r>
      <w:r w:rsidRPr="00C64B33">
        <w:rPr>
          <w:rFonts w:ascii="PT Astra Serif" w:hAnsi="PT Astra Serif" w:cs="Times New Roman"/>
          <w:b/>
          <w:sz w:val="28"/>
          <w:szCs w:val="28"/>
        </w:rPr>
        <w:t xml:space="preserve">качеством образования в муниципальном районе </w:t>
      </w:r>
      <w:r w:rsidR="00842340" w:rsidRPr="00C64B33">
        <w:rPr>
          <w:rFonts w:ascii="PT Astra Serif" w:hAnsi="PT Astra Serif" w:cs="Times New Roman"/>
          <w:b/>
          <w:sz w:val="28"/>
          <w:szCs w:val="28"/>
        </w:rPr>
        <w:br/>
      </w:r>
      <w:r w:rsidRPr="00C64B33">
        <w:rPr>
          <w:rFonts w:ascii="PT Astra Serif" w:hAnsi="PT Astra Serif" w:cs="Times New Roman"/>
          <w:b/>
          <w:sz w:val="28"/>
          <w:szCs w:val="28"/>
        </w:rPr>
        <w:t>(городском округе) их полномочия</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Муниципальный уровень:</w:t>
      </w:r>
    </w:p>
    <w:p w:rsidR="00A51F8E" w:rsidRPr="00C64B33" w:rsidRDefault="00A51F8E" w:rsidP="002870D6">
      <w:pPr>
        <w:pStyle w:val="aa"/>
        <w:numPr>
          <w:ilvl w:val="0"/>
          <w:numId w:val="45"/>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органы местного самоуправления, осуществляющие управление в сфере образования.</w:t>
      </w:r>
    </w:p>
    <w:p w:rsidR="00A51F8E" w:rsidRPr="00C64B33" w:rsidRDefault="00A51F8E"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Уровень образовательных организаций:</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lastRenderedPageBreak/>
        <w:t>муниципальные образовательные организации, расположенные на территории муниципального района, учредителем которых выступает администрация муниципального района (далее - образовательные организации);</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коллегиальные органы управления образовательных организаций, предусмотренные уставами образовательных организаций;</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представительные органы обучающихся, родителей (законных представителей) обучающихся;</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общественные объединения.</w:t>
      </w:r>
    </w:p>
    <w:p w:rsidR="00A51F8E" w:rsidRPr="00C64B33" w:rsidRDefault="00A51F8E"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t>Органы местного самоуправления, осуществляющие</w:t>
      </w:r>
    </w:p>
    <w:p w:rsidR="00A51F8E" w:rsidRPr="00C64B33" w:rsidRDefault="00A51F8E" w:rsidP="008F702D">
      <w:pPr>
        <w:spacing w:after="0" w:line="240" w:lineRule="auto"/>
        <w:ind w:firstLine="709"/>
        <w:jc w:val="center"/>
        <w:rPr>
          <w:rFonts w:ascii="PT Astra Serif" w:hAnsi="PT Astra Serif" w:cs="Times New Roman"/>
          <w:sz w:val="28"/>
          <w:szCs w:val="28"/>
        </w:rPr>
      </w:pPr>
      <w:r w:rsidRPr="00C64B33">
        <w:rPr>
          <w:rFonts w:ascii="PT Astra Serif" w:hAnsi="PT Astra Serif" w:cs="Times New Roman"/>
          <w:b/>
          <w:sz w:val="28"/>
          <w:szCs w:val="28"/>
        </w:rPr>
        <w:t>управление в сфере образования:</w:t>
      </w:r>
    </w:p>
    <w:p w:rsidR="00C66513"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осуществляют </w:t>
      </w:r>
      <w:r w:rsidR="00D1345E" w:rsidRPr="00C64B33">
        <w:rPr>
          <w:rFonts w:ascii="PT Astra Serif" w:hAnsi="PT Astra Serif" w:cs="Times New Roman"/>
          <w:sz w:val="28"/>
          <w:szCs w:val="28"/>
        </w:rPr>
        <w:t>управление</w:t>
      </w:r>
      <w:r w:rsidR="000D742F">
        <w:rPr>
          <w:rFonts w:ascii="PT Astra Serif" w:hAnsi="PT Astra Serif" w:cs="Times New Roman"/>
          <w:sz w:val="28"/>
          <w:szCs w:val="28"/>
        </w:rPr>
        <w:t xml:space="preserve"> </w:t>
      </w:r>
      <w:r w:rsidR="00D1345E" w:rsidRPr="00C64B33">
        <w:rPr>
          <w:rFonts w:ascii="PT Astra Serif" w:hAnsi="PT Astra Serif" w:cs="Times New Roman"/>
          <w:sz w:val="28"/>
          <w:szCs w:val="28"/>
        </w:rPr>
        <w:t xml:space="preserve">качеством образования на муниципальном уровне </w:t>
      </w:r>
      <w:r w:rsidR="009663C1" w:rsidRPr="00C64B33">
        <w:rPr>
          <w:rFonts w:ascii="PT Astra Serif" w:hAnsi="PT Astra Serif" w:cs="Times New Roman"/>
          <w:sz w:val="28"/>
          <w:szCs w:val="28"/>
        </w:rPr>
        <w:t>с учетом федеральных и региональных стратегических целей</w:t>
      </w:r>
      <w:r w:rsidRPr="00C64B33">
        <w:rPr>
          <w:rFonts w:ascii="PT Astra Serif" w:hAnsi="PT Astra Serif" w:cs="Times New Roman"/>
          <w:sz w:val="28"/>
          <w:szCs w:val="28"/>
        </w:rPr>
        <w:t>;</w:t>
      </w:r>
    </w:p>
    <w:p w:rsidR="00D1345E" w:rsidRPr="00C64B33" w:rsidRDefault="00D1345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постоянное совершенствование механизмов управления качеством образования на муниципальном уровне;</w:t>
      </w:r>
    </w:p>
    <w:p w:rsidR="00A51F8E" w:rsidRPr="00C64B33" w:rsidRDefault="00C66513"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обеспечивают координацию деятельности по совершенствованию механизмов управления качеством образования </w:t>
      </w:r>
      <w:r w:rsidR="009663C1" w:rsidRPr="00C64B33">
        <w:rPr>
          <w:rFonts w:ascii="PT Astra Serif" w:hAnsi="PT Astra Serif" w:cs="Times New Roman"/>
          <w:sz w:val="28"/>
          <w:szCs w:val="28"/>
        </w:rPr>
        <w:t>образовательных организаций;</w:t>
      </w:r>
    </w:p>
    <w:p w:rsidR="008655BA"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осуществляют организацию проведения оценочных процедур муниципального, регионального, федерального уровней в пределах своей компетенции;</w:t>
      </w:r>
    </w:p>
    <w:p w:rsidR="00C771E0" w:rsidRPr="00C64B33" w:rsidRDefault="00C771E0"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объективность результатов и достоверность предоставляемой информации;</w:t>
      </w:r>
    </w:p>
    <w:p w:rsidR="00A51F8E" w:rsidRPr="00C64B33" w:rsidRDefault="008655BA"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проводят кластеризацию образовательных организаций с учетом контекстных данных;</w:t>
      </w:r>
    </w:p>
    <w:p w:rsidR="00C66513" w:rsidRPr="00C64B33" w:rsidRDefault="00C66513"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проводят мониторинг по показателям в соответствии с установленными функциями;</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осуществляют организацию сбора информации, необходимой для проведения процедур оценки качества образования на территории муниципального района (городского округа);</w:t>
      </w:r>
    </w:p>
    <w:p w:rsidR="00C66513" w:rsidRPr="00C64B33" w:rsidRDefault="00C66513"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осуществляют обработку информации, анализ, разрабатывают адресные рекомендации в соответствии с установленными функциями;</w:t>
      </w:r>
    </w:p>
    <w:p w:rsidR="00C771E0" w:rsidRPr="00C64B33" w:rsidRDefault="00C771E0"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информирование по результатам мониторинга по показателям заинтересованных участников образовательных отношений;</w:t>
      </w:r>
    </w:p>
    <w:p w:rsidR="008655BA"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обеспечивают управление качеством образования на муниципальном уровне с учетом региональных подходов на основе логически взаимосвязанных, полнокомпонентных, завершенных управленческих циклов: формулирование целей, </w:t>
      </w:r>
      <w:r w:rsidR="00C66513" w:rsidRPr="00C64B33">
        <w:rPr>
          <w:rFonts w:ascii="PT Astra Serif" w:hAnsi="PT Astra Serif" w:cs="Times New Roman"/>
          <w:sz w:val="28"/>
          <w:szCs w:val="28"/>
        </w:rPr>
        <w:t xml:space="preserve">обоснованное определение показателей, </w:t>
      </w:r>
      <w:r w:rsidRPr="00C64B33">
        <w:rPr>
          <w:rFonts w:ascii="PT Astra Serif" w:hAnsi="PT Astra Serif" w:cs="Times New Roman"/>
          <w:sz w:val="28"/>
          <w:szCs w:val="28"/>
        </w:rPr>
        <w:t>проведение мониторинга</w:t>
      </w:r>
      <w:r w:rsidR="00C66513" w:rsidRPr="00C64B33">
        <w:rPr>
          <w:rFonts w:ascii="PT Astra Serif" w:hAnsi="PT Astra Serif" w:cs="Times New Roman"/>
          <w:sz w:val="28"/>
          <w:szCs w:val="28"/>
        </w:rPr>
        <w:t xml:space="preserve"> по показателям</w:t>
      </w:r>
      <w:r w:rsidRPr="00C64B33">
        <w:rPr>
          <w:rFonts w:ascii="PT Astra Serif" w:hAnsi="PT Astra Serif" w:cs="Times New Roman"/>
          <w:sz w:val="28"/>
          <w:szCs w:val="28"/>
        </w:rPr>
        <w:t>, подготовка аналитических отчетов с использованием контекстных данных и адресных</w:t>
      </w:r>
      <w:r w:rsidR="00C66513" w:rsidRPr="00C64B33">
        <w:rPr>
          <w:rFonts w:ascii="PT Astra Serif" w:hAnsi="PT Astra Serif" w:cs="Times New Roman"/>
          <w:sz w:val="28"/>
          <w:szCs w:val="28"/>
        </w:rPr>
        <w:t>,</w:t>
      </w:r>
      <w:r w:rsidRPr="00C64B33">
        <w:rPr>
          <w:rFonts w:ascii="PT Astra Serif" w:hAnsi="PT Astra Serif" w:cs="Times New Roman"/>
          <w:sz w:val="28"/>
          <w:szCs w:val="28"/>
        </w:rPr>
        <w:t xml:space="preserve"> методических рекомендаций по результатам мониторинговых исследований, разработка комплекса мер и мероприятий, принятие управленческих решений по </w:t>
      </w:r>
      <w:r w:rsidRPr="00C64B33">
        <w:rPr>
          <w:rFonts w:ascii="PT Astra Serif" w:hAnsi="PT Astra Serif" w:cs="Times New Roman"/>
          <w:sz w:val="28"/>
          <w:szCs w:val="28"/>
        </w:rPr>
        <w:lastRenderedPageBreak/>
        <w:t>вопросам повышения качества образования, анализ эффективности принятых мер</w:t>
      </w:r>
      <w:r w:rsidR="008655BA" w:rsidRPr="00C64B33">
        <w:rPr>
          <w:rFonts w:ascii="PT Astra Serif" w:hAnsi="PT Astra Serif" w:cs="Times New Roman"/>
          <w:sz w:val="28"/>
          <w:szCs w:val="28"/>
        </w:rPr>
        <w:t>;</w:t>
      </w:r>
    </w:p>
    <w:p w:rsidR="00C771E0" w:rsidRPr="00C64B33" w:rsidRDefault="008655BA"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выявляют лучшие практики управления качеством образования</w:t>
      </w:r>
      <w:r w:rsidR="00C771E0" w:rsidRPr="00C64B33">
        <w:rPr>
          <w:rFonts w:ascii="PT Astra Serif" w:hAnsi="PT Astra Serif" w:cs="Times New Roman"/>
          <w:sz w:val="28"/>
          <w:szCs w:val="28"/>
        </w:rPr>
        <w:t>;</w:t>
      </w:r>
    </w:p>
    <w:p w:rsidR="00A51F8E" w:rsidRPr="00C64B33" w:rsidRDefault="00C771E0"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принимают участие в оценке муниципальных и региональных управленческих механизмов.</w:t>
      </w:r>
    </w:p>
    <w:p w:rsidR="00A51F8E" w:rsidRPr="00C64B33" w:rsidRDefault="00A51F8E" w:rsidP="008F702D">
      <w:pPr>
        <w:spacing w:after="0" w:line="240" w:lineRule="auto"/>
        <w:ind w:firstLine="709"/>
        <w:jc w:val="center"/>
        <w:rPr>
          <w:rFonts w:ascii="PT Astra Serif" w:hAnsi="PT Astra Serif" w:cs="Times New Roman"/>
          <w:b/>
          <w:sz w:val="28"/>
          <w:szCs w:val="28"/>
        </w:rPr>
      </w:pPr>
      <w:r w:rsidRPr="00C64B33">
        <w:rPr>
          <w:rFonts w:ascii="PT Astra Serif" w:hAnsi="PT Astra Serif" w:cs="Times New Roman"/>
          <w:b/>
          <w:sz w:val="28"/>
          <w:szCs w:val="28"/>
        </w:rPr>
        <w:t>Образовательные организации:</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обеспечивают </w:t>
      </w:r>
      <w:r w:rsidR="00C771E0" w:rsidRPr="00C64B33">
        <w:rPr>
          <w:rFonts w:ascii="PT Astra Serif" w:hAnsi="PT Astra Serif" w:cs="Times New Roman"/>
          <w:sz w:val="28"/>
          <w:szCs w:val="28"/>
        </w:rPr>
        <w:t xml:space="preserve">стратегическое и тактическое планирование, </w:t>
      </w:r>
      <w:r w:rsidRPr="00C64B33">
        <w:rPr>
          <w:rFonts w:ascii="PT Astra Serif" w:hAnsi="PT Astra Serif" w:cs="Times New Roman"/>
          <w:sz w:val="28"/>
          <w:szCs w:val="28"/>
        </w:rPr>
        <w:t>функционирование и развитие системы управления качеством образования в образовательной организации, внутренней системы оценки качества образования с учетом муниципальных</w:t>
      </w:r>
      <w:r w:rsidR="009663C1" w:rsidRPr="00C64B33">
        <w:rPr>
          <w:rFonts w:ascii="PT Astra Serif" w:hAnsi="PT Astra Serif" w:cs="Times New Roman"/>
          <w:sz w:val="28"/>
          <w:szCs w:val="28"/>
        </w:rPr>
        <w:t xml:space="preserve">, региональных и федеральных </w:t>
      </w:r>
      <w:r w:rsidRPr="00C64B33">
        <w:rPr>
          <w:rFonts w:ascii="PT Astra Serif" w:hAnsi="PT Astra Serif" w:cs="Times New Roman"/>
          <w:sz w:val="28"/>
          <w:szCs w:val="28"/>
        </w:rPr>
        <w:t>подходов;</w:t>
      </w:r>
    </w:p>
    <w:p w:rsidR="008655BA"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участвуют в мониторинговых исследованиях качества образования и иных оценочных процедурах;</w:t>
      </w:r>
    </w:p>
    <w:p w:rsidR="00A51F8E" w:rsidRPr="00C64B33" w:rsidRDefault="008655BA"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участвуют в муниципальных мероприятиях, направленных на совершенствование управленческих механизмов;</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проведение процедур самообследования, самооценки и открытого представления результатов через ежегодный публичный доклад, отчет о результатах самообследования;</w:t>
      </w:r>
    </w:p>
    <w:p w:rsidR="00C771E0" w:rsidRPr="00C64B33" w:rsidRDefault="00C771E0"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объективность результатов и достоверность предоставляемой информации;</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реализацию завершенных управленческих циклов на уровне образовательной организации;</w:t>
      </w:r>
    </w:p>
    <w:p w:rsidR="00A51F8E"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rsidR="008655BA" w:rsidRPr="00C64B33" w:rsidRDefault="00A51F8E"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обеспечивают информирование родителей (законных представителей) о результатах мониторинговых исследований и иных оценочных процедур, целесообразности объективной оценки в рамках систем оценки качества образования</w:t>
      </w:r>
      <w:r w:rsidR="008655BA" w:rsidRPr="00C64B33">
        <w:rPr>
          <w:rFonts w:ascii="PT Astra Serif" w:hAnsi="PT Astra Serif" w:cs="Times New Roman"/>
          <w:sz w:val="28"/>
          <w:szCs w:val="28"/>
        </w:rPr>
        <w:t>;</w:t>
      </w:r>
    </w:p>
    <w:p w:rsidR="00C771E0" w:rsidRPr="00C64B33" w:rsidRDefault="008655BA"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выявляют лучшие практики управления качеством образования</w:t>
      </w:r>
      <w:r w:rsidR="00C771E0" w:rsidRPr="00C64B33">
        <w:rPr>
          <w:rFonts w:ascii="PT Astra Serif" w:hAnsi="PT Astra Serif" w:cs="Times New Roman"/>
          <w:sz w:val="28"/>
          <w:szCs w:val="28"/>
        </w:rPr>
        <w:t>;</w:t>
      </w:r>
    </w:p>
    <w:p w:rsidR="00C771E0" w:rsidRPr="00C64B33" w:rsidRDefault="00C771E0" w:rsidP="002870D6">
      <w:pPr>
        <w:pStyle w:val="aa"/>
        <w:numPr>
          <w:ilvl w:val="0"/>
          <w:numId w:val="44"/>
        </w:numPr>
        <w:tabs>
          <w:tab w:val="left" w:pos="993"/>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принимают участие в оценке муниципальных и региональных управленческих механизмов.</w:t>
      </w:r>
    </w:p>
    <w:p w:rsidR="00A51F8E" w:rsidRPr="00C64B33" w:rsidRDefault="00A51F8E" w:rsidP="008F702D">
      <w:pPr>
        <w:spacing w:after="0" w:line="240" w:lineRule="auto"/>
        <w:ind w:firstLine="709"/>
        <w:jc w:val="both"/>
        <w:rPr>
          <w:rFonts w:ascii="PT Astra Serif" w:hAnsi="PT Astra Serif" w:cs="Times New Roman"/>
          <w:b/>
          <w:sz w:val="28"/>
          <w:szCs w:val="28"/>
        </w:rPr>
      </w:pPr>
      <w:r w:rsidRPr="00C64B33">
        <w:rPr>
          <w:rFonts w:ascii="PT Astra Serif" w:hAnsi="PT Astra Serif" w:cs="Times New Roman"/>
          <w:b/>
          <w:sz w:val="28"/>
          <w:szCs w:val="28"/>
        </w:rPr>
        <w:t>Коллегиальные органы управления образовательных организаций</w:t>
      </w:r>
      <w:r w:rsidRPr="00C64B33">
        <w:rPr>
          <w:rFonts w:ascii="PT Astra Serif" w:hAnsi="PT Astra Serif" w:cs="Times New Roman"/>
          <w:sz w:val="28"/>
          <w:szCs w:val="28"/>
        </w:rPr>
        <w:t>,</w:t>
      </w:r>
      <w:r w:rsidR="000D742F">
        <w:rPr>
          <w:rFonts w:ascii="PT Astra Serif" w:hAnsi="PT Astra Serif" w:cs="Times New Roman"/>
          <w:sz w:val="28"/>
          <w:szCs w:val="28"/>
        </w:rPr>
        <w:t xml:space="preserve"> </w:t>
      </w:r>
      <w:r w:rsidR="00C771E0" w:rsidRPr="00C64B33">
        <w:rPr>
          <w:rFonts w:ascii="PT Astra Serif" w:hAnsi="PT Astra Serif" w:cs="Times New Roman"/>
          <w:b/>
          <w:sz w:val="28"/>
          <w:szCs w:val="28"/>
        </w:rPr>
        <w:t xml:space="preserve">представительные органы обучающихся, родителей (законных представителей) обучающихся, общественные объединения </w:t>
      </w:r>
      <w:r w:rsidRPr="00C64B33">
        <w:rPr>
          <w:rFonts w:ascii="PT Astra Serif" w:hAnsi="PT Astra Serif" w:cs="Times New Roman"/>
          <w:sz w:val="28"/>
          <w:szCs w:val="28"/>
        </w:rPr>
        <w:t xml:space="preserve"> осуществляют свою деятельность в соответствии с Положениями</w:t>
      </w:r>
      <w:r w:rsidR="008655BA" w:rsidRPr="00C64B33">
        <w:rPr>
          <w:rFonts w:ascii="PT Astra Serif" w:hAnsi="PT Astra Serif" w:cs="Times New Roman"/>
          <w:sz w:val="28"/>
          <w:szCs w:val="28"/>
        </w:rPr>
        <w:t xml:space="preserve"> о своей деятельности</w:t>
      </w:r>
      <w:r w:rsidRPr="00C64B33">
        <w:rPr>
          <w:rFonts w:ascii="PT Astra Serif" w:hAnsi="PT Astra Serif" w:cs="Times New Roman"/>
          <w:sz w:val="28"/>
          <w:szCs w:val="28"/>
        </w:rPr>
        <w:t xml:space="preserve">, </w:t>
      </w:r>
      <w:r w:rsidR="008655BA" w:rsidRPr="00C64B33">
        <w:rPr>
          <w:rFonts w:ascii="PT Astra Serif" w:hAnsi="PT Astra Serif" w:cs="Times New Roman"/>
          <w:sz w:val="28"/>
          <w:szCs w:val="28"/>
        </w:rPr>
        <w:t>взаимодействуют с органами местного самоуправления, руководителями образовательных организаций в интересах различных групп участников образовательных отношений.</w:t>
      </w:r>
    </w:p>
    <w:p w:rsidR="008A0579" w:rsidRPr="00C64B33" w:rsidRDefault="008A0579" w:rsidP="008F702D">
      <w:pPr>
        <w:spacing w:after="0" w:line="240" w:lineRule="auto"/>
        <w:ind w:firstLine="709"/>
        <w:jc w:val="both"/>
        <w:rPr>
          <w:rFonts w:ascii="PT Astra Serif" w:hAnsi="PT Astra Serif" w:cs="Times New Roman"/>
          <w:sz w:val="28"/>
          <w:szCs w:val="28"/>
        </w:rPr>
      </w:pPr>
      <w:r w:rsidRPr="00C64B33">
        <w:rPr>
          <w:rFonts w:ascii="PT Astra Serif" w:hAnsi="PT Astra Serif" w:cs="Times New Roman"/>
          <w:sz w:val="28"/>
          <w:szCs w:val="28"/>
        </w:rPr>
        <w:t xml:space="preserve">Взаимодействие между участниками оценки муниципальных управленческих механизмов (далее – МУМ) осуществляется на основе координации деятельности ответственных лиц, назначенных приказами на муниципальном и институциональном уровнях. Ответственные координаторы направляют деятельность всех участвующих субъектов на </w:t>
      </w:r>
      <w:r w:rsidRPr="00C64B33">
        <w:rPr>
          <w:rFonts w:ascii="PT Astra Serif" w:hAnsi="PT Astra Serif" w:cs="Times New Roman"/>
          <w:sz w:val="28"/>
          <w:szCs w:val="28"/>
        </w:rPr>
        <w:lastRenderedPageBreak/>
        <w:t>реализацию полного управленческого цикла, обеспечивают сопровождение деятельности необходимыми документами, организуют сбор и обработку необходимой информации, размещают результаты деятельности на официальном сайте, проводят разъяснительную работу с различными категориями участников образовательных отношений.</w:t>
      </w:r>
    </w:p>
    <w:p w:rsidR="00A51F8E" w:rsidRPr="00C64B33" w:rsidRDefault="00A51F8E" w:rsidP="008F702D">
      <w:pPr>
        <w:spacing w:after="0" w:line="240" w:lineRule="auto"/>
        <w:ind w:firstLine="709"/>
        <w:jc w:val="center"/>
        <w:rPr>
          <w:rFonts w:ascii="PT Astra Serif" w:hAnsi="PT Astra Serif" w:cs="Times New Roman"/>
          <w:b/>
          <w:sz w:val="28"/>
          <w:szCs w:val="28"/>
        </w:rPr>
      </w:pPr>
    </w:p>
    <w:p w:rsidR="00A51F8E" w:rsidRPr="00C64B33" w:rsidRDefault="00A51F8E" w:rsidP="008F702D">
      <w:pPr>
        <w:spacing w:after="0" w:line="240" w:lineRule="auto"/>
        <w:ind w:firstLine="709"/>
        <w:jc w:val="center"/>
        <w:rPr>
          <w:rFonts w:ascii="PT Astra Serif" w:hAnsi="PT Astra Serif" w:cs="Times New Roman"/>
          <w:sz w:val="28"/>
          <w:szCs w:val="28"/>
        </w:rPr>
      </w:pPr>
      <w:r w:rsidRPr="00C64B33">
        <w:rPr>
          <w:rFonts w:ascii="PT Astra Serif" w:hAnsi="PT Astra Serif" w:cs="Times New Roman"/>
          <w:b/>
          <w:sz w:val="28"/>
          <w:szCs w:val="28"/>
        </w:rPr>
        <w:t>1</w:t>
      </w:r>
      <w:r w:rsidR="008A0579" w:rsidRPr="00C64B33">
        <w:rPr>
          <w:rFonts w:ascii="PT Astra Serif" w:hAnsi="PT Astra Serif" w:cs="Times New Roman"/>
          <w:b/>
          <w:sz w:val="28"/>
          <w:szCs w:val="28"/>
        </w:rPr>
        <w:t>0</w:t>
      </w:r>
      <w:r w:rsidRPr="00C64B33">
        <w:rPr>
          <w:rFonts w:ascii="PT Astra Serif" w:hAnsi="PT Astra Serif" w:cs="Times New Roman"/>
          <w:b/>
          <w:sz w:val="28"/>
          <w:szCs w:val="28"/>
        </w:rPr>
        <w:t>. Ожидаемые результаты реализации Концепции</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Формирование муниципальных механизмов управления качеством образовательных результатов и образовательной деятельности, основанных на единых концептуальных подходах.</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Повышение качества образования в муниципальном районе.</w:t>
      </w:r>
    </w:p>
    <w:p w:rsidR="00B773BB" w:rsidRPr="00C64B33" w:rsidRDefault="00B773BB"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Формирование объективной системы управления качеством образования, основанной на достоверных данных.</w:t>
      </w:r>
    </w:p>
    <w:p w:rsidR="00B773BB" w:rsidRPr="00C64B33" w:rsidRDefault="00B773BB"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Внедрение принципов оценки, основанных на отсутствии дополнительных запросов, оценивании динамики результатов, выявлении лучших практик.</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Комплексное внедрение эффективных механизмов управления качеством образования за счет синхронизации работ на разных уровнях образовательной системы. </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Повышение </w:t>
      </w:r>
      <w:r w:rsidR="008A0579" w:rsidRPr="00C64B33">
        <w:rPr>
          <w:rFonts w:ascii="PT Astra Serif" w:hAnsi="PT Astra Serif" w:cs="Times New Roman"/>
          <w:sz w:val="28"/>
          <w:szCs w:val="28"/>
        </w:rPr>
        <w:t xml:space="preserve">мотивации и </w:t>
      </w:r>
      <w:r w:rsidRPr="00C64B33">
        <w:rPr>
          <w:rFonts w:ascii="PT Astra Serif" w:hAnsi="PT Astra Serif" w:cs="Times New Roman"/>
          <w:sz w:val="28"/>
          <w:szCs w:val="28"/>
        </w:rPr>
        <w:t xml:space="preserve">эффективности деятельности </w:t>
      </w:r>
      <w:r w:rsidR="00F332FB" w:rsidRPr="00C64B33">
        <w:rPr>
          <w:rFonts w:ascii="PT Astra Serif" w:hAnsi="PT Astra Serif" w:cs="Times New Roman"/>
          <w:sz w:val="28"/>
          <w:szCs w:val="28"/>
        </w:rPr>
        <w:t>управленческих кадров</w:t>
      </w:r>
      <w:r w:rsidR="00B773BB" w:rsidRPr="00C64B33">
        <w:rPr>
          <w:rFonts w:ascii="PT Astra Serif" w:hAnsi="PT Astra Serif" w:cs="Times New Roman"/>
          <w:sz w:val="28"/>
          <w:szCs w:val="28"/>
        </w:rPr>
        <w:t>.</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Профессиональный рост педагогических работников на основе развития </w:t>
      </w:r>
      <w:r w:rsidR="00F332FB" w:rsidRPr="00C64B33">
        <w:rPr>
          <w:rFonts w:ascii="PT Astra Serif" w:hAnsi="PT Astra Serif" w:cs="Times New Roman"/>
          <w:sz w:val="28"/>
          <w:szCs w:val="28"/>
        </w:rPr>
        <w:t>единой системы научно-методического сопровождения педагогических кадров, использования индивидуальных образовательных маршрутов</w:t>
      </w:r>
      <w:r w:rsidRPr="00C64B33">
        <w:rPr>
          <w:rFonts w:ascii="PT Astra Serif" w:hAnsi="PT Astra Serif" w:cs="Times New Roman"/>
          <w:sz w:val="28"/>
          <w:szCs w:val="28"/>
        </w:rPr>
        <w:t>.</w:t>
      </w:r>
    </w:p>
    <w:p w:rsidR="00A51F8E" w:rsidRPr="00C64B33" w:rsidRDefault="00A51F8E" w:rsidP="00842340">
      <w:pPr>
        <w:pStyle w:val="aa"/>
        <w:numPr>
          <w:ilvl w:val="0"/>
          <w:numId w:val="46"/>
        </w:numPr>
        <w:tabs>
          <w:tab w:val="left" w:pos="1134"/>
        </w:tabs>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 xml:space="preserve">Обеспечение равенства образовательных возможностей и повышение качества подготовки </w:t>
      </w:r>
      <w:r w:rsidR="008A0579" w:rsidRPr="00C64B33">
        <w:rPr>
          <w:rFonts w:ascii="PT Astra Serif" w:hAnsi="PT Astra Serif" w:cs="Times New Roman"/>
          <w:sz w:val="28"/>
          <w:szCs w:val="28"/>
        </w:rPr>
        <w:t xml:space="preserve">обучающихся </w:t>
      </w:r>
      <w:r w:rsidRPr="00C64B33">
        <w:rPr>
          <w:rFonts w:ascii="PT Astra Serif" w:hAnsi="PT Astra Serif" w:cs="Times New Roman"/>
          <w:sz w:val="28"/>
          <w:szCs w:val="28"/>
        </w:rPr>
        <w:t xml:space="preserve">в школах, работающих в неблагоприятных социальных условиях и показывающих низкие образовательные результаты. </w:t>
      </w:r>
    </w:p>
    <w:p w:rsidR="00A51F8E" w:rsidRPr="00C64B33" w:rsidRDefault="00A51F8E" w:rsidP="00842340">
      <w:pPr>
        <w:pStyle w:val="aa"/>
        <w:numPr>
          <w:ilvl w:val="0"/>
          <w:numId w:val="46"/>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Создание образовательной среды, способствующей самоопределению обучающихся в выборе профессии, развитию таланта у детей, в том числе с ОВЗ.</w:t>
      </w:r>
    </w:p>
    <w:p w:rsidR="00A51F8E" w:rsidRPr="00C64B33" w:rsidRDefault="00A51F8E" w:rsidP="00842340">
      <w:pPr>
        <w:pStyle w:val="aa"/>
        <w:numPr>
          <w:ilvl w:val="0"/>
          <w:numId w:val="46"/>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Широкое применение эффективных средств информационного, методического и технического сопровождения механизмов управления качеством образования на основе региональных информационных систем.</w:t>
      </w:r>
    </w:p>
    <w:p w:rsidR="00A51F8E" w:rsidRPr="00C64B33" w:rsidRDefault="00A51F8E" w:rsidP="00842340">
      <w:pPr>
        <w:pStyle w:val="aa"/>
        <w:numPr>
          <w:ilvl w:val="0"/>
          <w:numId w:val="46"/>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Развитие инструментов проведения мониторинговых исследований и подходов к анализу получаемых результатов, в том числе использование информационных систем, кластерного подхода, факторного анализа</w:t>
      </w:r>
      <w:r w:rsidR="008A0579" w:rsidRPr="00C64B33">
        <w:rPr>
          <w:rFonts w:ascii="PT Astra Serif" w:hAnsi="PT Astra Serif" w:cs="Times New Roman"/>
          <w:sz w:val="28"/>
          <w:szCs w:val="28"/>
        </w:rPr>
        <w:t>, контекстных данных.</w:t>
      </w:r>
    </w:p>
    <w:p w:rsidR="00A51F8E" w:rsidRPr="00C64B33" w:rsidRDefault="00A51F8E" w:rsidP="00842340">
      <w:pPr>
        <w:pStyle w:val="aa"/>
        <w:numPr>
          <w:ilvl w:val="0"/>
          <w:numId w:val="46"/>
        </w:numPr>
        <w:tabs>
          <w:tab w:val="left" w:pos="1134"/>
        </w:tabs>
        <w:autoSpaceDE w:val="0"/>
        <w:autoSpaceDN w:val="0"/>
        <w:adjustRightInd w:val="0"/>
        <w:spacing w:after="0" w:line="240" w:lineRule="auto"/>
        <w:ind w:left="0" w:firstLine="709"/>
        <w:jc w:val="both"/>
        <w:rPr>
          <w:rFonts w:ascii="PT Astra Serif" w:hAnsi="PT Astra Serif" w:cs="Times New Roman"/>
          <w:sz w:val="28"/>
          <w:szCs w:val="28"/>
        </w:rPr>
      </w:pPr>
      <w:r w:rsidRPr="00C64B33">
        <w:rPr>
          <w:rFonts w:ascii="PT Astra Serif" w:hAnsi="PT Astra Serif" w:cs="Times New Roman"/>
          <w:sz w:val="28"/>
          <w:szCs w:val="28"/>
        </w:rPr>
        <w:t>Использование результатов оценки МУМ в управлении рисками на муниципальном уровне.</w:t>
      </w:r>
    </w:p>
    <w:sectPr w:rsidR="00A51F8E" w:rsidRPr="00C64B33" w:rsidSect="00A45E68">
      <w:footerReference w:type="default" r:id="rId13"/>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851" w:rsidRDefault="008C6851" w:rsidP="007662B8">
      <w:pPr>
        <w:spacing w:after="0" w:line="240" w:lineRule="auto"/>
      </w:pPr>
      <w:r>
        <w:separator/>
      </w:r>
    </w:p>
  </w:endnote>
  <w:endnote w:type="continuationSeparator" w:id="1">
    <w:p w:rsidR="008C6851" w:rsidRDefault="008C6851" w:rsidP="00766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571598"/>
      <w:docPartObj>
        <w:docPartGallery w:val="Page Numbers (Bottom of Page)"/>
        <w:docPartUnique/>
      </w:docPartObj>
    </w:sdtPr>
    <w:sdtContent>
      <w:p w:rsidR="00063B80" w:rsidRDefault="00063B80">
        <w:pPr>
          <w:pStyle w:val="af0"/>
          <w:jc w:val="right"/>
        </w:pPr>
        <w:fldSimple w:instr="PAGE   \* MERGEFORMAT">
          <w:r w:rsidR="00CE6884">
            <w:rPr>
              <w:noProof/>
            </w:rPr>
            <w:t>27</w:t>
          </w:r>
        </w:fldSimple>
      </w:p>
    </w:sdtContent>
  </w:sdt>
  <w:p w:rsidR="00063B80" w:rsidRDefault="00063B8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851" w:rsidRDefault="008C6851" w:rsidP="007662B8">
      <w:pPr>
        <w:spacing w:after="0" w:line="240" w:lineRule="auto"/>
      </w:pPr>
      <w:r>
        <w:separator/>
      </w:r>
    </w:p>
  </w:footnote>
  <w:footnote w:type="continuationSeparator" w:id="1">
    <w:p w:rsidR="008C6851" w:rsidRDefault="008C6851" w:rsidP="00766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2B6"/>
    <w:multiLevelType w:val="hybridMultilevel"/>
    <w:tmpl w:val="03E0F800"/>
    <w:lvl w:ilvl="0" w:tplc="B4720F60">
      <w:start w:val="1"/>
      <w:numFmt w:val="bullet"/>
      <w:lvlText w:val=""/>
      <w:lvlJc w:val="left"/>
      <w:pPr>
        <w:ind w:left="1455" w:hanging="360"/>
      </w:pPr>
      <w:rPr>
        <w:rFonts w:ascii="Symbol" w:hAnsi="Symbol" w:hint="default"/>
      </w:rPr>
    </w:lvl>
    <w:lvl w:ilvl="1" w:tplc="04190003">
      <w:start w:val="1"/>
      <w:numFmt w:val="bullet"/>
      <w:lvlText w:val="o"/>
      <w:lvlJc w:val="left"/>
      <w:pPr>
        <w:ind w:left="2175" w:hanging="360"/>
      </w:pPr>
      <w:rPr>
        <w:rFonts w:ascii="Courier New" w:hAnsi="Courier New" w:cs="Courier New" w:hint="default"/>
      </w:rPr>
    </w:lvl>
    <w:lvl w:ilvl="2" w:tplc="04190005">
      <w:start w:val="1"/>
      <w:numFmt w:val="bullet"/>
      <w:lvlText w:val=""/>
      <w:lvlJc w:val="left"/>
      <w:pPr>
        <w:ind w:left="2895" w:hanging="360"/>
      </w:pPr>
      <w:rPr>
        <w:rFonts w:ascii="Wingdings" w:hAnsi="Wingdings" w:hint="default"/>
      </w:rPr>
    </w:lvl>
    <w:lvl w:ilvl="3" w:tplc="04190001">
      <w:start w:val="1"/>
      <w:numFmt w:val="bullet"/>
      <w:lvlText w:val=""/>
      <w:lvlJc w:val="left"/>
      <w:pPr>
        <w:ind w:left="3615" w:hanging="360"/>
      </w:pPr>
      <w:rPr>
        <w:rFonts w:ascii="Symbol" w:hAnsi="Symbol" w:hint="default"/>
      </w:rPr>
    </w:lvl>
    <w:lvl w:ilvl="4" w:tplc="04190003">
      <w:start w:val="1"/>
      <w:numFmt w:val="bullet"/>
      <w:lvlText w:val="o"/>
      <w:lvlJc w:val="left"/>
      <w:pPr>
        <w:ind w:left="4335" w:hanging="360"/>
      </w:pPr>
      <w:rPr>
        <w:rFonts w:ascii="Courier New" w:hAnsi="Courier New" w:cs="Courier New" w:hint="default"/>
      </w:rPr>
    </w:lvl>
    <w:lvl w:ilvl="5" w:tplc="04190005">
      <w:start w:val="1"/>
      <w:numFmt w:val="bullet"/>
      <w:lvlText w:val=""/>
      <w:lvlJc w:val="left"/>
      <w:pPr>
        <w:ind w:left="5055" w:hanging="360"/>
      </w:pPr>
      <w:rPr>
        <w:rFonts w:ascii="Wingdings" w:hAnsi="Wingdings" w:hint="default"/>
      </w:rPr>
    </w:lvl>
    <w:lvl w:ilvl="6" w:tplc="04190001">
      <w:start w:val="1"/>
      <w:numFmt w:val="bullet"/>
      <w:lvlText w:val=""/>
      <w:lvlJc w:val="left"/>
      <w:pPr>
        <w:ind w:left="5775" w:hanging="360"/>
      </w:pPr>
      <w:rPr>
        <w:rFonts w:ascii="Symbol" w:hAnsi="Symbol" w:hint="default"/>
      </w:rPr>
    </w:lvl>
    <w:lvl w:ilvl="7" w:tplc="04190003">
      <w:start w:val="1"/>
      <w:numFmt w:val="bullet"/>
      <w:lvlText w:val="o"/>
      <w:lvlJc w:val="left"/>
      <w:pPr>
        <w:ind w:left="6495" w:hanging="360"/>
      </w:pPr>
      <w:rPr>
        <w:rFonts w:ascii="Courier New" w:hAnsi="Courier New" w:cs="Courier New" w:hint="default"/>
      </w:rPr>
    </w:lvl>
    <w:lvl w:ilvl="8" w:tplc="04190005">
      <w:start w:val="1"/>
      <w:numFmt w:val="bullet"/>
      <w:lvlText w:val=""/>
      <w:lvlJc w:val="left"/>
      <w:pPr>
        <w:ind w:left="7215" w:hanging="360"/>
      </w:pPr>
      <w:rPr>
        <w:rFonts w:ascii="Wingdings" w:hAnsi="Wingdings" w:hint="default"/>
      </w:rPr>
    </w:lvl>
  </w:abstractNum>
  <w:abstractNum w:abstractNumId="1">
    <w:nsid w:val="02AF1FE4"/>
    <w:multiLevelType w:val="hybridMultilevel"/>
    <w:tmpl w:val="D05253E2"/>
    <w:lvl w:ilvl="0" w:tplc="6C14D8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8101A"/>
    <w:multiLevelType w:val="hybridMultilevel"/>
    <w:tmpl w:val="E17CD5D0"/>
    <w:lvl w:ilvl="0" w:tplc="B4720F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36761E"/>
    <w:multiLevelType w:val="hybridMultilevel"/>
    <w:tmpl w:val="12326B2C"/>
    <w:lvl w:ilvl="0" w:tplc="6F2C8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3D12F9"/>
    <w:multiLevelType w:val="hybridMultilevel"/>
    <w:tmpl w:val="3242849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982B64"/>
    <w:multiLevelType w:val="hybridMultilevel"/>
    <w:tmpl w:val="6C986068"/>
    <w:lvl w:ilvl="0" w:tplc="4C862484">
      <w:start w:val="1"/>
      <w:numFmt w:val="decimal"/>
      <w:lvlText w:val="%1."/>
      <w:lvlJc w:val="left"/>
      <w:pPr>
        <w:ind w:left="1494" w:hanging="360"/>
      </w:pPr>
      <w:rPr>
        <w:rFonts w:ascii="Times New Roman" w:hAnsi="Times New Roman" w:cs="Times New Roman" w:hint="default"/>
        <w:b/>
        <w:sz w:val="28"/>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0F2F292F"/>
    <w:multiLevelType w:val="hybridMultilevel"/>
    <w:tmpl w:val="5834507A"/>
    <w:lvl w:ilvl="0" w:tplc="18B090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576A6A"/>
    <w:multiLevelType w:val="hybridMultilevel"/>
    <w:tmpl w:val="5C72ECD6"/>
    <w:lvl w:ilvl="0" w:tplc="1B3C43A4">
      <w:numFmt w:val="bullet"/>
      <w:lvlText w:val=""/>
      <w:lvlJc w:val="left"/>
      <w:pPr>
        <w:ind w:left="1864" w:hanging="1155"/>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43F7523"/>
    <w:multiLevelType w:val="hybridMultilevel"/>
    <w:tmpl w:val="18F4C960"/>
    <w:lvl w:ilvl="0" w:tplc="5DBC7C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5438DC"/>
    <w:multiLevelType w:val="hybridMultilevel"/>
    <w:tmpl w:val="CD583F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FC33EDA"/>
    <w:multiLevelType w:val="hybridMultilevel"/>
    <w:tmpl w:val="E0303FD2"/>
    <w:lvl w:ilvl="0" w:tplc="1FF8EE8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CA3117"/>
    <w:multiLevelType w:val="hybridMultilevel"/>
    <w:tmpl w:val="023627DE"/>
    <w:lvl w:ilvl="0" w:tplc="04190011">
      <w:start w:val="1"/>
      <w:numFmt w:val="decimal"/>
      <w:lvlText w:val="%1)"/>
      <w:lvlJc w:val="left"/>
      <w:pPr>
        <w:tabs>
          <w:tab w:val="num" w:pos="900"/>
        </w:tabs>
        <w:ind w:left="90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2">
    <w:nsid w:val="3AA9190F"/>
    <w:multiLevelType w:val="hybridMultilevel"/>
    <w:tmpl w:val="0EDA0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0074BD"/>
    <w:multiLevelType w:val="hybridMultilevel"/>
    <w:tmpl w:val="6A420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0352F1"/>
    <w:multiLevelType w:val="hybridMultilevel"/>
    <w:tmpl w:val="4E6271A0"/>
    <w:lvl w:ilvl="0" w:tplc="04190011">
      <w:start w:val="1"/>
      <w:numFmt w:val="decimal"/>
      <w:lvlText w:val="%1)"/>
      <w:lvlJc w:val="left"/>
      <w:pPr>
        <w:ind w:left="6031"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5">
    <w:nsid w:val="453367B9"/>
    <w:multiLevelType w:val="hybridMultilevel"/>
    <w:tmpl w:val="EB14E2E0"/>
    <w:lvl w:ilvl="0" w:tplc="6F2C87D8">
      <w:start w:val="1"/>
      <w:numFmt w:val="bullet"/>
      <w:lvlText w:val=""/>
      <w:lvlJc w:val="left"/>
      <w:pPr>
        <w:ind w:left="1099" w:hanging="39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AC07F2A"/>
    <w:multiLevelType w:val="hybridMultilevel"/>
    <w:tmpl w:val="CB923E2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4C26BD"/>
    <w:multiLevelType w:val="hybridMultilevel"/>
    <w:tmpl w:val="7ED0686A"/>
    <w:lvl w:ilvl="0" w:tplc="ED6287DC">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1806387"/>
    <w:multiLevelType w:val="hybridMultilevel"/>
    <w:tmpl w:val="EC10B0F8"/>
    <w:lvl w:ilvl="0" w:tplc="1FF8E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0559C6"/>
    <w:multiLevelType w:val="hybridMultilevel"/>
    <w:tmpl w:val="CB923E2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3C3673"/>
    <w:multiLevelType w:val="hybridMultilevel"/>
    <w:tmpl w:val="44106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EB1FA7"/>
    <w:multiLevelType w:val="hybridMultilevel"/>
    <w:tmpl w:val="F55ED764"/>
    <w:lvl w:ilvl="0" w:tplc="6F2C8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016477"/>
    <w:multiLevelType w:val="hybridMultilevel"/>
    <w:tmpl w:val="DB783474"/>
    <w:lvl w:ilvl="0" w:tplc="C9A8BA40">
      <w:start w:val="7"/>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36069C"/>
    <w:multiLevelType w:val="hybridMultilevel"/>
    <w:tmpl w:val="F8DEFE5C"/>
    <w:lvl w:ilvl="0" w:tplc="2248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CD7E16"/>
    <w:multiLevelType w:val="hybridMultilevel"/>
    <w:tmpl w:val="B8FE6FD6"/>
    <w:lvl w:ilvl="0" w:tplc="5DBC7C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DDC17C2"/>
    <w:multiLevelType w:val="hybridMultilevel"/>
    <w:tmpl w:val="98F2ED20"/>
    <w:lvl w:ilvl="0" w:tplc="2A80FD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580F61"/>
    <w:multiLevelType w:val="hybridMultilevel"/>
    <w:tmpl w:val="0FCA039C"/>
    <w:lvl w:ilvl="0" w:tplc="ED00BBA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1E9728C"/>
    <w:multiLevelType w:val="hybridMultilevel"/>
    <w:tmpl w:val="EECC8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F001D"/>
    <w:multiLevelType w:val="hybridMultilevel"/>
    <w:tmpl w:val="0CE89730"/>
    <w:lvl w:ilvl="0" w:tplc="284C50D2">
      <w:numFmt w:val="bullet"/>
      <w:lvlText w:val=""/>
      <w:lvlJc w:val="left"/>
      <w:pPr>
        <w:ind w:left="1099" w:hanging="39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8A00F7E"/>
    <w:multiLevelType w:val="hybridMultilevel"/>
    <w:tmpl w:val="EAB47D0E"/>
    <w:lvl w:ilvl="0" w:tplc="6F2C87D8">
      <w:start w:val="1"/>
      <w:numFmt w:val="bullet"/>
      <w:lvlText w:val=""/>
      <w:lvlJc w:val="left"/>
      <w:pPr>
        <w:ind w:left="2573" w:hanging="115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FE13C7"/>
    <w:multiLevelType w:val="hybridMultilevel"/>
    <w:tmpl w:val="BE30EECE"/>
    <w:lvl w:ilvl="0" w:tplc="BC0E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AD53CB"/>
    <w:multiLevelType w:val="hybridMultilevel"/>
    <w:tmpl w:val="00064A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BC41AE2"/>
    <w:multiLevelType w:val="hybridMultilevel"/>
    <w:tmpl w:val="F55677C2"/>
    <w:lvl w:ilvl="0" w:tplc="BC0E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DC7E89"/>
    <w:multiLevelType w:val="hybridMultilevel"/>
    <w:tmpl w:val="24449C6C"/>
    <w:lvl w:ilvl="0" w:tplc="1B3C43A4">
      <w:numFmt w:val="bullet"/>
      <w:lvlText w:val=""/>
      <w:lvlJc w:val="left"/>
      <w:pPr>
        <w:ind w:left="2573" w:hanging="1155"/>
      </w:pPr>
      <w:rPr>
        <w:rFonts w:ascii="Symbol" w:eastAsiaTheme="minorEastAsia"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B400EF"/>
    <w:multiLevelType w:val="hybridMultilevel"/>
    <w:tmpl w:val="FDD22560"/>
    <w:lvl w:ilvl="0" w:tplc="604E2D1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5B90B40"/>
    <w:multiLevelType w:val="hybridMultilevel"/>
    <w:tmpl w:val="8A72D18C"/>
    <w:lvl w:ilvl="0" w:tplc="6F2C8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F179AA"/>
    <w:multiLevelType w:val="hybridMultilevel"/>
    <w:tmpl w:val="A6B051A8"/>
    <w:lvl w:ilvl="0" w:tplc="6F2C8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5B26BC"/>
    <w:multiLevelType w:val="hybridMultilevel"/>
    <w:tmpl w:val="1A325D9A"/>
    <w:lvl w:ilvl="0" w:tplc="6F2C87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4659AB"/>
    <w:multiLevelType w:val="hybridMultilevel"/>
    <w:tmpl w:val="56D80766"/>
    <w:lvl w:ilvl="0" w:tplc="9A7285C2">
      <w:start w:val="1"/>
      <w:numFmt w:val="bullet"/>
      <w:lvlText w:val=""/>
      <w:lvlJc w:val="left"/>
      <w:pPr>
        <w:ind w:left="503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02349E"/>
    <w:multiLevelType w:val="multilevel"/>
    <w:tmpl w:val="9738AB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19"/>
  </w:num>
  <w:num w:numId="10">
    <w:abstractNumId w:val="6"/>
  </w:num>
  <w:num w:numId="11">
    <w:abstractNumId w:val="1"/>
  </w:num>
  <w:num w:numId="12">
    <w:abstractNumId w:val="26"/>
  </w:num>
  <w:num w:numId="13">
    <w:abstractNumId w:val="25"/>
  </w:num>
  <w:num w:numId="14">
    <w:abstractNumId w:val="11"/>
  </w:num>
  <w:num w:numId="15">
    <w:abstractNumId w:val="9"/>
  </w:num>
  <w:num w:numId="16">
    <w:abstractNumId w:val="27"/>
  </w:num>
  <w:num w:numId="17">
    <w:abstractNumId w:val="14"/>
  </w:num>
  <w:num w:numId="18">
    <w:abstractNumId w:val="30"/>
  </w:num>
  <w:num w:numId="19">
    <w:abstractNumId w:val="18"/>
  </w:num>
  <w:num w:numId="2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7"/>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5"/>
  </w:num>
  <w:num w:numId="32">
    <w:abstractNumId w:val="20"/>
  </w:num>
  <w:num w:numId="33">
    <w:abstractNumId w:val="28"/>
  </w:num>
  <w:num w:numId="34">
    <w:abstractNumId w:val="13"/>
  </w:num>
  <w:num w:numId="35">
    <w:abstractNumId w:val="4"/>
  </w:num>
  <w:num w:numId="36">
    <w:abstractNumId w:val="10"/>
  </w:num>
  <w:num w:numId="37">
    <w:abstractNumId w:val="15"/>
  </w:num>
  <w:num w:numId="38">
    <w:abstractNumId w:val="37"/>
  </w:num>
  <w:num w:numId="39">
    <w:abstractNumId w:val="39"/>
  </w:num>
  <w:num w:numId="40">
    <w:abstractNumId w:val="3"/>
  </w:num>
  <w:num w:numId="41">
    <w:abstractNumId w:val="7"/>
  </w:num>
  <w:num w:numId="42">
    <w:abstractNumId w:val="33"/>
  </w:num>
  <w:num w:numId="43">
    <w:abstractNumId w:val="29"/>
  </w:num>
  <w:num w:numId="44">
    <w:abstractNumId w:val="36"/>
  </w:num>
  <w:num w:numId="45">
    <w:abstractNumId w:val="21"/>
  </w:num>
  <w:num w:numId="46">
    <w:abstractNumId w:val="34"/>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53C5"/>
    <w:rsid w:val="0000790F"/>
    <w:rsid w:val="00016C6B"/>
    <w:rsid w:val="00017459"/>
    <w:rsid w:val="000210D1"/>
    <w:rsid w:val="000228F8"/>
    <w:rsid w:val="000230A9"/>
    <w:rsid w:val="000234D0"/>
    <w:rsid w:val="000238F3"/>
    <w:rsid w:val="00024365"/>
    <w:rsid w:val="0002578D"/>
    <w:rsid w:val="000274F1"/>
    <w:rsid w:val="00030EB5"/>
    <w:rsid w:val="000311B8"/>
    <w:rsid w:val="0003212C"/>
    <w:rsid w:val="000364C3"/>
    <w:rsid w:val="0004194A"/>
    <w:rsid w:val="00041E1C"/>
    <w:rsid w:val="00044177"/>
    <w:rsid w:val="0004469C"/>
    <w:rsid w:val="00046298"/>
    <w:rsid w:val="00046F35"/>
    <w:rsid w:val="000501F1"/>
    <w:rsid w:val="00050926"/>
    <w:rsid w:val="0005133B"/>
    <w:rsid w:val="00052C0D"/>
    <w:rsid w:val="00056B01"/>
    <w:rsid w:val="000574DB"/>
    <w:rsid w:val="000576C5"/>
    <w:rsid w:val="00061AE0"/>
    <w:rsid w:val="00063B80"/>
    <w:rsid w:val="00064E1D"/>
    <w:rsid w:val="00070FDC"/>
    <w:rsid w:val="00071928"/>
    <w:rsid w:val="00080592"/>
    <w:rsid w:val="0008288A"/>
    <w:rsid w:val="00082909"/>
    <w:rsid w:val="0008296C"/>
    <w:rsid w:val="00092AF1"/>
    <w:rsid w:val="0009343E"/>
    <w:rsid w:val="000941DB"/>
    <w:rsid w:val="000A026A"/>
    <w:rsid w:val="000A4734"/>
    <w:rsid w:val="000A53DD"/>
    <w:rsid w:val="000B05C2"/>
    <w:rsid w:val="000B07E7"/>
    <w:rsid w:val="000C057A"/>
    <w:rsid w:val="000C17D5"/>
    <w:rsid w:val="000C2E50"/>
    <w:rsid w:val="000C7BF8"/>
    <w:rsid w:val="000D0230"/>
    <w:rsid w:val="000D3A41"/>
    <w:rsid w:val="000D6CFD"/>
    <w:rsid w:val="000D742F"/>
    <w:rsid w:val="000E0025"/>
    <w:rsid w:val="000E6000"/>
    <w:rsid w:val="000F305E"/>
    <w:rsid w:val="000F41DC"/>
    <w:rsid w:val="00102105"/>
    <w:rsid w:val="0011405D"/>
    <w:rsid w:val="00114610"/>
    <w:rsid w:val="00116A2A"/>
    <w:rsid w:val="0012691C"/>
    <w:rsid w:val="00126956"/>
    <w:rsid w:val="00126974"/>
    <w:rsid w:val="00126F2D"/>
    <w:rsid w:val="00130870"/>
    <w:rsid w:val="00134321"/>
    <w:rsid w:val="001363C5"/>
    <w:rsid w:val="00136796"/>
    <w:rsid w:val="001404F0"/>
    <w:rsid w:val="001406B8"/>
    <w:rsid w:val="00143571"/>
    <w:rsid w:val="001467A5"/>
    <w:rsid w:val="0015221E"/>
    <w:rsid w:val="00155389"/>
    <w:rsid w:val="0015623C"/>
    <w:rsid w:val="0015768C"/>
    <w:rsid w:val="001603DC"/>
    <w:rsid w:val="00161485"/>
    <w:rsid w:val="001623C2"/>
    <w:rsid w:val="00162D0E"/>
    <w:rsid w:val="00163BBD"/>
    <w:rsid w:val="0016622D"/>
    <w:rsid w:val="00166BA4"/>
    <w:rsid w:val="001720F3"/>
    <w:rsid w:val="00172104"/>
    <w:rsid w:val="00174D06"/>
    <w:rsid w:val="001760C6"/>
    <w:rsid w:val="001770D7"/>
    <w:rsid w:val="00177A91"/>
    <w:rsid w:val="00180113"/>
    <w:rsid w:val="001804D0"/>
    <w:rsid w:val="00180E9E"/>
    <w:rsid w:val="00181537"/>
    <w:rsid w:val="00185883"/>
    <w:rsid w:val="00186571"/>
    <w:rsid w:val="0019195B"/>
    <w:rsid w:val="0019387C"/>
    <w:rsid w:val="00196094"/>
    <w:rsid w:val="00197475"/>
    <w:rsid w:val="001974C4"/>
    <w:rsid w:val="001A0A12"/>
    <w:rsid w:val="001A2084"/>
    <w:rsid w:val="001A3B34"/>
    <w:rsid w:val="001A552A"/>
    <w:rsid w:val="001A5E96"/>
    <w:rsid w:val="001A77A5"/>
    <w:rsid w:val="001A7F16"/>
    <w:rsid w:val="001B0291"/>
    <w:rsid w:val="001B048B"/>
    <w:rsid w:val="001B10E6"/>
    <w:rsid w:val="001B3681"/>
    <w:rsid w:val="001C0996"/>
    <w:rsid w:val="001C3516"/>
    <w:rsid w:val="001C4095"/>
    <w:rsid w:val="001C5298"/>
    <w:rsid w:val="001D066C"/>
    <w:rsid w:val="001D2374"/>
    <w:rsid w:val="001D2D6B"/>
    <w:rsid w:val="001D47D9"/>
    <w:rsid w:val="001E0F40"/>
    <w:rsid w:val="001E1DDF"/>
    <w:rsid w:val="001E3A63"/>
    <w:rsid w:val="001E52B7"/>
    <w:rsid w:val="001E79FC"/>
    <w:rsid w:val="001F5634"/>
    <w:rsid w:val="001F5787"/>
    <w:rsid w:val="0020150C"/>
    <w:rsid w:val="00201E05"/>
    <w:rsid w:val="00204358"/>
    <w:rsid w:val="002117E2"/>
    <w:rsid w:val="0021415B"/>
    <w:rsid w:val="002171A7"/>
    <w:rsid w:val="0022612A"/>
    <w:rsid w:val="002306F6"/>
    <w:rsid w:val="00231D8C"/>
    <w:rsid w:val="00231E26"/>
    <w:rsid w:val="002336B7"/>
    <w:rsid w:val="00235126"/>
    <w:rsid w:val="002379D0"/>
    <w:rsid w:val="00237C91"/>
    <w:rsid w:val="002468D7"/>
    <w:rsid w:val="00250EE6"/>
    <w:rsid w:val="00253754"/>
    <w:rsid w:val="00253BBC"/>
    <w:rsid w:val="002607A8"/>
    <w:rsid w:val="00261BEA"/>
    <w:rsid w:val="002665EA"/>
    <w:rsid w:val="002666AA"/>
    <w:rsid w:val="002711E2"/>
    <w:rsid w:val="00271A24"/>
    <w:rsid w:val="0027543F"/>
    <w:rsid w:val="002754A9"/>
    <w:rsid w:val="00275872"/>
    <w:rsid w:val="00275A57"/>
    <w:rsid w:val="00281414"/>
    <w:rsid w:val="002816E0"/>
    <w:rsid w:val="00284BE4"/>
    <w:rsid w:val="002870D6"/>
    <w:rsid w:val="002901BD"/>
    <w:rsid w:val="002911DC"/>
    <w:rsid w:val="00296FE3"/>
    <w:rsid w:val="002A0C34"/>
    <w:rsid w:val="002A2F65"/>
    <w:rsid w:val="002A59C0"/>
    <w:rsid w:val="002A5F32"/>
    <w:rsid w:val="002A6CD1"/>
    <w:rsid w:val="002A7217"/>
    <w:rsid w:val="002B0A05"/>
    <w:rsid w:val="002B2E48"/>
    <w:rsid w:val="002C001B"/>
    <w:rsid w:val="002C0794"/>
    <w:rsid w:val="002C1B88"/>
    <w:rsid w:val="002D0FA7"/>
    <w:rsid w:val="002D33C6"/>
    <w:rsid w:val="002D3D6A"/>
    <w:rsid w:val="002D6F11"/>
    <w:rsid w:val="002D727A"/>
    <w:rsid w:val="002E148B"/>
    <w:rsid w:val="002E1914"/>
    <w:rsid w:val="002E43D3"/>
    <w:rsid w:val="002E6A2A"/>
    <w:rsid w:val="002F1F72"/>
    <w:rsid w:val="002F41D9"/>
    <w:rsid w:val="002F5CA9"/>
    <w:rsid w:val="003018E4"/>
    <w:rsid w:val="00302540"/>
    <w:rsid w:val="0030266C"/>
    <w:rsid w:val="00302DC4"/>
    <w:rsid w:val="0030461E"/>
    <w:rsid w:val="0030523C"/>
    <w:rsid w:val="00307486"/>
    <w:rsid w:val="00313CB7"/>
    <w:rsid w:val="0031510A"/>
    <w:rsid w:val="00320203"/>
    <w:rsid w:val="0032127E"/>
    <w:rsid w:val="00325119"/>
    <w:rsid w:val="00326D82"/>
    <w:rsid w:val="00333F2F"/>
    <w:rsid w:val="0033698E"/>
    <w:rsid w:val="00336E06"/>
    <w:rsid w:val="00345BEE"/>
    <w:rsid w:val="0034676D"/>
    <w:rsid w:val="00347527"/>
    <w:rsid w:val="00352744"/>
    <w:rsid w:val="00356248"/>
    <w:rsid w:val="00356CE1"/>
    <w:rsid w:val="00356FA2"/>
    <w:rsid w:val="0036112C"/>
    <w:rsid w:val="00361E6B"/>
    <w:rsid w:val="00366677"/>
    <w:rsid w:val="0037210D"/>
    <w:rsid w:val="0037458D"/>
    <w:rsid w:val="00374BA1"/>
    <w:rsid w:val="0037749F"/>
    <w:rsid w:val="003838FF"/>
    <w:rsid w:val="003858F4"/>
    <w:rsid w:val="00392BE5"/>
    <w:rsid w:val="00393D7B"/>
    <w:rsid w:val="00395283"/>
    <w:rsid w:val="003A03CA"/>
    <w:rsid w:val="003B5503"/>
    <w:rsid w:val="003B5A0D"/>
    <w:rsid w:val="003B715B"/>
    <w:rsid w:val="003B7C10"/>
    <w:rsid w:val="003C10C4"/>
    <w:rsid w:val="003C2730"/>
    <w:rsid w:val="003C3C8A"/>
    <w:rsid w:val="003C4392"/>
    <w:rsid w:val="003C60F4"/>
    <w:rsid w:val="003D6E93"/>
    <w:rsid w:val="003E4BA3"/>
    <w:rsid w:val="003E7BC1"/>
    <w:rsid w:val="003F040A"/>
    <w:rsid w:val="003F4208"/>
    <w:rsid w:val="003F42F9"/>
    <w:rsid w:val="0040464D"/>
    <w:rsid w:val="00415ECA"/>
    <w:rsid w:val="00420B55"/>
    <w:rsid w:val="004219FD"/>
    <w:rsid w:val="00430B50"/>
    <w:rsid w:val="00430D50"/>
    <w:rsid w:val="0043135A"/>
    <w:rsid w:val="00431721"/>
    <w:rsid w:val="0043673B"/>
    <w:rsid w:val="00437814"/>
    <w:rsid w:val="004425CA"/>
    <w:rsid w:val="00442EA2"/>
    <w:rsid w:val="00452EF0"/>
    <w:rsid w:val="004539B8"/>
    <w:rsid w:val="0045427E"/>
    <w:rsid w:val="0045576B"/>
    <w:rsid w:val="0046263F"/>
    <w:rsid w:val="00462CAE"/>
    <w:rsid w:val="00466A06"/>
    <w:rsid w:val="0047047F"/>
    <w:rsid w:val="00475255"/>
    <w:rsid w:val="004757DC"/>
    <w:rsid w:val="004835A8"/>
    <w:rsid w:val="004960C2"/>
    <w:rsid w:val="004A16F4"/>
    <w:rsid w:val="004A45AE"/>
    <w:rsid w:val="004A542C"/>
    <w:rsid w:val="004B0536"/>
    <w:rsid w:val="004B2060"/>
    <w:rsid w:val="004B26BD"/>
    <w:rsid w:val="004B29A5"/>
    <w:rsid w:val="004B38CB"/>
    <w:rsid w:val="004B5168"/>
    <w:rsid w:val="004B7B09"/>
    <w:rsid w:val="004C35DC"/>
    <w:rsid w:val="004C4C0A"/>
    <w:rsid w:val="004C5796"/>
    <w:rsid w:val="004C5B83"/>
    <w:rsid w:val="004C5DCE"/>
    <w:rsid w:val="004C6E49"/>
    <w:rsid w:val="004D3092"/>
    <w:rsid w:val="004D375F"/>
    <w:rsid w:val="004D419E"/>
    <w:rsid w:val="004D48C9"/>
    <w:rsid w:val="004D4F1A"/>
    <w:rsid w:val="004D7668"/>
    <w:rsid w:val="004E0E06"/>
    <w:rsid w:val="004E1B45"/>
    <w:rsid w:val="004E3815"/>
    <w:rsid w:val="004E43CB"/>
    <w:rsid w:val="004E4C5F"/>
    <w:rsid w:val="004F5CE9"/>
    <w:rsid w:val="005005F0"/>
    <w:rsid w:val="005009A3"/>
    <w:rsid w:val="005027ED"/>
    <w:rsid w:val="00510671"/>
    <w:rsid w:val="005130E4"/>
    <w:rsid w:val="0051365F"/>
    <w:rsid w:val="00514031"/>
    <w:rsid w:val="005245B5"/>
    <w:rsid w:val="005246B0"/>
    <w:rsid w:val="00531B92"/>
    <w:rsid w:val="00532403"/>
    <w:rsid w:val="00533757"/>
    <w:rsid w:val="005345D3"/>
    <w:rsid w:val="00535A8F"/>
    <w:rsid w:val="005377E0"/>
    <w:rsid w:val="00540710"/>
    <w:rsid w:val="00540A7C"/>
    <w:rsid w:val="0054142A"/>
    <w:rsid w:val="00550651"/>
    <w:rsid w:val="00550E38"/>
    <w:rsid w:val="0055312F"/>
    <w:rsid w:val="00555293"/>
    <w:rsid w:val="00555B73"/>
    <w:rsid w:val="00555F78"/>
    <w:rsid w:val="00556039"/>
    <w:rsid w:val="0056010D"/>
    <w:rsid w:val="00562795"/>
    <w:rsid w:val="00562F0A"/>
    <w:rsid w:val="00565870"/>
    <w:rsid w:val="00566456"/>
    <w:rsid w:val="00567A75"/>
    <w:rsid w:val="0057306A"/>
    <w:rsid w:val="005777CD"/>
    <w:rsid w:val="0058092A"/>
    <w:rsid w:val="00592A69"/>
    <w:rsid w:val="00593D1C"/>
    <w:rsid w:val="00596CE5"/>
    <w:rsid w:val="00597778"/>
    <w:rsid w:val="005A650B"/>
    <w:rsid w:val="005A65EC"/>
    <w:rsid w:val="005A66A7"/>
    <w:rsid w:val="005B0D66"/>
    <w:rsid w:val="005B779B"/>
    <w:rsid w:val="005C6260"/>
    <w:rsid w:val="005D4FC6"/>
    <w:rsid w:val="005E0120"/>
    <w:rsid w:val="005E578A"/>
    <w:rsid w:val="005F210E"/>
    <w:rsid w:val="005F2CCD"/>
    <w:rsid w:val="005F2F1D"/>
    <w:rsid w:val="00602878"/>
    <w:rsid w:val="006038CF"/>
    <w:rsid w:val="00613293"/>
    <w:rsid w:val="006138BC"/>
    <w:rsid w:val="00623949"/>
    <w:rsid w:val="00623DD0"/>
    <w:rsid w:val="006243D6"/>
    <w:rsid w:val="00625BEB"/>
    <w:rsid w:val="00626008"/>
    <w:rsid w:val="006343F0"/>
    <w:rsid w:val="006358B1"/>
    <w:rsid w:val="00636505"/>
    <w:rsid w:val="006369CF"/>
    <w:rsid w:val="00636B9E"/>
    <w:rsid w:val="00637141"/>
    <w:rsid w:val="006501ED"/>
    <w:rsid w:val="006512DD"/>
    <w:rsid w:val="00651382"/>
    <w:rsid w:val="006605BF"/>
    <w:rsid w:val="00667828"/>
    <w:rsid w:val="0067645B"/>
    <w:rsid w:val="00694EED"/>
    <w:rsid w:val="00696942"/>
    <w:rsid w:val="006A340B"/>
    <w:rsid w:val="006A431E"/>
    <w:rsid w:val="006A5400"/>
    <w:rsid w:val="006A670E"/>
    <w:rsid w:val="006B3667"/>
    <w:rsid w:val="006B6796"/>
    <w:rsid w:val="006C2D62"/>
    <w:rsid w:val="006C3058"/>
    <w:rsid w:val="006C54ED"/>
    <w:rsid w:val="006D190D"/>
    <w:rsid w:val="006D2F32"/>
    <w:rsid w:val="006D312A"/>
    <w:rsid w:val="006D40E4"/>
    <w:rsid w:val="006D53DD"/>
    <w:rsid w:val="006D792D"/>
    <w:rsid w:val="006E0905"/>
    <w:rsid w:val="006E25D7"/>
    <w:rsid w:val="006E4C37"/>
    <w:rsid w:val="006E5220"/>
    <w:rsid w:val="006F1A47"/>
    <w:rsid w:val="006F20DD"/>
    <w:rsid w:val="006F3544"/>
    <w:rsid w:val="006F565A"/>
    <w:rsid w:val="006F66B6"/>
    <w:rsid w:val="006F7370"/>
    <w:rsid w:val="0070280B"/>
    <w:rsid w:val="00704939"/>
    <w:rsid w:val="00710401"/>
    <w:rsid w:val="007108B6"/>
    <w:rsid w:val="00717ABB"/>
    <w:rsid w:val="007210DF"/>
    <w:rsid w:val="00721CB2"/>
    <w:rsid w:val="0072407B"/>
    <w:rsid w:val="00733637"/>
    <w:rsid w:val="0073391B"/>
    <w:rsid w:val="00736336"/>
    <w:rsid w:val="0074116C"/>
    <w:rsid w:val="00752E8B"/>
    <w:rsid w:val="007571BE"/>
    <w:rsid w:val="00757343"/>
    <w:rsid w:val="00760E99"/>
    <w:rsid w:val="00761371"/>
    <w:rsid w:val="00765389"/>
    <w:rsid w:val="007662B8"/>
    <w:rsid w:val="00770F52"/>
    <w:rsid w:val="00771EFA"/>
    <w:rsid w:val="0077339A"/>
    <w:rsid w:val="007742D3"/>
    <w:rsid w:val="007813CB"/>
    <w:rsid w:val="00783FEC"/>
    <w:rsid w:val="00787067"/>
    <w:rsid w:val="0079296A"/>
    <w:rsid w:val="00794E97"/>
    <w:rsid w:val="00795CAE"/>
    <w:rsid w:val="00797548"/>
    <w:rsid w:val="00797F44"/>
    <w:rsid w:val="007A4766"/>
    <w:rsid w:val="007A4EEC"/>
    <w:rsid w:val="007A5043"/>
    <w:rsid w:val="007A61C1"/>
    <w:rsid w:val="007A7E70"/>
    <w:rsid w:val="007B298F"/>
    <w:rsid w:val="007B397D"/>
    <w:rsid w:val="007B5997"/>
    <w:rsid w:val="007B5BBC"/>
    <w:rsid w:val="007C167D"/>
    <w:rsid w:val="007C4EC0"/>
    <w:rsid w:val="007C7C89"/>
    <w:rsid w:val="007D1C52"/>
    <w:rsid w:val="007D434E"/>
    <w:rsid w:val="007D4990"/>
    <w:rsid w:val="007D5B30"/>
    <w:rsid w:val="007D6556"/>
    <w:rsid w:val="007D657B"/>
    <w:rsid w:val="007E0D09"/>
    <w:rsid w:val="007E1ABA"/>
    <w:rsid w:val="007E65DF"/>
    <w:rsid w:val="007F29D2"/>
    <w:rsid w:val="007F4968"/>
    <w:rsid w:val="007F6E6B"/>
    <w:rsid w:val="00800833"/>
    <w:rsid w:val="00800A07"/>
    <w:rsid w:val="008010A7"/>
    <w:rsid w:val="00801961"/>
    <w:rsid w:val="00802591"/>
    <w:rsid w:val="008071C0"/>
    <w:rsid w:val="008204CD"/>
    <w:rsid w:val="00823826"/>
    <w:rsid w:val="00830D5A"/>
    <w:rsid w:val="008320EA"/>
    <w:rsid w:val="008328E5"/>
    <w:rsid w:val="008342D9"/>
    <w:rsid w:val="008350A7"/>
    <w:rsid w:val="00842340"/>
    <w:rsid w:val="008429A6"/>
    <w:rsid w:val="00852FE7"/>
    <w:rsid w:val="00853037"/>
    <w:rsid w:val="0085305C"/>
    <w:rsid w:val="00853C25"/>
    <w:rsid w:val="00857E61"/>
    <w:rsid w:val="00861079"/>
    <w:rsid w:val="008610D1"/>
    <w:rsid w:val="008627B5"/>
    <w:rsid w:val="008655BA"/>
    <w:rsid w:val="0086746A"/>
    <w:rsid w:val="0086746E"/>
    <w:rsid w:val="008713E0"/>
    <w:rsid w:val="00872D93"/>
    <w:rsid w:val="00873327"/>
    <w:rsid w:val="00875820"/>
    <w:rsid w:val="00883363"/>
    <w:rsid w:val="008863D2"/>
    <w:rsid w:val="0088789A"/>
    <w:rsid w:val="00887DA6"/>
    <w:rsid w:val="00892F13"/>
    <w:rsid w:val="00893653"/>
    <w:rsid w:val="008954AF"/>
    <w:rsid w:val="008A0579"/>
    <w:rsid w:val="008A1905"/>
    <w:rsid w:val="008A22BC"/>
    <w:rsid w:val="008A355B"/>
    <w:rsid w:val="008A41E0"/>
    <w:rsid w:val="008B4837"/>
    <w:rsid w:val="008B6194"/>
    <w:rsid w:val="008B6499"/>
    <w:rsid w:val="008B6707"/>
    <w:rsid w:val="008C21BB"/>
    <w:rsid w:val="008C2607"/>
    <w:rsid w:val="008C43D9"/>
    <w:rsid w:val="008C6851"/>
    <w:rsid w:val="008C7379"/>
    <w:rsid w:val="008D032D"/>
    <w:rsid w:val="008D1360"/>
    <w:rsid w:val="008D21C8"/>
    <w:rsid w:val="008D6BF0"/>
    <w:rsid w:val="008E069A"/>
    <w:rsid w:val="008E0B4D"/>
    <w:rsid w:val="008E38C8"/>
    <w:rsid w:val="008F08FF"/>
    <w:rsid w:val="008F0B26"/>
    <w:rsid w:val="008F46C1"/>
    <w:rsid w:val="008F702D"/>
    <w:rsid w:val="00903397"/>
    <w:rsid w:val="009050A7"/>
    <w:rsid w:val="00910FC6"/>
    <w:rsid w:val="00911329"/>
    <w:rsid w:val="00912281"/>
    <w:rsid w:val="00915A4B"/>
    <w:rsid w:val="00915C88"/>
    <w:rsid w:val="00923E58"/>
    <w:rsid w:val="0092461A"/>
    <w:rsid w:val="00924E2E"/>
    <w:rsid w:val="009256FB"/>
    <w:rsid w:val="00927358"/>
    <w:rsid w:val="0093090F"/>
    <w:rsid w:val="00930F15"/>
    <w:rsid w:val="00935D72"/>
    <w:rsid w:val="00936D6D"/>
    <w:rsid w:val="00937C10"/>
    <w:rsid w:val="00940204"/>
    <w:rsid w:val="00941631"/>
    <w:rsid w:val="0094579D"/>
    <w:rsid w:val="0094607F"/>
    <w:rsid w:val="00953176"/>
    <w:rsid w:val="009550F6"/>
    <w:rsid w:val="009663C1"/>
    <w:rsid w:val="009679AC"/>
    <w:rsid w:val="00972E9F"/>
    <w:rsid w:val="00973F1D"/>
    <w:rsid w:val="00977B54"/>
    <w:rsid w:val="009843C4"/>
    <w:rsid w:val="00984D74"/>
    <w:rsid w:val="0098568D"/>
    <w:rsid w:val="0098575A"/>
    <w:rsid w:val="00985A60"/>
    <w:rsid w:val="00986EC8"/>
    <w:rsid w:val="0099145C"/>
    <w:rsid w:val="0099233D"/>
    <w:rsid w:val="00993FC4"/>
    <w:rsid w:val="009951E5"/>
    <w:rsid w:val="009A460E"/>
    <w:rsid w:val="009B3EB1"/>
    <w:rsid w:val="009B7C0C"/>
    <w:rsid w:val="009C0192"/>
    <w:rsid w:val="009C2362"/>
    <w:rsid w:val="009C785F"/>
    <w:rsid w:val="009D162A"/>
    <w:rsid w:val="009E150A"/>
    <w:rsid w:val="009E4BD7"/>
    <w:rsid w:val="009E7EB2"/>
    <w:rsid w:val="009F373E"/>
    <w:rsid w:val="009F78C2"/>
    <w:rsid w:val="00A018B3"/>
    <w:rsid w:val="00A02192"/>
    <w:rsid w:val="00A021B2"/>
    <w:rsid w:val="00A06BC6"/>
    <w:rsid w:val="00A1085A"/>
    <w:rsid w:val="00A12A18"/>
    <w:rsid w:val="00A13569"/>
    <w:rsid w:val="00A14595"/>
    <w:rsid w:val="00A16B54"/>
    <w:rsid w:val="00A204FE"/>
    <w:rsid w:val="00A23887"/>
    <w:rsid w:val="00A23992"/>
    <w:rsid w:val="00A25B9B"/>
    <w:rsid w:val="00A31B17"/>
    <w:rsid w:val="00A35CC0"/>
    <w:rsid w:val="00A40B4A"/>
    <w:rsid w:val="00A45E68"/>
    <w:rsid w:val="00A468B7"/>
    <w:rsid w:val="00A51F8E"/>
    <w:rsid w:val="00A52917"/>
    <w:rsid w:val="00A55936"/>
    <w:rsid w:val="00A60536"/>
    <w:rsid w:val="00A62D1B"/>
    <w:rsid w:val="00A640DB"/>
    <w:rsid w:val="00A74539"/>
    <w:rsid w:val="00A76977"/>
    <w:rsid w:val="00A80AA0"/>
    <w:rsid w:val="00A83F10"/>
    <w:rsid w:val="00A90C7E"/>
    <w:rsid w:val="00A927EB"/>
    <w:rsid w:val="00A9428E"/>
    <w:rsid w:val="00A96320"/>
    <w:rsid w:val="00AA0055"/>
    <w:rsid w:val="00AA0165"/>
    <w:rsid w:val="00AA2C42"/>
    <w:rsid w:val="00AA303E"/>
    <w:rsid w:val="00AB1A2E"/>
    <w:rsid w:val="00AB2FA2"/>
    <w:rsid w:val="00AB3DEF"/>
    <w:rsid w:val="00AB777C"/>
    <w:rsid w:val="00AC3893"/>
    <w:rsid w:val="00AC6DB0"/>
    <w:rsid w:val="00AC717E"/>
    <w:rsid w:val="00AD2E77"/>
    <w:rsid w:val="00AD40C5"/>
    <w:rsid w:val="00AD5ADD"/>
    <w:rsid w:val="00AE0D25"/>
    <w:rsid w:val="00AE1FC9"/>
    <w:rsid w:val="00AE2C4A"/>
    <w:rsid w:val="00AE31CF"/>
    <w:rsid w:val="00AE5882"/>
    <w:rsid w:val="00AF12C7"/>
    <w:rsid w:val="00AF297F"/>
    <w:rsid w:val="00AF3DF5"/>
    <w:rsid w:val="00AF79E8"/>
    <w:rsid w:val="00B005D3"/>
    <w:rsid w:val="00B01124"/>
    <w:rsid w:val="00B01715"/>
    <w:rsid w:val="00B025EE"/>
    <w:rsid w:val="00B02B65"/>
    <w:rsid w:val="00B03034"/>
    <w:rsid w:val="00B13690"/>
    <w:rsid w:val="00B1668A"/>
    <w:rsid w:val="00B17ECD"/>
    <w:rsid w:val="00B21A39"/>
    <w:rsid w:val="00B21E8D"/>
    <w:rsid w:val="00B237F9"/>
    <w:rsid w:val="00B25807"/>
    <w:rsid w:val="00B27C69"/>
    <w:rsid w:val="00B342B8"/>
    <w:rsid w:val="00B353BD"/>
    <w:rsid w:val="00B35FE4"/>
    <w:rsid w:val="00B41BB4"/>
    <w:rsid w:val="00B43AF6"/>
    <w:rsid w:val="00B4534D"/>
    <w:rsid w:val="00B458AD"/>
    <w:rsid w:val="00B468C1"/>
    <w:rsid w:val="00B5226D"/>
    <w:rsid w:val="00B5311D"/>
    <w:rsid w:val="00B534E3"/>
    <w:rsid w:val="00B53B11"/>
    <w:rsid w:val="00B54987"/>
    <w:rsid w:val="00B55566"/>
    <w:rsid w:val="00B57E6E"/>
    <w:rsid w:val="00B663E4"/>
    <w:rsid w:val="00B6724B"/>
    <w:rsid w:val="00B6746F"/>
    <w:rsid w:val="00B727D2"/>
    <w:rsid w:val="00B72BEF"/>
    <w:rsid w:val="00B773BB"/>
    <w:rsid w:val="00B84FCD"/>
    <w:rsid w:val="00B8731A"/>
    <w:rsid w:val="00B900BF"/>
    <w:rsid w:val="00B918D3"/>
    <w:rsid w:val="00B952DF"/>
    <w:rsid w:val="00B95D0C"/>
    <w:rsid w:val="00BA0029"/>
    <w:rsid w:val="00BA073D"/>
    <w:rsid w:val="00BA160A"/>
    <w:rsid w:val="00BA1ED5"/>
    <w:rsid w:val="00BA544F"/>
    <w:rsid w:val="00BB0095"/>
    <w:rsid w:val="00BB069E"/>
    <w:rsid w:val="00BB2AAC"/>
    <w:rsid w:val="00BB37F7"/>
    <w:rsid w:val="00BB3B25"/>
    <w:rsid w:val="00BC016B"/>
    <w:rsid w:val="00BC01BC"/>
    <w:rsid w:val="00BC3E4B"/>
    <w:rsid w:val="00BC4E7C"/>
    <w:rsid w:val="00BC6EC0"/>
    <w:rsid w:val="00BE05BB"/>
    <w:rsid w:val="00BE45C9"/>
    <w:rsid w:val="00BF0F0A"/>
    <w:rsid w:val="00BF290E"/>
    <w:rsid w:val="00BF41ED"/>
    <w:rsid w:val="00BF4644"/>
    <w:rsid w:val="00BF7BC0"/>
    <w:rsid w:val="00C01D94"/>
    <w:rsid w:val="00C0470B"/>
    <w:rsid w:val="00C04D9A"/>
    <w:rsid w:val="00C065BD"/>
    <w:rsid w:val="00C10861"/>
    <w:rsid w:val="00C1308F"/>
    <w:rsid w:val="00C16183"/>
    <w:rsid w:val="00C16D97"/>
    <w:rsid w:val="00C16DB8"/>
    <w:rsid w:val="00C17BCD"/>
    <w:rsid w:val="00C17D11"/>
    <w:rsid w:val="00C2002D"/>
    <w:rsid w:val="00C2143A"/>
    <w:rsid w:val="00C3051A"/>
    <w:rsid w:val="00C314BF"/>
    <w:rsid w:val="00C34591"/>
    <w:rsid w:val="00C365E5"/>
    <w:rsid w:val="00C40982"/>
    <w:rsid w:val="00C411C4"/>
    <w:rsid w:val="00C432BC"/>
    <w:rsid w:val="00C45EBA"/>
    <w:rsid w:val="00C5025C"/>
    <w:rsid w:val="00C5093B"/>
    <w:rsid w:val="00C50A7A"/>
    <w:rsid w:val="00C51D8E"/>
    <w:rsid w:val="00C5439F"/>
    <w:rsid w:val="00C626DD"/>
    <w:rsid w:val="00C64B33"/>
    <w:rsid w:val="00C6525E"/>
    <w:rsid w:val="00C66513"/>
    <w:rsid w:val="00C66BDB"/>
    <w:rsid w:val="00C74225"/>
    <w:rsid w:val="00C7615B"/>
    <w:rsid w:val="00C761BC"/>
    <w:rsid w:val="00C771CD"/>
    <w:rsid w:val="00C771E0"/>
    <w:rsid w:val="00C81C2D"/>
    <w:rsid w:val="00C82CEC"/>
    <w:rsid w:val="00C939A2"/>
    <w:rsid w:val="00CA3822"/>
    <w:rsid w:val="00CA3CC0"/>
    <w:rsid w:val="00CB257A"/>
    <w:rsid w:val="00CB57B5"/>
    <w:rsid w:val="00CB5E48"/>
    <w:rsid w:val="00CB7DD6"/>
    <w:rsid w:val="00CC03C0"/>
    <w:rsid w:val="00CC1EC8"/>
    <w:rsid w:val="00CC25A5"/>
    <w:rsid w:val="00CC2FF3"/>
    <w:rsid w:val="00CD5709"/>
    <w:rsid w:val="00CD7CE4"/>
    <w:rsid w:val="00CE01D5"/>
    <w:rsid w:val="00CE174B"/>
    <w:rsid w:val="00CE2B5B"/>
    <w:rsid w:val="00CE3125"/>
    <w:rsid w:val="00CE3D1F"/>
    <w:rsid w:val="00CE5F41"/>
    <w:rsid w:val="00CE6884"/>
    <w:rsid w:val="00CF0673"/>
    <w:rsid w:val="00CF2B3E"/>
    <w:rsid w:val="00CF7C75"/>
    <w:rsid w:val="00CF7E24"/>
    <w:rsid w:val="00D07489"/>
    <w:rsid w:val="00D07716"/>
    <w:rsid w:val="00D10BD4"/>
    <w:rsid w:val="00D1345E"/>
    <w:rsid w:val="00D13478"/>
    <w:rsid w:val="00D16D6A"/>
    <w:rsid w:val="00D244E3"/>
    <w:rsid w:val="00D262EF"/>
    <w:rsid w:val="00D30E43"/>
    <w:rsid w:val="00D353C5"/>
    <w:rsid w:val="00D36462"/>
    <w:rsid w:val="00D42905"/>
    <w:rsid w:val="00D462A8"/>
    <w:rsid w:val="00D5031B"/>
    <w:rsid w:val="00D5064E"/>
    <w:rsid w:val="00D551E0"/>
    <w:rsid w:val="00D629EE"/>
    <w:rsid w:val="00D63F92"/>
    <w:rsid w:val="00D658F5"/>
    <w:rsid w:val="00D74584"/>
    <w:rsid w:val="00D82386"/>
    <w:rsid w:val="00D84D7A"/>
    <w:rsid w:val="00D861AA"/>
    <w:rsid w:val="00D90CE4"/>
    <w:rsid w:val="00DA193C"/>
    <w:rsid w:val="00DA5546"/>
    <w:rsid w:val="00DB08E7"/>
    <w:rsid w:val="00DB276C"/>
    <w:rsid w:val="00DB4320"/>
    <w:rsid w:val="00DB795E"/>
    <w:rsid w:val="00DC0DDE"/>
    <w:rsid w:val="00DC3236"/>
    <w:rsid w:val="00DC6CD8"/>
    <w:rsid w:val="00DC7028"/>
    <w:rsid w:val="00DC774F"/>
    <w:rsid w:val="00DC79E9"/>
    <w:rsid w:val="00DD0A03"/>
    <w:rsid w:val="00DD4F82"/>
    <w:rsid w:val="00DD5B7F"/>
    <w:rsid w:val="00DE1657"/>
    <w:rsid w:val="00DE27BB"/>
    <w:rsid w:val="00DE7973"/>
    <w:rsid w:val="00DF0835"/>
    <w:rsid w:val="00DF76B0"/>
    <w:rsid w:val="00DF7E58"/>
    <w:rsid w:val="00E025DC"/>
    <w:rsid w:val="00E02748"/>
    <w:rsid w:val="00E0721E"/>
    <w:rsid w:val="00E12E9B"/>
    <w:rsid w:val="00E133FD"/>
    <w:rsid w:val="00E13F83"/>
    <w:rsid w:val="00E15F6E"/>
    <w:rsid w:val="00E16C40"/>
    <w:rsid w:val="00E16E9D"/>
    <w:rsid w:val="00E20995"/>
    <w:rsid w:val="00E2633E"/>
    <w:rsid w:val="00E275B1"/>
    <w:rsid w:val="00E31231"/>
    <w:rsid w:val="00E32D62"/>
    <w:rsid w:val="00E33B27"/>
    <w:rsid w:val="00E35BA0"/>
    <w:rsid w:val="00E36872"/>
    <w:rsid w:val="00E40343"/>
    <w:rsid w:val="00E410E7"/>
    <w:rsid w:val="00E431C2"/>
    <w:rsid w:val="00E514C8"/>
    <w:rsid w:val="00E51A2F"/>
    <w:rsid w:val="00E52112"/>
    <w:rsid w:val="00E77A3B"/>
    <w:rsid w:val="00E808E6"/>
    <w:rsid w:val="00E81E05"/>
    <w:rsid w:val="00E832B0"/>
    <w:rsid w:val="00E83E2E"/>
    <w:rsid w:val="00E84D1C"/>
    <w:rsid w:val="00E8728E"/>
    <w:rsid w:val="00E87546"/>
    <w:rsid w:val="00E9329C"/>
    <w:rsid w:val="00E94028"/>
    <w:rsid w:val="00E96703"/>
    <w:rsid w:val="00EA1BEF"/>
    <w:rsid w:val="00EA24BF"/>
    <w:rsid w:val="00EA3282"/>
    <w:rsid w:val="00EA5194"/>
    <w:rsid w:val="00EB61F4"/>
    <w:rsid w:val="00EB632D"/>
    <w:rsid w:val="00EC0949"/>
    <w:rsid w:val="00EC1BD2"/>
    <w:rsid w:val="00EC6440"/>
    <w:rsid w:val="00EC699A"/>
    <w:rsid w:val="00EC6D08"/>
    <w:rsid w:val="00ED0494"/>
    <w:rsid w:val="00ED1317"/>
    <w:rsid w:val="00ED1BAB"/>
    <w:rsid w:val="00ED49D2"/>
    <w:rsid w:val="00ED4CCD"/>
    <w:rsid w:val="00ED5AF0"/>
    <w:rsid w:val="00EE1BD5"/>
    <w:rsid w:val="00EE3551"/>
    <w:rsid w:val="00EE4BE9"/>
    <w:rsid w:val="00EF04C5"/>
    <w:rsid w:val="00EF4382"/>
    <w:rsid w:val="00EF443B"/>
    <w:rsid w:val="00EF6082"/>
    <w:rsid w:val="00EF6286"/>
    <w:rsid w:val="00EF737D"/>
    <w:rsid w:val="00F01497"/>
    <w:rsid w:val="00F016AB"/>
    <w:rsid w:val="00F02C53"/>
    <w:rsid w:val="00F0390D"/>
    <w:rsid w:val="00F070EF"/>
    <w:rsid w:val="00F12BD2"/>
    <w:rsid w:val="00F1509E"/>
    <w:rsid w:val="00F16D81"/>
    <w:rsid w:val="00F20148"/>
    <w:rsid w:val="00F20E22"/>
    <w:rsid w:val="00F21315"/>
    <w:rsid w:val="00F21CC0"/>
    <w:rsid w:val="00F21CCD"/>
    <w:rsid w:val="00F21D29"/>
    <w:rsid w:val="00F235F3"/>
    <w:rsid w:val="00F23983"/>
    <w:rsid w:val="00F25D3F"/>
    <w:rsid w:val="00F26A4B"/>
    <w:rsid w:val="00F26BF7"/>
    <w:rsid w:val="00F27986"/>
    <w:rsid w:val="00F30324"/>
    <w:rsid w:val="00F30811"/>
    <w:rsid w:val="00F332FB"/>
    <w:rsid w:val="00F3432D"/>
    <w:rsid w:val="00F34775"/>
    <w:rsid w:val="00F358E4"/>
    <w:rsid w:val="00F41392"/>
    <w:rsid w:val="00F43623"/>
    <w:rsid w:val="00F45A22"/>
    <w:rsid w:val="00F53645"/>
    <w:rsid w:val="00F61058"/>
    <w:rsid w:val="00F64F4E"/>
    <w:rsid w:val="00F650BC"/>
    <w:rsid w:val="00F66709"/>
    <w:rsid w:val="00F73CDF"/>
    <w:rsid w:val="00F73FDA"/>
    <w:rsid w:val="00F76227"/>
    <w:rsid w:val="00F81167"/>
    <w:rsid w:val="00F84CC5"/>
    <w:rsid w:val="00F85DF4"/>
    <w:rsid w:val="00F87C2B"/>
    <w:rsid w:val="00F93A90"/>
    <w:rsid w:val="00F943E6"/>
    <w:rsid w:val="00F97DFD"/>
    <w:rsid w:val="00FA12D5"/>
    <w:rsid w:val="00FA4C31"/>
    <w:rsid w:val="00FA6438"/>
    <w:rsid w:val="00FB27B0"/>
    <w:rsid w:val="00FB7079"/>
    <w:rsid w:val="00FB7239"/>
    <w:rsid w:val="00FC04E6"/>
    <w:rsid w:val="00FD13B8"/>
    <w:rsid w:val="00FD203A"/>
    <w:rsid w:val="00FE4FC7"/>
    <w:rsid w:val="00FF148D"/>
    <w:rsid w:val="00FF1A02"/>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B8"/>
  </w:style>
  <w:style w:type="paragraph" w:styleId="1">
    <w:name w:val="heading 1"/>
    <w:basedOn w:val="a"/>
    <w:next w:val="a"/>
    <w:link w:val="10"/>
    <w:uiPriority w:val="9"/>
    <w:qFormat/>
    <w:rsid w:val="00D353C5"/>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8F7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3C5"/>
    <w:rPr>
      <w:color w:val="0000FF" w:themeColor="hyperlink"/>
      <w:u w:val="single"/>
    </w:rPr>
  </w:style>
  <w:style w:type="paragraph" w:styleId="a4">
    <w:name w:val="Normal (Web)"/>
    <w:basedOn w:val="a"/>
    <w:uiPriority w:val="99"/>
    <w:unhideWhenUsed/>
    <w:rsid w:val="00D353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11"/>
    <w:uiPriority w:val="99"/>
    <w:semiHidden/>
    <w:unhideWhenUsed/>
    <w:rsid w:val="00D353C5"/>
    <w:pPr>
      <w:spacing w:after="0" w:line="240" w:lineRule="auto"/>
    </w:pPr>
    <w:rPr>
      <w:rFonts w:ascii="Calibri" w:eastAsia="Calibri" w:hAnsi="Calibri" w:cs="Times New Roman"/>
      <w:sz w:val="20"/>
      <w:szCs w:val="20"/>
    </w:rPr>
  </w:style>
  <w:style w:type="character" w:customStyle="1" w:styleId="a6">
    <w:name w:val="Текст сноски Знак"/>
    <w:basedOn w:val="a0"/>
    <w:uiPriority w:val="99"/>
    <w:semiHidden/>
    <w:rsid w:val="00D353C5"/>
    <w:rPr>
      <w:rFonts w:eastAsiaTheme="minorEastAsia"/>
      <w:sz w:val="20"/>
      <w:szCs w:val="20"/>
      <w:lang w:eastAsia="ru-RU"/>
    </w:rPr>
  </w:style>
  <w:style w:type="character" w:customStyle="1" w:styleId="a7">
    <w:name w:val="Без интервала Знак"/>
    <w:basedOn w:val="a0"/>
    <w:link w:val="a8"/>
    <w:uiPriority w:val="1"/>
    <w:locked/>
    <w:rsid w:val="00D353C5"/>
    <w:rPr>
      <w:rFonts w:ascii="Calibri" w:eastAsia="Times New Roman" w:hAnsi="Calibri" w:cs="Times New Roman"/>
    </w:rPr>
  </w:style>
  <w:style w:type="paragraph" w:styleId="a8">
    <w:name w:val="No Spacing"/>
    <w:link w:val="a7"/>
    <w:uiPriority w:val="1"/>
    <w:qFormat/>
    <w:rsid w:val="00D353C5"/>
    <w:pPr>
      <w:spacing w:after="0" w:line="240" w:lineRule="auto"/>
    </w:pPr>
    <w:rPr>
      <w:rFonts w:ascii="Calibri" w:eastAsia="Times New Roman" w:hAnsi="Calibri" w:cs="Times New Roman"/>
    </w:rPr>
  </w:style>
  <w:style w:type="character" w:customStyle="1" w:styleId="a9">
    <w:name w:val="Абзац списка Знак"/>
    <w:aliases w:val="ПАРАГРАФ Знак,Абзац списка11 Знак,List Paragraph Знак,Абзац списка основной Знак,Абзац списка1 Знак,Текст с номером Знак,Абзац списка для документа Знак,Абзац списка4 Знак,Нумерованый список Знак,List Paragraph1 Знак,Маркер Знак"/>
    <w:basedOn w:val="a0"/>
    <w:link w:val="aa"/>
    <w:uiPriority w:val="34"/>
    <w:locked/>
    <w:rsid w:val="00D353C5"/>
    <w:rPr>
      <w:rFonts w:eastAsiaTheme="minorEastAsia"/>
      <w:lang w:eastAsia="ru-RU"/>
    </w:rPr>
  </w:style>
  <w:style w:type="paragraph" w:styleId="aa">
    <w:name w:val="List Paragraph"/>
    <w:aliases w:val="ПАРАГРАФ,Абзац списка11,List Paragraph,Абзац списка основной,Абзац списка1,Текст с номером,Абзац списка для документа,Абзац списка4,Нумерованый список,List Paragraph1,Use Case List Paragraph,Маркер,ТЗ список,Абзац списка литеральный"/>
    <w:basedOn w:val="a"/>
    <w:link w:val="a9"/>
    <w:uiPriority w:val="34"/>
    <w:qFormat/>
    <w:rsid w:val="00D353C5"/>
    <w:pPr>
      <w:ind w:left="720"/>
      <w:contextualSpacing/>
    </w:pPr>
  </w:style>
  <w:style w:type="paragraph" w:customStyle="1" w:styleId="ab">
    <w:name w:val="МОН основной"/>
    <w:basedOn w:val="a"/>
    <w:uiPriority w:val="99"/>
    <w:rsid w:val="00D353C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paragraph" w:customStyle="1" w:styleId="Default">
    <w:name w:val="Default"/>
    <w:rsid w:val="00D353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ocdata">
    <w:name w:val="docdata"/>
    <w:aliases w:val="docy,v5,5839,bqiaagaaeyqcaaagiaiaaamifaaabtauaaaaaaaaaaaaaaaaaaaaaaaaaaaaaaaaaaaaaaaaaaaaaaaaaaaaaaaaaaaaaaaaaaaaaaaaaaaaaaaaaaaaaaaaaaaaaaaaaaaaaaaaaaaaaaaaaaaaaaaaaaaaaaaaaaaaaaaaaaaaaaaaaaaaaaaaaaaaaaaaaaaaaaaaaaaaaaaaaaaaaaaaaaaaaaaaaaaaaaaa"/>
    <w:basedOn w:val="a"/>
    <w:rsid w:val="00D353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сноски Знак1"/>
    <w:basedOn w:val="a0"/>
    <w:link w:val="a5"/>
    <w:uiPriority w:val="99"/>
    <w:semiHidden/>
    <w:locked/>
    <w:rsid w:val="00D353C5"/>
    <w:rPr>
      <w:rFonts w:ascii="Calibri" w:eastAsia="Calibri" w:hAnsi="Calibri" w:cs="Times New Roman"/>
      <w:sz w:val="20"/>
      <w:szCs w:val="20"/>
      <w:lang w:eastAsia="ru-RU"/>
    </w:rPr>
  </w:style>
  <w:style w:type="table" w:styleId="ac">
    <w:name w:val="Table Grid"/>
    <w:basedOn w:val="a1"/>
    <w:uiPriority w:val="59"/>
    <w:rsid w:val="00D35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353C5"/>
    <w:rPr>
      <w:rFonts w:asciiTheme="majorHAnsi" w:eastAsiaTheme="majorEastAsia" w:hAnsiTheme="majorHAnsi" w:cstheme="majorBidi"/>
      <w:b/>
      <w:bCs/>
      <w:color w:val="365F91" w:themeColor="accent1" w:themeShade="BF"/>
      <w:sz w:val="28"/>
      <w:szCs w:val="28"/>
    </w:rPr>
  </w:style>
  <w:style w:type="paragraph" w:customStyle="1" w:styleId="ad">
    <w:name w:val="Прижатый влево"/>
    <w:basedOn w:val="a"/>
    <w:next w:val="a"/>
    <w:uiPriority w:val="99"/>
    <w:rsid w:val="00D353C5"/>
    <w:pPr>
      <w:widowControl w:val="0"/>
      <w:autoSpaceDE w:val="0"/>
      <w:autoSpaceDN w:val="0"/>
      <w:adjustRightInd w:val="0"/>
      <w:spacing w:after="0" w:line="240" w:lineRule="auto"/>
    </w:pPr>
    <w:rPr>
      <w:rFonts w:ascii="Arial" w:hAnsi="Arial" w:cs="Arial"/>
      <w:sz w:val="24"/>
      <w:szCs w:val="24"/>
    </w:rPr>
  </w:style>
  <w:style w:type="paragraph" w:styleId="ae">
    <w:name w:val="header"/>
    <w:aliases w:val="Знак,Знак Знак Знак Знак Знак Знак,Знак Знак,Знак Знак Знак Знак Знак Знак Знак,Знак Знак Знак Знак Знак Знак Знак Знак,Знак1"/>
    <w:basedOn w:val="a"/>
    <w:link w:val="af"/>
    <w:uiPriority w:val="99"/>
    <w:unhideWhenUsed/>
    <w:rsid w:val="007662B8"/>
    <w:pPr>
      <w:tabs>
        <w:tab w:val="center" w:pos="4677"/>
        <w:tab w:val="right" w:pos="9355"/>
      </w:tabs>
      <w:spacing w:after="0" w:line="240" w:lineRule="auto"/>
    </w:pPr>
  </w:style>
  <w:style w:type="character" w:customStyle="1" w:styleId="af">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e"/>
    <w:uiPriority w:val="99"/>
    <w:rsid w:val="007662B8"/>
  </w:style>
  <w:style w:type="paragraph" w:styleId="af0">
    <w:name w:val="footer"/>
    <w:basedOn w:val="a"/>
    <w:link w:val="af1"/>
    <w:uiPriority w:val="99"/>
    <w:unhideWhenUsed/>
    <w:rsid w:val="007662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662B8"/>
  </w:style>
  <w:style w:type="character" w:styleId="af2">
    <w:name w:val="footnote reference"/>
    <w:basedOn w:val="a0"/>
    <w:uiPriority w:val="99"/>
    <w:semiHidden/>
    <w:unhideWhenUsed/>
    <w:rsid w:val="00A12A18"/>
    <w:rPr>
      <w:vertAlign w:val="superscript"/>
    </w:rPr>
  </w:style>
  <w:style w:type="paragraph" w:styleId="af3">
    <w:name w:val="Balloon Text"/>
    <w:basedOn w:val="a"/>
    <w:link w:val="af4"/>
    <w:uiPriority w:val="99"/>
    <w:semiHidden/>
    <w:unhideWhenUsed/>
    <w:rsid w:val="002A59C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A59C0"/>
    <w:rPr>
      <w:rFonts w:ascii="Tahoma" w:hAnsi="Tahoma" w:cs="Tahoma"/>
      <w:sz w:val="16"/>
      <w:szCs w:val="16"/>
    </w:rPr>
  </w:style>
  <w:style w:type="character" w:customStyle="1" w:styleId="20">
    <w:name w:val="Заголовок 2 Знак"/>
    <w:basedOn w:val="a0"/>
    <w:link w:val="2"/>
    <w:uiPriority w:val="9"/>
    <w:rsid w:val="008F70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B8"/>
  </w:style>
  <w:style w:type="paragraph" w:styleId="1">
    <w:name w:val="heading 1"/>
    <w:basedOn w:val="a"/>
    <w:next w:val="a"/>
    <w:link w:val="10"/>
    <w:uiPriority w:val="9"/>
    <w:qFormat/>
    <w:rsid w:val="00D353C5"/>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8F7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53C5"/>
    <w:rPr>
      <w:color w:val="0000FF" w:themeColor="hyperlink"/>
      <w:u w:val="single"/>
    </w:rPr>
  </w:style>
  <w:style w:type="paragraph" w:styleId="a4">
    <w:name w:val="Normal (Web)"/>
    <w:basedOn w:val="a"/>
    <w:uiPriority w:val="99"/>
    <w:unhideWhenUsed/>
    <w:rsid w:val="00D353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11"/>
    <w:uiPriority w:val="99"/>
    <w:semiHidden/>
    <w:unhideWhenUsed/>
    <w:rsid w:val="00D353C5"/>
    <w:pPr>
      <w:spacing w:after="0" w:line="240" w:lineRule="auto"/>
    </w:pPr>
    <w:rPr>
      <w:rFonts w:ascii="Calibri" w:eastAsia="Calibri" w:hAnsi="Calibri" w:cs="Times New Roman"/>
      <w:sz w:val="20"/>
      <w:szCs w:val="20"/>
    </w:rPr>
  </w:style>
  <w:style w:type="character" w:customStyle="1" w:styleId="a6">
    <w:name w:val="Текст сноски Знак"/>
    <w:basedOn w:val="a0"/>
    <w:uiPriority w:val="99"/>
    <w:semiHidden/>
    <w:rsid w:val="00D353C5"/>
    <w:rPr>
      <w:rFonts w:eastAsiaTheme="minorEastAsia"/>
      <w:sz w:val="20"/>
      <w:szCs w:val="20"/>
      <w:lang w:eastAsia="ru-RU"/>
    </w:rPr>
  </w:style>
  <w:style w:type="character" w:customStyle="1" w:styleId="a7">
    <w:name w:val="Без интервала Знак"/>
    <w:basedOn w:val="a0"/>
    <w:link w:val="a8"/>
    <w:uiPriority w:val="1"/>
    <w:locked/>
    <w:rsid w:val="00D353C5"/>
    <w:rPr>
      <w:rFonts w:ascii="Calibri" w:eastAsia="Times New Roman" w:hAnsi="Calibri" w:cs="Times New Roman"/>
    </w:rPr>
  </w:style>
  <w:style w:type="paragraph" w:styleId="a8">
    <w:name w:val="No Spacing"/>
    <w:link w:val="a7"/>
    <w:uiPriority w:val="1"/>
    <w:qFormat/>
    <w:rsid w:val="00D353C5"/>
    <w:pPr>
      <w:spacing w:after="0" w:line="240" w:lineRule="auto"/>
    </w:pPr>
    <w:rPr>
      <w:rFonts w:ascii="Calibri" w:eastAsia="Times New Roman" w:hAnsi="Calibri" w:cs="Times New Roman"/>
    </w:rPr>
  </w:style>
  <w:style w:type="character" w:customStyle="1" w:styleId="a9">
    <w:name w:val="Абзац списка Знак"/>
    <w:aliases w:val="ПАРАГРАФ Знак,Абзац списка11 Знак,List Paragraph Знак,Абзац списка основной Знак,Абзац списка1 Знак,Текст с номером Знак,Абзац списка для документа Знак,Абзац списка4 Знак,Нумерованый список Знак,List Paragraph1 Знак,Маркер Знак"/>
    <w:basedOn w:val="a0"/>
    <w:link w:val="aa"/>
    <w:uiPriority w:val="34"/>
    <w:locked/>
    <w:rsid w:val="00D353C5"/>
    <w:rPr>
      <w:rFonts w:eastAsiaTheme="minorEastAsia"/>
      <w:lang w:eastAsia="ru-RU"/>
    </w:rPr>
  </w:style>
  <w:style w:type="paragraph" w:styleId="aa">
    <w:name w:val="List Paragraph"/>
    <w:aliases w:val="ПАРАГРАФ,Абзац списка11,List Paragraph,Абзац списка основной,Абзац списка1,Текст с номером,Абзац списка для документа,Абзац списка4,Нумерованый список,List Paragraph1,Use Case List Paragraph,Маркер,ТЗ список,Абзац списка литеральный"/>
    <w:basedOn w:val="a"/>
    <w:link w:val="a9"/>
    <w:uiPriority w:val="34"/>
    <w:qFormat/>
    <w:rsid w:val="00D353C5"/>
    <w:pPr>
      <w:ind w:left="720"/>
      <w:contextualSpacing/>
    </w:pPr>
  </w:style>
  <w:style w:type="paragraph" w:customStyle="1" w:styleId="ab">
    <w:name w:val="МОН основной"/>
    <w:basedOn w:val="a"/>
    <w:uiPriority w:val="99"/>
    <w:rsid w:val="00D353C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paragraph" w:customStyle="1" w:styleId="Default">
    <w:name w:val="Default"/>
    <w:rsid w:val="00D353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ocdata">
    <w:name w:val="docdata"/>
    <w:aliases w:val="docy,v5,5839,bqiaagaaeyqcaaagiaiaaamifaaabtauaaaaaaaaaaaaaaaaaaaaaaaaaaaaaaaaaaaaaaaaaaaaaaaaaaaaaaaaaaaaaaaaaaaaaaaaaaaaaaaaaaaaaaaaaaaaaaaaaaaaaaaaaaaaaaaaaaaaaaaaaaaaaaaaaaaaaaaaaaaaaaaaaaaaaaaaaaaaaaaaaaaaaaaaaaaaaaaaaaaaaaaaaaaaaaaaaaaaaaaa"/>
    <w:basedOn w:val="a"/>
    <w:rsid w:val="00D353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сноски Знак1"/>
    <w:basedOn w:val="a0"/>
    <w:link w:val="a5"/>
    <w:uiPriority w:val="99"/>
    <w:semiHidden/>
    <w:locked/>
    <w:rsid w:val="00D353C5"/>
    <w:rPr>
      <w:rFonts w:ascii="Calibri" w:eastAsia="Calibri" w:hAnsi="Calibri" w:cs="Times New Roman"/>
      <w:sz w:val="20"/>
      <w:szCs w:val="20"/>
      <w:lang w:eastAsia="ru-RU"/>
    </w:rPr>
  </w:style>
  <w:style w:type="table" w:styleId="ac">
    <w:name w:val="Table Grid"/>
    <w:basedOn w:val="a1"/>
    <w:uiPriority w:val="59"/>
    <w:rsid w:val="00D3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53C5"/>
    <w:rPr>
      <w:rFonts w:asciiTheme="majorHAnsi" w:eastAsiaTheme="majorEastAsia" w:hAnsiTheme="majorHAnsi" w:cstheme="majorBidi"/>
      <w:b/>
      <w:bCs/>
      <w:color w:val="365F91" w:themeColor="accent1" w:themeShade="BF"/>
      <w:sz w:val="28"/>
      <w:szCs w:val="28"/>
    </w:rPr>
  </w:style>
  <w:style w:type="paragraph" w:customStyle="1" w:styleId="ad">
    <w:name w:val="Прижатый влево"/>
    <w:basedOn w:val="a"/>
    <w:next w:val="a"/>
    <w:uiPriority w:val="99"/>
    <w:rsid w:val="00D353C5"/>
    <w:pPr>
      <w:widowControl w:val="0"/>
      <w:autoSpaceDE w:val="0"/>
      <w:autoSpaceDN w:val="0"/>
      <w:adjustRightInd w:val="0"/>
      <w:spacing w:after="0" w:line="240" w:lineRule="auto"/>
    </w:pPr>
    <w:rPr>
      <w:rFonts w:ascii="Arial" w:hAnsi="Arial" w:cs="Arial"/>
      <w:sz w:val="24"/>
      <w:szCs w:val="24"/>
    </w:rPr>
  </w:style>
  <w:style w:type="paragraph" w:styleId="ae">
    <w:name w:val="header"/>
    <w:aliases w:val="Знак,Знак Знак Знак Знак Знак Знак,Знак Знак,Знак Знак Знак Знак Знак Знак Знак,Знак Знак Знак Знак Знак Знак Знак Знак,Знак1"/>
    <w:basedOn w:val="a"/>
    <w:link w:val="af"/>
    <w:uiPriority w:val="99"/>
    <w:unhideWhenUsed/>
    <w:rsid w:val="007662B8"/>
    <w:pPr>
      <w:tabs>
        <w:tab w:val="center" w:pos="4677"/>
        <w:tab w:val="right" w:pos="9355"/>
      </w:tabs>
      <w:spacing w:after="0" w:line="240" w:lineRule="auto"/>
    </w:pPr>
  </w:style>
  <w:style w:type="character" w:customStyle="1" w:styleId="af">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e"/>
    <w:uiPriority w:val="99"/>
    <w:rsid w:val="007662B8"/>
  </w:style>
  <w:style w:type="paragraph" w:styleId="af0">
    <w:name w:val="footer"/>
    <w:basedOn w:val="a"/>
    <w:link w:val="af1"/>
    <w:uiPriority w:val="99"/>
    <w:unhideWhenUsed/>
    <w:rsid w:val="007662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662B8"/>
  </w:style>
  <w:style w:type="character" w:styleId="af2">
    <w:name w:val="footnote reference"/>
    <w:basedOn w:val="a0"/>
    <w:uiPriority w:val="99"/>
    <w:semiHidden/>
    <w:unhideWhenUsed/>
    <w:rsid w:val="00A12A18"/>
    <w:rPr>
      <w:vertAlign w:val="superscript"/>
    </w:rPr>
  </w:style>
  <w:style w:type="paragraph" w:styleId="af3">
    <w:name w:val="Balloon Text"/>
    <w:basedOn w:val="a"/>
    <w:link w:val="af4"/>
    <w:uiPriority w:val="99"/>
    <w:semiHidden/>
    <w:unhideWhenUsed/>
    <w:rsid w:val="002A59C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A59C0"/>
    <w:rPr>
      <w:rFonts w:ascii="Tahoma" w:hAnsi="Tahoma" w:cs="Tahoma"/>
      <w:sz w:val="16"/>
      <w:szCs w:val="16"/>
    </w:rPr>
  </w:style>
  <w:style w:type="character" w:customStyle="1" w:styleId="20">
    <w:name w:val="Заголовок 2 Знак"/>
    <w:basedOn w:val="a0"/>
    <w:link w:val="2"/>
    <w:uiPriority w:val="9"/>
    <w:rsid w:val="008F702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5777678">
      <w:bodyDiv w:val="1"/>
      <w:marLeft w:val="0"/>
      <w:marRight w:val="0"/>
      <w:marTop w:val="0"/>
      <w:marBottom w:val="0"/>
      <w:divBdr>
        <w:top w:val="none" w:sz="0" w:space="0" w:color="auto"/>
        <w:left w:val="none" w:sz="0" w:space="0" w:color="auto"/>
        <w:bottom w:val="none" w:sz="0" w:space="0" w:color="auto"/>
        <w:right w:val="none" w:sz="0" w:space="0" w:color="auto"/>
      </w:divBdr>
    </w:div>
    <w:div w:id="183905005">
      <w:bodyDiv w:val="1"/>
      <w:marLeft w:val="0"/>
      <w:marRight w:val="0"/>
      <w:marTop w:val="0"/>
      <w:marBottom w:val="0"/>
      <w:divBdr>
        <w:top w:val="none" w:sz="0" w:space="0" w:color="auto"/>
        <w:left w:val="none" w:sz="0" w:space="0" w:color="auto"/>
        <w:bottom w:val="none" w:sz="0" w:space="0" w:color="auto"/>
        <w:right w:val="none" w:sz="0" w:space="0" w:color="auto"/>
      </w:divBdr>
    </w:div>
    <w:div w:id="261230797">
      <w:bodyDiv w:val="1"/>
      <w:marLeft w:val="0"/>
      <w:marRight w:val="0"/>
      <w:marTop w:val="0"/>
      <w:marBottom w:val="0"/>
      <w:divBdr>
        <w:top w:val="none" w:sz="0" w:space="0" w:color="auto"/>
        <w:left w:val="none" w:sz="0" w:space="0" w:color="auto"/>
        <w:bottom w:val="none" w:sz="0" w:space="0" w:color="auto"/>
        <w:right w:val="none" w:sz="0" w:space="0" w:color="auto"/>
      </w:divBdr>
    </w:div>
    <w:div w:id="345836341">
      <w:bodyDiv w:val="1"/>
      <w:marLeft w:val="0"/>
      <w:marRight w:val="0"/>
      <w:marTop w:val="0"/>
      <w:marBottom w:val="0"/>
      <w:divBdr>
        <w:top w:val="none" w:sz="0" w:space="0" w:color="auto"/>
        <w:left w:val="none" w:sz="0" w:space="0" w:color="auto"/>
        <w:bottom w:val="none" w:sz="0" w:space="0" w:color="auto"/>
        <w:right w:val="none" w:sz="0" w:space="0" w:color="auto"/>
      </w:divBdr>
    </w:div>
    <w:div w:id="631592841">
      <w:bodyDiv w:val="1"/>
      <w:marLeft w:val="0"/>
      <w:marRight w:val="0"/>
      <w:marTop w:val="0"/>
      <w:marBottom w:val="0"/>
      <w:divBdr>
        <w:top w:val="none" w:sz="0" w:space="0" w:color="auto"/>
        <w:left w:val="none" w:sz="0" w:space="0" w:color="auto"/>
        <w:bottom w:val="none" w:sz="0" w:space="0" w:color="auto"/>
        <w:right w:val="none" w:sz="0" w:space="0" w:color="auto"/>
      </w:divBdr>
    </w:div>
    <w:div w:id="670135937">
      <w:bodyDiv w:val="1"/>
      <w:marLeft w:val="0"/>
      <w:marRight w:val="0"/>
      <w:marTop w:val="0"/>
      <w:marBottom w:val="0"/>
      <w:divBdr>
        <w:top w:val="none" w:sz="0" w:space="0" w:color="auto"/>
        <w:left w:val="none" w:sz="0" w:space="0" w:color="auto"/>
        <w:bottom w:val="none" w:sz="0" w:space="0" w:color="auto"/>
        <w:right w:val="none" w:sz="0" w:space="0" w:color="auto"/>
      </w:divBdr>
    </w:div>
    <w:div w:id="1462649059">
      <w:bodyDiv w:val="1"/>
      <w:marLeft w:val="0"/>
      <w:marRight w:val="0"/>
      <w:marTop w:val="0"/>
      <w:marBottom w:val="0"/>
      <w:divBdr>
        <w:top w:val="none" w:sz="0" w:space="0" w:color="auto"/>
        <w:left w:val="none" w:sz="0" w:space="0" w:color="auto"/>
        <w:bottom w:val="none" w:sz="0" w:space="0" w:color="auto"/>
        <w:right w:val="none" w:sz="0" w:space="0" w:color="auto"/>
      </w:divBdr>
    </w:div>
    <w:div w:id="1606306994">
      <w:bodyDiv w:val="1"/>
      <w:marLeft w:val="0"/>
      <w:marRight w:val="0"/>
      <w:marTop w:val="0"/>
      <w:marBottom w:val="0"/>
      <w:divBdr>
        <w:top w:val="none" w:sz="0" w:space="0" w:color="auto"/>
        <w:left w:val="none" w:sz="0" w:space="0" w:color="auto"/>
        <w:bottom w:val="none" w:sz="0" w:space="0" w:color="auto"/>
        <w:right w:val="none" w:sz="0" w:space="0" w:color="auto"/>
      </w:divBdr>
    </w:div>
    <w:div w:id="1872298136">
      <w:bodyDiv w:val="1"/>
      <w:marLeft w:val="0"/>
      <w:marRight w:val="0"/>
      <w:marTop w:val="0"/>
      <w:marBottom w:val="0"/>
      <w:divBdr>
        <w:top w:val="none" w:sz="0" w:space="0" w:color="auto"/>
        <w:left w:val="none" w:sz="0" w:space="0" w:color="auto"/>
        <w:bottom w:val="none" w:sz="0" w:space="0" w:color="auto"/>
        <w:right w:val="none" w:sz="0" w:space="0" w:color="auto"/>
      </w:divBdr>
    </w:div>
    <w:div w:id="2007051869">
      <w:bodyDiv w:val="1"/>
      <w:marLeft w:val="0"/>
      <w:marRight w:val="0"/>
      <w:marTop w:val="0"/>
      <w:marBottom w:val="0"/>
      <w:divBdr>
        <w:top w:val="none" w:sz="0" w:space="0" w:color="auto"/>
        <w:left w:val="none" w:sz="0" w:space="0" w:color="auto"/>
        <w:bottom w:val="none" w:sz="0" w:space="0" w:color="auto"/>
        <w:right w:val="none" w:sz="0" w:space="0" w:color="auto"/>
      </w:divBdr>
    </w:div>
    <w:div w:id="20522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erso.soiro.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binet.micc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rcoko.ru/admin/m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k-fisoko.obrnadzor.gov.ru/" TargetMode="External"/><Relationship Id="rId4" Type="http://schemas.openxmlformats.org/officeDocument/2006/relationships/settings" Target="settings.xml"/><Relationship Id="rId9" Type="http://schemas.openxmlformats.org/officeDocument/2006/relationships/hyperlink" Target="http://e.soir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E519-91F8-4E89-9A1D-222485AF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10469</Words>
  <Characters>59674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2022-10-20T07:54:00Z</cp:lastPrinted>
  <dcterms:created xsi:type="dcterms:W3CDTF">2022-10-24T12:08:00Z</dcterms:created>
  <dcterms:modified xsi:type="dcterms:W3CDTF">2022-12-14T05:11:00Z</dcterms:modified>
</cp:coreProperties>
</file>