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23" w:rsidRPr="006B28C3" w:rsidRDefault="006A3957" w:rsidP="00C54C23">
      <w:pPr>
        <w:spacing w:line="360" w:lineRule="auto"/>
        <w:ind w:right="4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C54C23" w:rsidRDefault="00C54C23" w:rsidP="006B28C3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4C23" w:rsidRPr="00C54C23" w:rsidRDefault="00746646" w:rsidP="006B28C3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C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4C23" w:rsidRPr="00C54C23">
        <w:rPr>
          <w:rFonts w:ascii="Times New Roman" w:hAnsi="Times New Roman" w:cs="Times New Roman"/>
          <w:b/>
          <w:sz w:val="32"/>
          <w:szCs w:val="32"/>
        </w:rPr>
        <w:t>«О ходе реализации Федерального закона  от 05.04.2013 № 44-ФЗ «О контрактной системе в сфере закупок  товаров, работ, услуг для обеспечения государственных и муниципальных нужд»,  в Калининском муниципальном районе</w:t>
      </w:r>
      <w:r w:rsidR="00C54C23">
        <w:rPr>
          <w:rFonts w:ascii="Times New Roman" w:hAnsi="Times New Roman" w:cs="Times New Roman"/>
          <w:b/>
          <w:sz w:val="32"/>
          <w:szCs w:val="32"/>
        </w:rPr>
        <w:t>.</w:t>
      </w:r>
    </w:p>
    <w:p w:rsidR="00F42F87" w:rsidRDefault="00746646" w:rsidP="00F42F87">
      <w:pPr>
        <w:pStyle w:val="21"/>
        <w:numPr>
          <w:ilvl w:val="0"/>
          <w:numId w:val="12"/>
        </w:numPr>
        <w:shd w:val="clear" w:color="auto" w:fill="auto"/>
        <w:spacing w:before="0" w:after="0" w:line="36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</w:t>
      </w:r>
      <w:r w:rsidR="00165923" w:rsidRPr="00573DB7">
        <w:rPr>
          <w:b/>
          <w:sz w:val="32"/>
          <w:szCs w:val="32"/>
        </w:rPr>
        <w:t>тоги работы по контрактной системе</w:t>
      </w:r>
    </w:p>
    <w:p w:rsidR="000C1342" w:rsidRPr="008C4102" w:rsidRDefault="00165923" w:rsidP="00F42F87">
      <w:pPr>
        <w:pStyle w:val="21"/>
        <w:shd w:val="clear" w:color="auto" w:fill="auto"/>
        <w:spacing w:before="0" w:after="0" w:line="360" w:lineRule="auto"/>
        <w:ind w:left="1384"/>
        <w:contextualSpacing/>
        <w:jc w:val="center"/>
        <w:rPr>
          <w:b/>
          <w:sz w:val="32"/>
          <w:szCs w:val="32"/>
        </w:rPr>
      </w:pPr>
      <w:r w:rsidRPr="00573DB7">
        <w:rPr>
          <w:b/>
          <w:sz w:val="32"/>
          <w:szCs w:val="32"/>
        </w:rPr>
        <w:t>за  2017  год.</w:t>
      </w:r>
    </w:p>
    <w:p w:rsidR="00D62A8A" w:rsidRPr="008C4102" w:rsidRDefault="00D62A8A" w:rsidP="008C4102">
      <w:pPr>
        <w:pStyle w:val="21"/>
        <w:shd w:val="clear" w:color="auto" w:fill="auto"/>
        <w:spacing w:before="0" w:after="0" w:line="360" w:lineRule="auto"/>
        <w:ind w:firstLine="620"/>
        <w:rPr>
          <w:rStyle w:val="22"/>
          <w:b w:val="0"/>
          <w:bCs w:val="0"/>
          <w:color w:val="auto"/>
          <w:sz w:val="32"/>
          <w:szCs w:val="32"/>
          <w:shd w:val="clear" w:color="auto" w:fill="auto"/>
        </w:rPr>
      </w:pPr>
      <w:proofErr w:type="gramStart"/>
      <w:r w:rsidRPr="00483827">
        <w:rPr>
          <w:sz w:val="32"/>
          <w:szCs w:val="32"/>
        </w:rPr>
        <w:t>Общая сумма средств, предусмотренная на закупки Калининского района составляет</w:t>
      </w:r>
      <w:proofErr w:type="gramEnd"/>
      <w:r w:rsidRPr="00483827">
        <w:rPr>
          <w:sz w:val="32"/>
          <w:szCs w:val="32"/>
        </w:rPr>
        <w:t xml:space="preserve"> </w:t>
      </w:r>
      <w:r w:rsidRPr="00483827">
        <w:rPr>
          <w:rStyle w:val="a4"/>
          <w:sz w:val="32"/>
          <w:szCs w:val="32"/>
        </w:rPr>
        <w:t>1</w:t>
      </w:r>
      <w:r w:rsidR="00F42F87">
        <w:rPr>
          <w:rStyle w:val="a4"/>
          <w:sz w:val="32"/>
          <w:szCs w:val="32"/>
        </w:rPr>
        <w:t>93</w:t>
      </w:r>
      <w:r w:rsidRPr="00483827">
        <w:rPr>
          <w:rStyle w:val="a4"/>
          <w:sz w:val="32"/>
          <w:szCs w:val="32"/>
        </w:rPr>
        <w:t xml:space="preserve"> млн.р. </w:t>
      </w:r>
      <w:r w:rsidRPr="00483827">
        <w:rPr>
          <w:sz w:val="32"/>
          <w:szCs w:val="32"/>
        </w:rPr>
        <w:t xml:space="preserve">Это на </w:t>
      </w:r>
      <w:r w:rsidR="00165923">
        <w:rPr>
          <w:sz w:val="32"/>
          <w:szCs w:val="32"/>
        </w:rPr>
        <w:t>9</w:t>
      </w:r>
      <w:r w:rsidRPr="00483827">
        <w:rPr>
          <w:sz w:val="32"/>
          <w:szCs w:val="32"/>
        </w:rPr>
        <w:t xml:space="preserve"> </w:t>
      </w:r>
      <w:r w:rsidRPr="00483827">
        <w:rPr>
          <w:rStyle w:val="a5"/>
          <w:rFonts w:eastAsia="Arial"/>
          <w:sz w:val="32"/>
          <w:szCs w:val="32"/>
        </w:rPr>
        <w:t>%</w:t>
      </w:r>
      <w:r w:rsidRPr="00483827">
        <w:rPr>
          <w:sz w:val="32"/>
          <w:szCs w:val="32"/>
        </w:rPr>
        <w:t xml:space="preserve"> больше суммы аналогичного периода прошлого года. Всего по району заключено </w:t>
      </w:r>
      <w:r w:rsidR="00F42F87">
        <w:rPr>
          <w:sz w:val="32"/>
          <w:szCs w:val="32"/>
        </w:rPr>
        <w:t>2367</w:t>
      </w:r>
      <w:r w:rsidRPr="00483827">
        <w:rPr>
          <w:sz w:val="32"/>
          <w:szCs w:val="32"/>
        </w:rPr>
        <w:t xml:space="preserve"> контракт</w:t>
      </w:r>
      <w:r w:rsidR="00B20608">
        <w:rPr>
          <w:sz w:val="32"/>
          <w:szCs w:val="32"/>
        </w:rPr>
        <w:t>ов</w:t>
      </w:r>
      <w:r w:rsidRPr="00483827">
        <w:rPr>
          <w:sz w:val="32"/>
          <w:szCs w:val="32"/>
        </w:rPr>
        <w:t xml:space="preserve"> на  </w:t>
      </w:r>
      <w:r w:rsidRPr="00483827">
        <w:rPr>
          <w:b/>
          <w:sz w:val="32"/>
          <w:szCs w:val="32"/>
        </w:rPr>
        <w:t>1</w:t>
      </w:r>
      <w:r w:rsidR="00F42F87">
        <w:rPr>
          <w:b/>
          <w:sz w:val="32"/>
          <w:szCs w:val="32"/>
        </w:rPr>
        <w:t>72</w:t>
      </w:r>
      <w:r w:rsidRPr="00483827">
        <w:rPr>
          <w:b/>
          <w:sz w:val="32"/>
          <w:szCs w:val="32"/>
        </w:rPr>
        <w:t xml:space="preserve"> млн</w:t>
      </w:r>
      <w:proofErr w:type="gramStart"/>
      <w:r w:rsidRPr="00483827">
        <w:rPr>
          <w:b/>
          <w:sz w:val="32"/>
          <w:szCs w:val="32"/>
        </w:rPr>
        <w:t>.р</w:t>
      </w:r>
      <w:proofErr w:type="gramEnd"/>
      <w:r w:rsidRPr="00483827">
        <w:rPr>
          <w:b/>
          <w:sz w:val="32"/>
          <w:szCs w:val="32"/>
        </w:rPr>
        <w:t>уб</w:t>
      </w:r>
      <w:r w:rsidRPr="00483827">
        <w:rPr>
          <w:sz w:val="32"/>
          <w:szCs w:val="32"/>
        </w:rPr>
        <w:t xml:space="preserve">., в том числе по конкурентным закупкам заключено </w:t>
      </w:r>
      <w:r w:rsidRPr="00483827">
        <w:rPr>
          <w:b/>
          <w:sz w:val="32"/>
          <w:szCs w:val="32"/>
        </w:rPr>
        <w:t>1</w:t>
      </w:r>
      <w:r w:rsidR="00F42F87">
        <w:rPr>
          <w:b/>
          <w:sz w:val="32"/>
          <w:szCs w:val="32"/>
        </w:rPr>
        <w:t>67</w:t>
      </w:r>
      <w:r w:rsidRPr="00483827">
        <w:rPr>
          <w:b/>
          <w:sz w:val="32"/>
          <w:szCs w:val="32"/>
        </w:rPr>
        <w:t xml:space="preserve"> </w:t>
      </w:r>
      <w:r w:rsidRPr="00483827">
        <w:rPr>
          <w:sz w:val="32"/>
          <w:szCs w:val="32"/>
        </w:rPr>
        <w:t>Контрак</w:t>
      </w:r>
      <w:r>
        <w:rPr>
          <w:sz w:val="32"/>
          <w:szCs w:val="32"/>
        </w:rPr>
        <w:t>т</w:t>
      </w:r>
      <w:r w:rsidR="00F42F87">
        <w:rPr>
          <w:sz w:val="32"/>
          <w:szCs w:val="32"/>
        </w:rPr>
        <w:t>ов</w:t>
      </w:r>
      <w:r w:rsidRPr="00483827">
        <w:rPr>
          <w:sz w:val="32"/>
          <w:szCs w:val="32"/>
        </w:rPr>
        <w:t xml:space="preserve"> на </w:t>
      </w:r>
      <w:r w:rsidR="00165923">
        <w:rPr>
          <w:sz w:val="32"/>
          <w:szCs w:val="32"/>
        </w:rPr>
        <w:t>6</w:t>
      </w:r>
      <w:r w:rsidR="00F42F87">
        <w:rPr>
          <w:sz w:val="32"/>
          <w:szCs w:val="32"/>
        </w:rPr>
        <w:t>9</w:t>
      </w:r>
      <w:r w:rsidRPr="00483827">
        <w:rPr>
          <w:rStyle w:val="a4"/>
          <w:b w:val="0"/>
          <w:sz w:val="32"/>
          <w:szCs w:val="32"/>
        </w:rPr>
        <w:t xml:space="preserve"> </w:t>
      </w:r>
      <w:r w:rsidRPr="00483827">
        <w:rPr>
          <w:rStyle w:val="a4"/>
          <w:sz w:val="32"/>
          <w:szCs w:val="32"/>
        </w:rPr>
        <w:t>млн. руб</w:t>
      </w:r>
      <w:r w:rsidR="00165923">
        <w:rPr>
          <w:rStyle w:val="a4"/>
          <w:sz w:val="32"/>
          <w:szCs w:val="32"/>
        </w:rPr>
        <w:t>.</w:t>
      </w:r>
    </w:p>
    <w:p w:rsidR="00D62A8A" w:rsidRDefault="000317D2" w:rsidP="00D62A8A">
      <w:pPr>
        <w:pStyle w:val="20"/>
        <w:shd w:val="clear" w:color="auto" w:fill="auto"/>
        <w:tabs>
          <w:tab w:val="left" w:pos="808"/>
        </w:tabs>
        <w:spacing w:after="0" w:line="360" w:lineRule="auto"/>
        <w:ind w:firstLine="709"/>
        <w:jc w:val="both"/>
        <w:rPr>
          <w:sz w:val="32"/>
          <w:szCs w:val="32"/>
        </w:rPr>
      </w:pPr>
      <w:r>
        <w:rPr>
          <w:rStyle w:val="a4"/>
          <w:sz w:val="32"/>
          <w:szCs w:val="32"/>
        </w:rPr>
        <w:t>Все вы знаете, что контрактная система</w:t>
      </w:r>
      <w:r w:rsidR="00D62A8A" w:rsidRPr="00C75D8E">
        <w:rPr>
          <w:rStyle w:val="a4"/>
          <w:sz w:val="32"/>
          <w:szCs w:val="32"/>
        </w:rPr>
        <w:t xml:space="preserve"> обязывает закупать у </w:t>
      </w:r>
      <w:r>
        <w:rPr>
          <w:rStyle w:val="a4"/>
          <w:sz w:val="32"/>
          <w:szCs w:val="32"/>
        </w:rPr>
        <w:t>С</w:t>
      </w:r>
      <w:r w:rsidR="00F42F87">
        <w:rPr>
          <w:rStyle w:val="a4"/>
          <w:sz w:val="32"/>
          <w:szCs w:val="32"/>
        </w:rPr>
        <w:t>убъектов малого предпринимательства</w:t>
      </w:r>
      <w:r>
        <w:rPr>
          <w:rStyle w:val="a4"/>
          <w:sz w:val="32"/>
          <w:szCs w:val="32"/>
        </w:rPr>
        <w:t xml:space="preserve"> и СОНКО</w:t>
      </w:r>
      <w:r w:rsidR="00D62A8A" w:rsidRPr="00C75D8E">
        <w:rPr>
          <w:rStyle w:val="a4"/>
          <w:sz w:val="32"/>
          <w:szCs w:val="32"/>
        </w:rPr>
        <w:t xml:space="preserve">  не менее 15% </w:t>
      </w:r>
      <w:r w:rsidR="00D62A8A" w:rsidRPr="00C75D8E">
        <w:rPr>
          <w:sz w:val="32"/>
          <w:szCs w:val="32"/>
        </w:rPr>
        <w:t>от общего годового объема закупок</w:t>
      </w:r>
      <w:r w:rsidR="00D62A8A">
        <w:rPr>
          <w:sz w:val="32"/>
          <w:szCs w:val="32"/>
        </w:rPr>
        <w:t>.</w:t>
      </w:r>
    </w:p>
    <w:p w:rsidR="00D62A8A" w:rsidRPr="0053383B" w:rsidRDefault="00F42F87" w:rsidP="0053383B">
      <w:pPr>
        <w:widowControl/>
        <w:numPr>
          <w:ilvl w:val="0"/>
          <w:numId w:val="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За</w:t>
      </w:r>
      <w:r w:rsidR="00D62A8A" w:rsidRPr="00C75D8E">
        <w:rPr>
          <w:rFonts w:ascii="Times New Roman" w:hAnsi="Times New Roman" w:cs="Times New Roman"/>
          <w:sz w:val="32"/>
          <w:szCs w:val="32"/>
        </w:rPr>
        <w:t xml:space="preserve"> 201</w:t>
      </w:r>
      <w:r w:rsidR="000317D2">
        <w:rPr>
          <w:rFonts w:ascii="Times New Roman" w:hAnsi="Times New Roman" w:cs="Times New Roman"/>
          <w:sz w:val="32"/>
          <w:szCs w:val="32"/>
        </w:rPr>
        <w:t>7</w:t>
      </w:r>
      <w:r w:rsidR="00D62A8A" w:rsidRPr="00C75D8E">
        <w:rPr>
          <w:rFonts w:ascii="Times New Roman" w:hAnsi="Times New Roman" w:cs="Times New Roman"/>
          <w:sz w:val="32"/>
          <w:szCs w:val="32"/>
        </w:rPr>
        <w:t xml:space="preserve"> год заказчики </w:t>
      </w:r>
      <w:r w:rsidR="00B20608">
        <w:rPr>
          <w:rFonts w:ascii="Times New Roman" w:hAnsi="Times New Roman" w:cs="Times New Roman"/>
          <w:sz w:val="32"/>
          <w:szCs w:val="32"/>
        </w:rPr>
        <w:t xml:space="preserve">района </w:t>
      </w:r>
      <w:r w:rsidR="00D62A8A" w:rsidRPr="00C75D8E">
        <w:rPr>
          <w:rFonts w:ascii="Times New Roman" w:hAnsi="Times New Roman" w:cs="Times New Roman"/>
          <w:sz w:val="32"/>
          <w:szCs w:val="32"/>
        </w:rPr>
        <w:t xml:space="preserve">закупили товаров у </w:t>
      </w:r>
      <w:r w:rsidR="00D62A8A" w:rsidRPr="00C75D8E">
        <w:rPr>
          <w:rStyle w:val="a4"/>
          <w:rFonts w:eastAsia="Courier New"/>
          <w:sz w:val="32"/>
          <w:szCs w:val="32"/>
        </w:rPr>
        <w:t xml:space="preserve">субъектов малого предпринимательства </w:t>
      </w:r>
      <w:r w:rsidR="00D62A8A" w:rsidRPr="00C75D8E">
        <w:rPr>
          <w:rFonts w:ascii="Times New Roman" w:hAnsi="Times New Roman" w:cs="Times New Roman"/>
          <w:sz w:val="32"/>
          <w:szCs w:val="32"/>
        </w:rPr>
        <w:t xml:space="preserve"> </w:t>
      </w:r>
      <w:r w:rsidR="00D62A8A" w:rsidRPr="00C75D8E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</w:rPr>
        <w:t>48</w:t>
      </w:r>
      <w:r w:rsidR="00D62A8A" w:rsidRPr="00C75D8E">
        <w:rPr>
          <w:rFonts w:ascii="Times New Roman" w:hAnsi="Times New Roman" w:cs="Times New Roman"/>
          <w:b/>
          <w:sz w:val="32"/>
          <w:szCs w:val="32"/>
        </w:rPr>
        <w:t xml:space="preserve"> %</w:t>
      </w:r>
      <w:r w:rsidR="00D62A8A" w:rsidRPr="00C75D8E">
        <w:rPr>
          <w:rFonts w:ascii="Times New Roman" w:hAnsi="Times New Roman" w:cs="Times New Roman"/>
          <w:sz w:val="32"/>
          <w:szCs w:val="32"/>
        </w:rPr>
        <w:t xml:space="preserve"> от общего годового объема поставок.   </w:t>
      </w:r>
      <w:r>
        <w:rPr>
          <w:rFonts w:ascii="Times New Roman" w:hAnsi="Times New Roman" w:cs="Times New Roman"/>
          <w:sz w:val="32"/>
          <w:szCs w:val="32"/>
        </w:rPr>
        <w:t>Все учреждения и организации района данное требование закона выполнили.</w:t>
      </w:r>
    </w:p>
    <w:p w:rsidR="00D62A8A" w:rsidRPr="008C4102" w:rsidRDefault="00D62A8A" w:rsidP="00D62A8A">
      <w:pPr>
        <w:pStyle w:val="21"/>
        <w:shd w:val="clear" w:color="auto" w:fill="auto"/>
        <w:tabs>
          <w:tab w:val="left" w:pos="1486"/>
          <w:tab w:val="left" w:pos="1488"/>
        </w:tabs>
        <w:spacing w:before="0" w:after="0" w:line="360" w:lineRule="auto"/>
        <w:ind w:right="20"/>
        <w:rPr>
          <w:sz w:val="32"/>
          <w:szCs w:val="32"/>
        </w:rPr>
      </w:pPr>
      <w:r w:rsidRPr="00886FE0">
        <w:rPr>
          <w:b/>
          <w:sz w:val="32"/>
          <w:szCs w:val="32"/>
        </w:rPr>
        <w:t xml:space="preserve">         В структур</w:t>
      </w:r>
      <w:r w:rsidR="00E964B7">
        <w:rPr>
          <w:b/>
          <w:sz w:val="32"/>
          <w:szCs w:val="32"/>
        </w:rPr>
        <w:t>е</w:t>
      </w:r>
      <w:r w:rsidRPr="00886FE0">
        <w:rPr>
          <w:b/>
          <w:sz w:val="32"/>
          <w:szCs w:val="32"/>
        </w:rPr>
        <w:t xml:space="preserve"> закупок </w:t>
      </w:r>
      <w:r w:rsidR="00E964B7">
        <w:rPr>
          <w:b/>
          <w:sz w:val="32"/>
          <w:szCs w:val="32"/>
        </w:rPr>
        <w:t>н</w:t>
      </w:r>
      <w:r w:rsidRPr="00886FE0">
        <w:rPr>
          <w:b/>
          <w:sz w:val="32"/>
          <w:szCs w:val="32"/>
        </w:rPr>
        <w:t>а перво</w:t>
      </w:r>
      <w:r w:rsidR="00E964B7">
        <w:rPr>
          <w:b/>
          <w:sz w:val="32"/>
          <w:szCs w:val="32"/>
        </w:rPr>
        <w:t>м</w:t>
      </w:r>
      <w:r w:rsidRPr="00886FE0">
        <w:rPr>
          <w:b/>
          <w:sz w:val="32"/>
          <w:szCs w:val="32"/>
        </w:rPr>
        <w:t xml:space="preserve"> мест</w:t>
      </w:r>
      <w:r w:rsidR="00E964B7">
        <w:rPr>
          <w:b/>
          <w:sz w:val="32"/>
          <w:szCs w:val="32"/>
        </w:rPr>
        <w:t>е</w:t>
      </w:r>
      <w:r w:rsidRPr="00886FE0">
        <w:rPr>
          <w:b/>
          <w:sz w:val="32"/>
          <w:szCs w:val="32"/>
        </w:rPr>
        <w:t xml:space="preserve"> конкурентные закупки.</w:t>
      </w:r>
      <w:r>
        <w:rPr>
          <w:b/>
          <w:sz w:val="32"/>
          <w:szCs w:val="32"/>
        </w:rPr>
        <w:t xml:space="preserve"> </w:t>
      </w:r>
      <w:r w:rsidRPr="008C4102">
        <w:rPr>
          <w:sz w:val="32"/>
          <w:szCs w:val="32"/>
        </w:rPr>
        <w:t>Это очень значимый показатель эффективного использования бюджетных средств района.</w:t>
      </w:r>
    </w:p>
    <w:p w:rsidR="00D62A8A" w:rsidRPr="0052656A" w:rsidRDefault="00D62A8A" w:rsidP="00D62A8A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360" w:lineRule="auto"/>
        <w:ind w:left="20" w:right="40" w:firstLine="620"/>
        <w:rPr>
          <w:sz w:val="32"/>
          <w:szCs w:val="32"/>
          <w:highlight w:val="yellow"/>
        </w:rPr>
      </w:pPr>
      <w:r>
        <w:rPr>
          <w:rStyle w:val="a4"/>
          <w:b w:val="0"/>
          <w:sz w:val="32"/>
          <w:szCs w:val="32"/>
        </w:rPr>
        <w:t xml:space="preserve">- </w:t>
      </w:r>
      <w:r w:rsidRPr="0052656A">
        <w:rPr>
          <w:rStyle w:val="a4"/>
          <w:b w:val="0"/>
          <w:sz w:val="32"/>
          <w:szCs w:val="32"/>
        </w:rPr>
        <w:t>На них</w:t>
      </w:r>
      <w:r w:rsidR="00E964B7">
        <w:rPr>
          <w:rStyle w:val="a4"/>
          <w:b w:val="0"/>
          <w:sz w:val="32"/>
          <w:szCs w:val="32"/>
        </w:rPr>
        <w:t xml:space="preserve"> </w:t>
      </w:r>
      <w:r w:rsidRPr="0052656A">
        <w:rPr>
          <w:rStyle w:val="a4"/>
          <w:b w:val="0"/>
          <w:sz w:val="32"/>
          <w:szCs w:val="32"/>
        </w:rPr>
        <w:t>падает самая большая доля наших за</w:t>
      </w:r>
      <w:r w:rsidR="0053383B">
        <w:rPr>
          <w:rStyle w:val="a4"/>
          <w:b w:val="0"/>
          <w:sz w:val="32"/>
          <w:szCs w:val="32"/>
        </w:rPr>
        <w:t>купок</w:t>
      </w:r>
      <w:r w:rsidRPr="0052656A">
        <w:rPr>
          <w:b/>
          <w:sz w:val="32"/>
          <w:szCs w:val="32"/>
        </w:rPr>
        <w:t xml:space="preserve"> </w:t>
      </w:r>
      <w:r w:rsidR="00E964B7">
        <w:rPr>
          <w:b/>
          <w:sz w:val="32"/>
          <w:szCs w:val="32"/>
        </w:rPr>
        <w:t>4</w:t>
      </w:r>
      <w:r w:rsidR="00F42F87">
        <w:rPr>
          <w:b/>
          <w:sz w:val="32"/>
          <w:szCs w:val="32"/>
        </w:rPr>
        <w:t>0</w:t>
      </w:r>
      <w:r w:rsidRPr="0052656A">
        <w:rPr>
          <w:rStyle w:val="a4"/>
          <w:sz w:val="32"/>
          <w:szCs w:val="32"/>
        </w:rPr>
        <w:t xml:space="preserve"> </w:t>
      </w:r>
      <w:r w:rsidRPr="0052656A">
        <w:rPr>
          <w:rStyle w:val="a5"/>
          <w:rFonts w:eastAsia="Arial"/>
          <w:sz w:val="32"/>
          <w:szCs w:val="32"/>
        </w:rPr>
        <w:t xml:space="preserve">%.  </w:t>
      </w:r>
      <w:r w:rsidRPr="0052656A">
        <w:rPr>
          <w:rStyle w:val="a5"/>
          <w:rFonts w:eastAsia="Arial"/>
          <w:b w:val="0"/>
          <w:sz w:val="32"/>
          <w:szCs w:val="32"/>
        </w:rPr>
        <w:t>Это</w:t>
      </w:r>
      <w:r w:rsidRPr="0052656A">
        <w:rPr>
          <w:rStyle w:val="a5"/>
          <w:rFonts w:eastAsia="Arial"/>
          <w:sz w:val="32"/>
          <w:szCs w:val="32"/>
        </w:rPr>
        <w:t xml:space="preserve"> </w:t>
      </w:r>
      <w:r w:rsidRPr="0052656A">
        <w:rPr>
          <w:rStyle w:val="a5"/>
          <w:rFonts w:eastAsia="Arial"/>
          <w:b w:val="0"/>
          <w:sz w:val="32"/>
          <w:szCs w:val="32"/>
        </w:rPr>
        <w:t>с</w:t>
      </w:r>
      <w:r w:rsidRPr="0052656A">
        <w:rPr>
          <w:sz w:val="32"/>
          <w:szCs w:val="32"/>
        </w:rPr>
        <w:t xml:space="preserve">умма контрактов заключенных по итогам проведенных электронных аукционов,  конкурсов и запросов котировок. </w:t>
      </w:r>
    </w:p>
    <w:p w:rsidR="00D62A8A" w:rsidRPr="000C1342" w:rsidRDefault="00D62A8A" w:rsidP="00D62A8A">
      <w:pPr>
        <w:pStyle w:val="21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360" w:lineRule="auto"/>
        <w:ind w:left="20" w:right="40" w:firstLine="620"/>
        <w:rPr>
          <w:sz w:val="32"/>
          <w:szCs w:val="32"/>
        </w:rPr>
      </w:pPr>
      <w:r w:rsidRPr="0052656A">
        <w:rPr>
          <w:rStyle w:val="a4"/>
          <w:sz w:val="32"/>
          <w:szCs w:val="32"/>
        </w:rPr>
        <w:t xml:space="preserve">- </w:t>
      </w:r>
      <w:r w:rsidR="00E964B7">
        <w:rPr>
          <w:rStyle w:val="a4"/>
          <w:sz w:val="32"/>
          <w:szCs w:val="32"/>
        </w:rPr>
        <w:t>33</w:t>
      </w:r>
      <w:r w:rsidRPr="0052656A">
        <w:rPr>
          <w:rStyle w:val="a4"/>
          <w:sz w:val="32"/>
          <w:szCs w:val="32"/>
        </w:rPr>
        <w:t xml:space="preserve"> </w:t>
      </w:r>
      <w:r w:rsidRPr="0052656A">
        <w:rPr>
          <w:rStyle w:val="a4"/>
          <w:b w:val="0"/>
          <w:sz w:val="32"/>
          <w:szCs w:val="32"/>
        </w:rPr>
        <w:t>% приходится на</w:t>
      </w:r>
      <w:r w:rsidRPr="0052656A">
        <w:rPr>
          <w:rStyle w:val="a4"/>
          <w:sz w:val="32"/>
          <w:szCs w:val="32"/>
        </w:rPr>
        <w:t xml:space="preserve"> </w:t>
      </w:r>
      <w:r w:rsidRPr="0052656A">
        <w:rPr>
          <w:sz w:val="32"/>
          <w:szCs w:val="32"/>
        </w:rPr>
        <w:t>контракты заключенные с единственным Поставщиком (монополистами</w:t>
      </w:r>
      <w:r w:rsidR="000C1342">
        <w:rPr>
          <w:sz w:val="32"/>
          <w:szCs w:val="32"/>
        </w:rPr>
        <w:t xml:space="preserve"> – это связь</w:t>
      </w:r>
      <w:r w:rsidR="00E964B7">
        <w:rPr>
          <w:sz w:val="32"/>
          <w:szCs w:val="32"/>
        </w:rPr>
        <w:t xml:space="preserve">) и </w:t>
      </w:r>
      <w:r w:rsidRPr="0052656A">
        <w:rPr>
          <w:sz w:val="32"/>
          <w:szCs w:val="32"/>
        </w:rPr>
        <w:t xml:space="preserve"> коммунальные услуги, в них входит</w:t>
      </w:r>
      <w:r w:rsidR="00E964B7">
        <w:rPr>
          <w:sz w:val="32"/>
          <w:szCs w:val="32"/>
        </w:rPr>
        <w:t xml:space="preserve"> </w:t>
      </w:r>
      <w:r w:rsidRPr="0052656A">
        <w:rPr>
          <w:sz w:val="32"/>
          <w:szCs w:val="32"/>
        </w:rPr>
        <w:t xml:space="preserve">электроэнергия, </w:t>
      </w:r>
      <w:proofErr w:type="spellStart"/>
      <w:r w:rsidRPr="0052656A">
        <w:rPr>
          <w:sz w:val="32"/>
          <w:szCs w:val="32"/>
        </w:rPr>
        <w:t>теплоэнергия</w:t>
      </w:r>
      <w:proofErr w:type="spellEnd"/>
      <w:r w:rsidRPr="0052656A">
        <w:rPr>
          <w:sz w:val="32"/>
          <w:szCs w:val="32"/>
        </w:rPr>
        <w:t xml:space="preserve">, газ, вода, другие  необходимые </w:t>
      </w:r>
      <w:r w:rsidRPr="0052656A">
        <w:rPr>
          <w:sz w:val="32"/>
          <w:szCs w:val="32"/>
        </w:rPr>
        <w:lastRenderedPageBreak/>
        <w:t xml:space="preserve">услуги. </w:t>
      </w:r>
      <w:r w:rsidR="00E964B7">
        <w:rPr>
          <w:sz w:val="32"/>
          <w:szCs w:val="32"/>
        </w:rPr>
        <w:t xml:space="preserve">В </w:t>
      </w:r>
      <w:r w:rsidR="008C4102">
        <w:rPr>
          <w:sz w:val="32"/>
          <w:szCs w:val="32"/>
        </w:rPr>
        <w:t>прошедши</w:t>
      </w:r>
      <w:r w:rsidR="00E964B7">
        <w:rPr>
          <w:sz w:val="32"/>
          <w:szCs w:val="32"/>
        </w:rPr>
        <w:t>е годы</w:t>
      </w:r>
      <w:r w:rsidRPr="0052656A">
        <w:rPr>
          <w:sz w:val="32"/>
          <w:szCs w:val="32"/>
        </w:rPr>
        <w:t xml:space="preserve"> доля коммунальных услуг составляла </w:t>
      </w:r>
      <w:r w:rsidR="00E964B7">
        <w:rPr>
          <w:sz w:val="32"/>
          <w:szCs w:val="32"/>
        </w:rPr>
        <w:t>более 50%.</w:t>
      </w:r>
      <w:r>
        <w:rPr>
          <w:sz w:val="32"/>
          <w:szCs w:val="32"/>
        </w:rPr>
        <w:t xml:space="preserve"> </w:t>
      </w:r>
      <w:r w:rsidRPr="0052656A">
        <w:rPr>
          <w:sz w:val="32"/>
          <w:szCs w:val="32"/>
        </w:rPr>
        <w:t xml:space="preserve"> </w:t>
      </w:r>
    </w:p>
    <w:p w:rsidR="00D62A8A" w:rsidRPr="00886FE0" w:rsidRDefault="00D62A8A" w:rsidP="00D62A8A">
      <w:pPr>
        <w:pStyle w:val="21"/>
        <w:numPr>
          <w:ilvl w:val="0"/>
          <w:numId w:val="1"/>
        </w:numPr>
        <w:shd w:val="clear" w:color="auto" w:fill="auto"/>
        <w:tabs>
          <w:tab w:val="left" w:pos="1422"/>
        </w:tabs>
        <w:spacing w:before="0" w:after="0" w:line="360" w:lineRule="auto"/>
        <w:ind w:left="20" w:right="40" w:firstLine="620"/>
        <w:rPr>
          <w:b/>
          <w:sz w:val="32"/>
          <w:szCs w:val="32"/>
        </w:rPr>
      </w:pPr>
      <w:r w:rsidRPr="00886FE0">
        <w:rPr>
          <w:rStyle w:val="a4"/>
          <w:sz w:val="32"/>
          <w:szCs w:val="32"/>
        </w:rPr>
        <w:t xml:space="preserve">- </w:t>
      </w:r>
      <w:r w:rsidRPr="00886FE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З</w:t>
      </w:r>
      <w:r w:rsidRPr="00886FE0">
        <w:rPr>
          <w:sz w:val="32"/>
          <w:szCs w:val="32"/>
        </w:rPr>
        <w:t xml:space="preserve">акупки малого объема до 100 тыс.р. каждая, </w:t>
      </w:r>
      <w:r>
        <w:rPr>
          <w:sz w:val="32"/>
          <w:szCs w:val="32"/>
        </w:rPr>
        <w:t xml:space="preserve">составляют </w:t>
      </w:r>
      <w:r w:rsidRPr="00DE161C">
        <w:rPr>
          <w:b/>
          <w:sz w:val="32"/>
          <w:szCs w:val="32"/>
        </w:rPr>
        <w:t>2</w:t>
      </w:r>
      <w:r w:rsidR="00356639">
        <w:rPr>
          <w:b/>
          <w:sz w:val="32"/>
          <w:szCs w:val="32"/>
        </w:rPr>
        <w:t>7</w:t>
      </w:r>
      <w:r w:rsidRPr="00886FE0">
        <w:rPr>
          <w:rStyle w:val="a4"/>
          <w:sz w:val="32"/>
          <w:szCs w:val="32"/>
        </w:rPr>
        <w:t xml:space="preserve"> </w:t>
      </w:r>
      <w:r w:rsidRPr="0052656A">
        <w:rPr>
          <w:rStyle w:val="a6"/>
          <w:b/>
          <w:sz w:val="32"/>
          <w:szCs w:val="32"/>
        </w:rPr>
        <w:t>%</w:t>
      </w:r>
      <w:r w:rsidRPr="00886FE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356639">
        <w:rPr>
          <w:sz w:val="32"/>
          <w:szCs w:val="32"/>
        </w:rPr>
        <w:t xml:space="preserve">это немного больше </w:t>
      </w:r>
      <w:r>
        <w:rPr>
          <w:sz w:val="32"/>
          <w:szCs w:val="32"/>
        </w:rPr>
        <w:t>прошло</w:t>
      </w:r>
      <w:r w:rsidR="00356639">
        <w:rPr>
          <w:sz w:val="32"/>
          <w:szCs w:val="32"/>
        </w:rPr>
        <w:t>го</w:t>
      </w:r>
      <w:r>
        <w:rPr>
          <w:sz w:val="32"/>
          <w:szCs w:val="32"/>
        </w:rPr>
        <w:t xml:space="preserve"> год</w:t>
      </w:r>
      <w:r w:rsidR="00356639">
        <w:rPr>
          <w:sz w:val="32"/>
          <w:szCs w:val="32"/>
        </w:rPr>
        <w:t>а</w:t>
      </w:r>
      <w:r>
        <w:rPr>
          <w:sz w:val="32"/>
          <w:szCs w:val="32"/>
        </w:rPr>
        <w:t>.</w:t>
      </w:r>
      <w:r w:rsidRPr="00886FE0">
        <w:rPr>
          <w:sz w:val="32"/>
          <w:szCs w:val="32"/>
        </w:rPr>
        <w:t xml:space="preserve"> </w:t>
      </w:r>
      <w:r>
        <w:rPr>
          <w:sz w:val="32"/>
          <w:szCs w:val="32"/>
        </w:rPr>
        <w:t>З</w:t>
      </w:r>
      <w:r w:rsidRPr="00886FE0">
        <w:rPr>
          <w:sz w:val="32"/>
          <w:szCs w:val="32"/>
        </w:rPr>
        <w:t>десь товары, работы, услуги приобрета</w:t>
      </w:r>
      <w:r>
        <w:rPr>
          <w:sz w:val="32"/>
          <w:szCs w:val="32"/>
        </w:rPr>
        <w:t>ю</w:t>
      </w:r>
      <w:r w:rsidRPr="00886FE0">
        <w:rPr>
          <w:sz w:val="32"/>
          <w:szCs w:val="32"/>
        </w:rPr>
        <w:t>тся путем прямых договоров и на сайте закупок не размещаются, а</w:t>
      </w:r>
      <w:r>
        <w:rPr>
          <w:sz w:val="32"/>
          <w:szCs w:val="32"/>
        </w:rPr>
        <w:t xml:space="preserve"> все</w:t>
      </w:r>
      <w:r w:rsidRPr="00886FE0">
        <w:rPr>
          <w:sz w:val="32"/>
          <w:szCs w:val="32"/>
        </w:rPr>
        <w:t xml:space="preserve"> вышеперечисленные </w:t>
      </w:r>
      <w:proofErr w:type="gramStart"/>
      <w:r w:rsidR="00D075EC">
        <w:rPr>
          <w:sz w:val="32"/>
          <w:szCs w:val="32"/>
        </w:rPr>
        <w:t xml:space="preserve">( </w:t>
      </w:r>
      <w:proofErr w:type="gramEnd"/>
      <w:r w:rsidR="00D075EC">
        <w:rPr>
          <w:sz w:val="32"/>
          <w:szCs w:val="32"/>
        </w:rPr>
        <w:t xml:space="preserve">контракты заключенные по аукционам, котировкам, на коммунальные услуги) </w:t>
      </w:r>
      <w:r w:rsidRPr="00886FE0">
        <w:rPr>
          <w:sz w:val="32"/>
          <w:szCs w:val="32"/>
        </w:rPr>
        <w:t>публикуются на общероссийском сайте закупок.</w:t>
      </w:r>
    </w:p>
    <w:p w:rsidR="00D62A8A" w:rsidRPr="008C4102" w:rsidRDefault="00D62A8A" w:rsidP="00573DB7">
      <w:pPr>
        <w:pStyle w:val="20"/>
        <w:shd w:val="clear" w:color="auto" w:fill="auto"/>
        <w:tabs>
          <w:tab w:val="left" w:pos="1411"/>
        </w:tabs>
        <w:spacing w:after="0" w:line="360" w:lineRule="auto"/>
        <w:ind w:right="20" w:firstLine="709"/>
        <w:jc w:val="both"/>
        <w:rPr>
          <w:rStyle w:val="22"/>
          <w:rFonts w:eastAsia="Arial"/>
          <w:sz w:val="32"/>
          <w:szCs w:val="32"/>
        </w:rPr>
      </w:pPr>
      <w:r w:rsidRPr="0080481E">
        <w:rPr>
          <w:b w:val="0"/>
          <w:sz w:val="32"/>
          <w:szCs w:val="32"/>
        </w:rPr>
        <w:t>В связи с п</w:t>
      </w:r>
      <w:r w:rsidRPr="0080481E">
        <w:rPr>
          <w:rStyle w:val="a4"/>
          <w:sz w:val="32"/>
          <w:szCs w:val="32"/>
        </w:rPr>
        <w:t xml:space="preserve">оложительной </w:t>
      </w:r>
      <w:r>
        <w:rPr>
          <w:rStyle w:val="a4"/>
          <w:sz w:val="32"/>
          <w:szCs w:val="32"/>
        </w:rPr>
        <w:t xml:space="preserve">динамикой сложившейся  по конкурентным закупкам, </w:t>
      </w:r>
      <w:r>
        <w:rPr>
          <w:sz w:val="32"/>
          <w:szCs w:val="32"/>
        </w:rPr>
        <w:t>с</w:t>
      </w:r>
      <w:r w:rsidRPr="00C75D8E">
        <w:rPr>
          <w:sz w:val="32"/>
          <w:szCs w:val="32"/>
        </w:rPr>
        <w:t>умма экономии бюджетных средств по результатам проведенных торгов  составила —</w:t>
      </w:r>
      <w:r w:rsidR="00573DB7">
        <w:rPr>
          <w:sz w:val="32"/>
          <w:szCs w:val="32"/>
        </w:rPr>
        <w:t xml:space="preserve"> 3,</w:t>
      </w:r>
      <w:r w:rsidR="00D075EC">
        <w:rPr>
          <w:sz w:val="32"/>
          <w:szCs w:val="32"/>
        </w:rPr>
        <w:t>9</w:t>
      </w:r>
      <w:r w:rsidR="00573DB7">
        <w:rPr>
          <w:sz w:val="32"/>
          <w:szCs w:val="32"/>
        </w:rPr>
        <w:t xml:space="preserve"> </w:t>
      </w:r>
      <w:r w:rsidRPr="00C75D8E">
        <w:rPr>
          <w:sz w:val="32"/>
          <w:szCs w:val="32"/>
        </w:rPr>
        <w:t xml:space="preserve"> </w:t>
      </w:r>
      <w:r w:rsidR="00573DB7">
        <w:rPr>
          <w:sz w:val="32"/>
          <w:szCs w:val="32"/>
        </w:rPr>
        <w:t>млн</w:t>
      </w:r>
      <w:r w:rsidRPr="00C75D8E">
        <w:rPr>
          <w:sz w:val="32"/>
          <w:szCs w:val="32"/>
        </w:rPr>
        <w:t>.</w:t>
      </w:r>
      <w:r w:rsidR="00573DB7">
        <w:rPr>
          <w:sz w:val="32"/>
          <w:szCs w:val="32"/>
        </w:rPr>
        <w:t>р.</w:t>
      </w:r>
      <w:r>
        <w:rPr>
          <w:sz w:val="32"/>
          <w:szCs w:val="32"/>
        </w:rPr>
        <w:t xml:space="preserve">, что на </w:t>
      </w:r>
      <w:r w:rsidR="00D075EC">
        <w:rPr>
          <w:sz w:val="32"/>
          <w:szCs w:val="32"/>
        </w:rPr>
        <w:t xml:space="preserve">56 </w:t>
      </w:r>
      <w:r>
        <w:rPr>
          <w:sz w:val="32"/>
          <w:szCs w:val="32"/>
        </w:rPr>
        <w:t>% выше</w:t>
      </w:r>
      <w:r w:rsidRPr="00C75D8E">
        <w:rPr>
          <w:rStyle w:val="22"/>
          <w:rFonts w:eastAsia="Arial"/>
          <w:sz w:val="32"/>
          <w:szCs w:val="32"/>
        </w:rPr>
        <w:t xml:space="preserve"> прошло</w:t>
      </w:r>
      <w:r>
        <w:rPr>
          <w:rStyle w:val="22"/>
          <w:rFonts w:eastAsia="Arial"/>
          <w:sz w:val="32"/>
          <w:szCs w:val="32"/>
        </w:rPr>
        <w:t>го</w:t>
      </w:r>
      <w:r w:rsidRPr="00C75D8E">
        <w:rPr>
          <w:rStyle w:val="22"/>
          <w:rFonts w:eastAsia="Arial"/>
          <w:sz w:val="32"/>
          <w:szCs w:val="32"/>
        </w:rPr>
        <w:t xml:space="preserve"> год</w:t>
      </w:r>
      <w:r>
        <w:rPr>
          <w:rStyle w:val="22"/>
          <w:rFonts w:eastAsia="Arial"/>
          <w:sz w:val="32"/>
          <w:szCs w:val="32"/>
        </w:rPr>
        <w:t>а, когда</w:t>
      </w:r>
      <w:r w:rsidRPr="00C75D8E">
        <w:rPr>
          <w:rStyle w:val="22"/>
          <w:rFonts w:eastAsia="Arial"/>
          <w:sz w:val="32"/>
          <w:szCs w:val="32"/>
        </w:rPr>
        <w:t xml:space="preserve"> экономия состав</w:t>
      </w:r>
      <w:r>
        <w:rPr>
          <w:rStyle w:val="22"/>
          <w:rFonts w:eastAsia="Arial"/>
          <w:sz w:val="32"/>
          <w:szCs w:val="32"/>
        </w:rPr>
        <w:t>ляла</w:t>
      </w:r>
      <w:r w:rsidRPr="00C75D8E">
        <w:rPr>
          <w:rStyle w:val="22"/>
          <w:rFonts w:eastAsia="Arial"/>
          <w:sz w:val="32"/>
          <w:szCs w:val="32"/>
        </w:rPr>
        <w:t xml:space="preserve"> </w:t>
      </w:r>
      <w:r>
        <w:rPr>
          <w:rStyle w:val="22"/>
          <w:rFonts w:eastAsia="Arial"/>
          <w:sz w:val="32"/>
          <w:szCs w:val="32"/>
        </w:rPr>
        <w:t xml:space="preserve">только </w:t>
      </w:r>
      <w:r w:rsidR="00573DB7">
        <w:rPr>
          <w:rStyle w:val="22"/>
          <w:rFonts w:eastAsia="Arial"/>
          <w:sz w:val="32"/>
          <w:szCs w:val="32"/>
        </w:rPr>
        <w:t>2,2 млн.</w:t>
      </w:r>
      <w:r w:rsidRPr="00C75D8E">
        <w:rPr>
          <w:rStyle w:val="22"/>
          <w:rFonts w:eastAsia="Arial"/>
          <w:sz w:val="32"/>
          <w:szCs w:val="32"/>
        </w:rPr>
        <w:t>р.</w:t>
      </w:r>
    </w:p>
    <w:p w:rsidR="006B28C3" w:rsidRDefault="00573DB7" w:rsidP="006B28C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95C2A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495C2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746646">
        <w:rPr>
          <w:rFonts w:ascii="Times New Roman" w:hAnsi="Times New Roman" w:cs="Times New Roman"/>
          <w:b/>
          <w:sz w:val="32"/>
          <w:szCs w:val="32"/>
        </w:rPr>
        <w:t>О</w:t>
      </w:r>
      <w:r w:rsidR="008C4102" w:rsidRPr="00495C2A">
        <w:rPr>
          <w:rFonts w:ascii="Times New Roman" w:hAnsi="Times New Roman" w:cs="Times New Roman"/>
          <w:b/>
          <w:sz w:val="32"/>
          <w:szCs w:val="32"/>
        </w:rPr>
        <w:t>б</w:t>
      </w:r>
      <w:r w:rsidR="006B28C3" w:rsidRPr="00495C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4102" w:rsidRPr="00495C2A">
        <w:rPr>
          <w:rFonts w:ascii="Times New Roman" w:hAnsi="Times New Roman" w:cs="Times New Roman"/>
          <w:b/>
          <w:sz w:val="32"/>
          <w:szCs w:val="32"/>
        </w:rPr>
        <w:t>измен</w:t>
      </w:r>
      <w:r w:rsidR="006B28C3" w:rsidRPr="00495C2A">
        <w:rPr>
          <w:rFonts w:ascii="Times New Roman" w:hAnsi="Times New Roman" w:cs="Times New Roman"/>
          <w:b/>
          <w:sz w:val="32"/>
          <w:szCs w:val="32"/>
        </w:rPr>
        <w:t>ениях</w:t>
      </w:r>
      <w:r w:rsidRPr="00495C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4102" w:rsidRPr="00495C2A">
        <w:rPr>
          <w:rFonts w:ascii="Times New Roman" w:hAnsi="Times New Roman" w:cs="Times New Roman"/>
          <w:b/>
          <w:sz w:val="32"/>
          <w:szCs w:val="32"/>
        </w:rPr>
        <w:t>в законодательств</w:t>
      </w:r>
      <w:r w:rsidR="00ED0948" w:rsidRPr="00495C2A">
        <w:rPr>
          <w:rFonts w:ascii="Times New Roman" w:hAnsi="Times New Roman" w:cs="Times New Roman"/>
          <w:b/>
          <w:sz w:val="32"/>
          <w:szCs w:val="32"/>
        </w:rPr>
        <w:t>о</w:t>
      </w:r>
      <w:r w:rsidR="008C4102" w:rsidRPr="00495C2A">
        <w:rPr>
          <w:rFonts w:ascii="Times New Roman" w:hAnsi="Times New Roman" w:cs="Times New Roman"/>
          <w:b/>
          <w:sz w:val="32"/>
          <w:szCs w:val="32"/>
        </w:rPr>
        <w:t xml:space="preserve"> о </w:t>
      </w:r>
      <w:r w:rsidRPr="00495C2A">
        <w:rPr>
          <w:rFonts w:ascii="Times New Roman" w:hAnsi="Times New Roman" w:cs="Times New Roman"/>
          <w:b/>
          <w:sz w:val="32"/>
          <w:szCs w:val="32"/>
        </w:rPr>
        <w:t>контрактной систем</w:t>
      </w:r>
      <w:r w:rsidR="008C4102" w:rsidRPr="00495C2A">
        <w:rPr>
          <w:rFonts w:ascii="Times New Roman" w:hAnsi="Times New Roman" w:cs="Times New Roman"/>
          <w:b/>
          <w:sz w:val="32"/>
          <w:szCs w:val="32"/>
        </w:rPr>
        <w:t>е</w:t>
      </w:r>
    </w:p>
    <w:p w:rsidR="004E181B" w:rsidRPr="004E181B" w:rsidRDefault="008C4102" w:rsidP="005C30FB">
      <w:pPr>
        <w:pStyle w:val="Defaul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1 января 2017года </w:t>
      </w:r>
      <w:r w:rsidR="004E181B" w:rsidRPr="004E181B">
        <w:rPr>
          <w:rFonts w:ascii="Times New Roman" w:hAnsi="Times New Roman" w:cs="Times New Roman"/>
          <w:sz w:val="32"/>
          <w:szCs w:val="32"/>
        </w:rPr>
        <w:t xml:space="preserve">Заказчики осуществляют закупки </w:t>
      </w:r>
      <w:r w:rsidR="004E181B">
        <w:rPr>
          <w:rFonts w:ascii="Times New Roman" w:hAnsi="Times New Roman" w:cs="Times New Roman"/>
          <w:sz w:val="32"/>
          <w:szCs w:val="32"/>
        </w:rPr>
        <w:t xml:space="preserve">только </w:t>
      </w:r>
      <w:r w:rsidR="004E181B" w:rsidRPr="004E181B">
        <w:rPr>
          <w:rFonts w:ascii="Times New Roman" w:hAnsi="Times New Roman" w:cs="Times New Roman"/>
          <w:sz w:val="32"/>
          <w:szCs w:val="32"/>
        </w:rPr>
        <w:t xml:space="preserve">в соответствии с информацией, включенной в планы-графики. </w:t>
      </w:r>
      <w:r w:rsidR="004E181B" w:rsidRPr="004E181B">
        <w:rPr>
          <w:rFonts w:ascii="Times New Roman" w:hAnsi="Times New Roman" w:cs="Times New Roman"/>
          <w:b/>
          <w:bCs/>
          <w:sz w:val="32"/>
          <w:szCs w:val="32"/>
        </w:rPr>
        <w:t>Закупки, не предусмотренные планами-графиками, не могут быть осуществлены.</w:t>
      </w:r>
    </w:p>
    <w:p w:rsidR="004E181B" w:rsidRPr="004E181B" w:rsidRDefault="004E181B" w:rsidP="000E3905">
      <w:pPr>
        <w:spacing w:line="360" w:lineRule="auto"/>
        <w:ind w:left="70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E181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Ответственность –30</w:t>
      </w:r>
      <w:r w:rsidR="007575F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4E181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000 рублей </w:t>
      </w:r>
      <w:proofErr w:type="gramStart"/>
      <w:r w:rsidRPr="004E181B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</w:t>
      </w:r>
      <w:proofErr w:type="gramEnd"/>
      <w:r w:rsidRPr="004E181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.1.6 ст.7.30 </w:t>
      </w:r>
      <w:proofErr w:type="spellStart"/>
      <w:r w:rsidRPr="004E181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КоАП</w:t>
      </w:r>
      <w:proofErr w:type="spellEnd"/>
    </w:p>
    <w:p w:rsidR="004E181B" w:rsidRPr="004E181B" w:rsidRDefault="004E181B" w:rsidP="005C30FB">
      <w:pPr>
        <w:pStyle w:val="Defaul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4E181B">
        <w:rPr>
          <w:rFonts w:ascii="Times New Roman" w:hAnsi="Times New Roman" w:cs="Times New Roman"/>
          <w:sz w:val="32"/>
          <w:szCs w:val="32"/>
        </w:rPr>
        <w:t xml:space="preserve"> 1 января 2017 года</w:t>
      </w:r>
    </w:p>
    <w:p w:rsidR="004E181B" w:rsidRPr="004E181B" w:rsidRDefault="004E181B" w:rsidP="000E3905">
      <w:pPr>
        <w:pStyle w:val="Default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E181B">
        <w:rPr>
          <w:rFonts w:ascii="Times New Roman" w:hAnsi="Times New Roman" w:cs="Times New Roman"/>
          <w:b/>
          <w:bCs/>
          <w:sz w:val="32"/>
          <w:szCs w:val="32"/>
        </w:rPr>
        <w:t>Контрольны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ми </w:t>
      </w:r>
      <w:r w:rsidRPr="004E181B">
        <w:rPr>
          <w:rFonts w:ascii="Times New Roman" w:hAnsi="Times New Roman" w:cs="Times New Roman"/>
          <w:b/>
          <w:bCs/>
          <w:sz w:val="32"/>
          <w:szCs w:val="32"/>
        </w:rPr>
        <w:t xml:space="preserve"> орган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ами для </w:t>
      </w:r>
      <w:r w:rsidR="005334A5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муниципальных </w:t>
      </w:r>
      <w:r>
        <w:rPr>
          <w:rFonts w:ascii="Times New Roman" w:hAnsi="Times New Roman" w:cs="Times New Roman"/>
          <w:b/>
          <w:bCs/>
          <w:sz w:val="32"/>
          <w:szCs w:val="32"/>
        </w:rPr>
        <w:t>заказчиков являются:</w:t>
      </w:r>
    </w:p>
    <w:p w:rsidR="004E181B" w:rsidRPr="004E181B" w:rsidRDefault="004E181B" w:rsidP="000E3905">
      <w:pPr>
        <w:pStyle w:val="Default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E181B">
        <w:rPr>
          <w:rFonts w:ascii="Times New Roman" w:hAnsi="Times New Roman" w:cs="Times New Roman"/>
          <w:b/>
          <w:bCs/>
          <w:i/>
          <w:iCs/>
          <w:sz w:val="32"/>
          <w:szCs w:val="32"/>
        </w:rPr>
        <w:t>Федеральное казначейство</w:t>
      </w:r>
    </w:p>
    <w:p w:rsidR="004E181B" w:rsidRPr="004E181B" w:rsidRDefault="004E181B" w:rsidP="000E3905">
      <w:pPr>
        <w:pStyle w:val="Default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E181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Финансовые органы субъектов Российской Федерации </w:t>
      </w:r>
    </w:p>
    <w:p w:rsidR="004E181B" w:rsidRPr="004E181B" w:rsidRDefault="004E181B" w:rsidP="000E3905">
      <w:pPr>
        <w:pStyle w:val="Default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E181B">
        <w:rPr>
          <w:rFonts w:ascii="Times New Roman" w:hAnsi="Times New Roman" w:cs="Times New Roman"/>
          <w:b/>
          <w:bCs/>
          <w:i/>
          <w:iCs/>
          <w:sz w:val="32"/>
          <w:szCs w:val="32"/>
        </w:rPr>
        <w:t>Финансовые органы муниципальных образований</w:t>
      </w:r>
    </w:p>
    <w:p w:rsidR="004E181B" w:rsidRDefault="004E181B" w:rsidP="000E3905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E181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Органы управления государственными внебюджетными фондами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:rsidR="004E181B" w:rsidRPr="00171635" w:rsidRDefault="00171635" w:rsidP="000E3905">
      <w:pPr>
        <w:pStyle w:val="Default"/>
        <w:spacing w:line="360" w:lineRule="auto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</w:t>
      </w:r>
    </w:p>
    <w:p w:rsidR="0089172D" w:rsidRPr="0089172D" w:rsidRDefault="00EA27FE" w:rsidP="005C30FB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A27FE">
        <w:rPr>
          <w:rFonts w:ascii="Times New Roman" w:hAnsi="Times New Roman" w:cs="Times New Roman"/>
          <w:sz w:val="32"/>
          <w:szCs w:val="32"/>
        </w:rPr>
        <w:t>Все мы знаем, что с 1 января 2017 года</w:t>
      </w:r>
      <w:r>
        <w:rPr>
          <w:rFonts w:ascii="Times New Roman" w:hAnsi="Times New Roman" w:cs="Times New Roman"/>
          <w:sz w:val="32"/>
          <w:szCs w:val="32"/>
        </w:rPr>
        <w:t xml:space="preserve"> идентификационный код закупки в неизменном виде прописываем в обязательном порядке во всех документах: плане – графике, извещении, документации, в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контракте,  акте приемки. </w:t>
      </w:r>
      <w:r w:rsidR="0089172D" w:rsidRPr="0089172D">
        <w:rPr>
          <w:rFonts w:ascii="Times New Roman" w:hAnsi="Times New Roman" w:cs="Times New Roman"/>
          <w:bCs/>
          <w:iCs/>
          <w:sz w:val="32"/>
          <w:szCs w:val="32"/>
        </w:rPr>
        <w:t xml:space="preserve">Ответственность –3000 рублей ст.7.30 </w:t>
      </w:r>
      <w:proofErr w:type="spellStart"/>
      <w:r w:rsidR="0089172D" w:rsidRPr="0089172D">
        <w:rPr>
          <w:rFonts w:ascii="Times New Roman" w:hAnsi="Times New Roman" w:cs="Times New Roman"/>
          <w:bCs/>
          <w:iCs/>
          <w:sz w:val="32"/>
          <w:szCs w:val="32"/>
        </w:rPr>
        <w:t>КоАП</w:t>
      </w:r>
      <w:proofErr w:type="spellEnd"/>
      <w:r w:rsidR="0089172D">
        <w:rPr>
          <w:rFonts w:ascii="Times New Roman" w:hAnsi="Times New Roman" w:cs="Times New Roman"/>
          <w:bCs/>
          <w:iCs/>
          <w:sz w:val="32"/>
          <w:szCs w:val="32"/>
        </w:rPr>
        <w:t>.</w:t>
      </w:r>
    </w:p>
    <w:p w:rsidR="00621450" w:rsidRPr="00621450" w:rsidRDefault="00621450" w:rsidP="005C30FB">
      <w:pPr>
        <w:pStyle w:val="Defaul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21450">
        <w:rPr>
          <w:rFonts w:ascii="Times New Roman" w:hAnsi="Times New Roman" w:cs="Times New Roman"/>
          <w:sz w:val="32"/>
          <w:szCs w:val="32"/>
        </w:rPr>
        <w:t>С 1 января 2017 года</w:t>
      </w:r>
      <w:r>
        <w:rPr>
          <w:rFonts w:ascii="Times New Roman" w:hAnsi="Times New Roman" w:cs="Times New Roman"/>
          <w:sz w:val="32"/>
          <w:szCs w:val="32"/>
        </w:rPr>
        <w:t xml:space="preserve">, работая в ЕИС, </w:t>
      </w:r>
      <w:r w:rsidR="00C824E5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ы должны </w:t>
      </w:r>
      <w:r w:rsidR="00E2185E">
        <w:rPr>
          <w:rFonts w:ascii="Times New Roman" w:hAnsi="Times New Roman" w:cs="Times New Roman"/>
          <w:sz w:val="32"/>
          <w:szCs w:val="32"/>
        </w:rPr>
        <w:t xml:space="preserve">были </w:t>
      </w:r>
      <w:r>
        <w:rPr>
          <w:rFonts w:ascii="Times New Roman" w:hAnsi="Times New Roman" w:cs="Times New Roman"/>
          <w:sz w:val="32"/>
          <w:szCs w:val="32"/>
        </w:rPr>
        <w:t xml:space="preserve">пользоваться </w:t>
      </w:r>
      <w:r w:rsidR="005F642E">
        <w:rPr>
          <w:rFonts w:ascii="Times New Roman" w:hAnsi="Times New Roman" w:cs="Times New Roman"/>
          <w:sz w:val="32"/>
          <w:szCs w:val="32"/>
        </w:rPr>
        <w:t>Каталогом товаров, работ, услуг, но его нет и сейчас.</w:t>
      </w:r>
    </w:p>
    <w:p w:rsidR="00621450" w:rsidRDefault="00ED0948" w:rsidP="000E3905">
      <w:pPr>
        <w:pStyle w:val="Default"/>
        <w:spacing w:line="36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Наименование объекта закупки будем</w:t>
      </w:r>
      <w:r w:rsidR="00621450">
        <w:rPr>
          <w:rFonts w:ascii="Times New Roman" w:hAnsi="Times New Roman" w:cs="Times New Roman"/>
          <w:sz w:val="32"/>
          <w:szCs w:val="32"/>
        </w:rPr>
        <w:t xml:space="preserve"> </w:t>
      </w:r>
      <w:r w:rsidR="00621450" w:rsidRPr="00621450">
        <w:rPr>
          <w:rFonts w:ascii="Times New Roman" w:hAnsi="Times New Roman" w:cs="Times New Roman"/>
          <w:sz w:val="32"/>
          <w:szCs w:val="32"/>
        </w:rPr>
        <w:t>указыва</w:t>
      </w:r>
      <w:r>
        <w:rPr>
          <w:rFonts w:ascii="Times New Roman" w:hAnsi="Times New Roman" w:cs="Times New Roman"/>
          <w:sz w:val="32"/>
          <w:szCs w:val="32"/>
        </w:rPr>
        <w:t>ть</w:t>
      </w:r>
      <w:r w:rsidR="00621450" w:rsidRPr="00621450">
        <w:rPr>
          <w:rFonts w:ascii="Times New Roman" w:hAnsi="Times New Roman" w:cs="Times New Roman"/>
          <w:sz w:val="32"/>
          <w:szCs w:val="32"/>
        </w:rPr>
        <w:t xml:space="preserve"> в соответствии с каталогом товаров, работ, услуг</w:t>
      </w:r>
      <w:r w:rsidR="00621450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Отсюда же будем брать </w:t>
      </w:r>
      <w:r>
        <w:rPr>
          <w:rFonts w:ascii="Times New Roman" w:hAnsi="Times New Roman" w:cs="Times New Roman"/>
          <w:sz w:val="32"/>
          <w:szCs w:val="32"/>
        </w:rPr>
        <w:t>Характеристики товара, работы, услуги, чтобы заказчик не мог указать завышенные потребительские свойства.</w:t>
      </w:r>
    </w:p>
    <w:p w:rsidR="00621450" w:rsidRDefault="00621450" w:rsidP="000E3905">
      <w:pPr>
        <w:pStyle w:val="Default"/>
        <w:spacing w:line="360" w:lineRule="auto"/>
        <w:ind w:firstLine="851"/>
        <w:rPr>
          <w:rFonts w:ascii="Times New Roman" w:hAnsi="Times New Roman" w:cs="Times New Roman"/>
          <w:sz w:val="32"/>
          <w:szCs w:val="32"/>
        </w:rPr>
      </w:pPr>
      <w:r w:rsidRPr="00621450">
        <w:rPr>
          <w:rFonts w:ascii="Times New Roman" w:hAnsi="Times New Roman" w:cs="Times New Roman"/>
          <w:sz w:val="32"/>
          <w:szCs w:val="32"/>
        </w:rPr>
        <w:t>До 1 октября 2017 года Ф</w:t>
      </w:r>
      <w:r w:rsidR="005863C7">
        <w:rPr>
          <w:rFonts w:ascii="Times New Roman" w:hAnsi="Times New Roman" w:cs="Times New Roman"/>
          <w:sz w:val="32"/>
          <w:szCs w:val="32"/>
        </w:rPr>
        <w:t xml:space="preserve">едеральное </w:t>
      </w:r>
      <w:r w:rsidRPr="00621450">
        <w:rPr>
          <w:rFonts w:ascii="Times New Roman" w:hAnsi="Times New Roman" w:cs="Times New Roman"/>
          <w:sz w:val="32"/>
          <w:szCs w:val="32"/>
        </w:rPr>
        <w:t>К</w:t>
      </w:r>
      <w:r w:rsidR="005863C7">
        <w:rPr>
          <w:rFonts w:ascii="Times New Roman" w:hAnsi="Times New Roman" w:cs="Times New Roman"/>
          <w:sz w:val="32"/>
          <w:szCs w:val="32"/>
        </w:rPr>
        <w:t>азначейство</w:t>
      </w:r>
      <w:r w:rsidRPr="0062145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должно было </w:t>
      </w:r>
      <w:proofErr w:type="gramStart"/>
      <w:r w:rsidRPr="00621450">
        <w:rPr>
          <w:rFonts w:ascii="Times New Roman" w:hAnsi="Times New Roman" w:cs="Times New Roman"/>
          <w:sz w:val="32"/>
          <w:szCs w:val="32"/>
        </w:rPr>
        <w:t>разме</w:t>
      </w:r>
      <w:r>
        <w:rPr>
          <w:rFonts w:ascii="Times New Roman" w:hAnsi="Times New Roman" w:cs="Times New Roman"/>
          <w:sz w:val="32"/>
          <w:szCs w:val="32"/>
        </w:rPr>
        <w:t>стить</w:t>
      </w:r>
      <w:r w:rsidRPr="00621450">
        <w:rPr>
          <w:rFonts w:ascii="Times New Roman" w:hAnsi="Times New Roman" w:cs="Times New Roman"/>
          <w:sz w:val="32"/>
          <w:szCs w:val="32"/>
        </w:rPr>
        <w:t xml:space="preserve"> каталог</w:t>
      </w:r>
      <w:proofErr w:type="gramEnd"/>
      <w:r w:rsidRPr="00621450">
        <w:rPr>
          <w:rFonts w:ascii="Times New Roman" w:hAnsi="Times New Roman" w:cs="Times New Roman"/>
          <w:sz w:val="32"/>
          <w:szCs w:val="32"/>
        </w:rPr>
        <w:t xml:space="preserve"> в ЕИС</w:t>
      </w:r>
      <w:r w:rsidR="005863C7">
        <w:rPr>
          <w:rFonts w:ascii="Times New Roman" w:hAnsi="Times New Roman" w:cs="Times New Roman"/>
          <w:sz w:val="32"/>
          <w:szCs w:val="32"/>
        </w:rPr>
        <w:t xml:space="preserve"> </w:t>
      </w:r>
      <w:r w:rsidRPr="00621450">
        <w:rPr>
          <w:rFonts w:ascii="Times New Roman" w:hAnsi="Times New Roman" w:cs="Times New Roman"/>
          <w:sz w:val="32"/>
          <w:szCs w:val="32"/>
        </w:rPr>
        <w:t>в форме электронного документа</w:t>
      </w:r>
      <w:r>
        <w:rPr>
          <w:rFonts w:ascii="Times New Roman" w:hAnsi="Times New Roman" w:cs="Times New Roman"/>
          <w:sz w:val="32"/>
          <w:szCs w:val="32"/>
        </w:rPr>
        <w:t xml:space="preserve">. В настоящее время </w:t>
      </w:r>
      <w:r w:rsidR="00580147">
        <w:rPr>
          <w:rFonts w:ascii="Times New Roman" w:hAnsi="Times New Roman" w:cs="Times New Roman"/>
          <w:sz w:val="32"/>
          <w:szCs w:val="32"/>
        </w:rPr>
        <w:t xml:space="preserve">Каталог </w:t>
      </w:r>
      <w:r>
        <w:rPr>
          <w:rFonts w:ascii="Times New Roman" w:hAnsi="Times New Roman" w:cs="Times New Roman"/>
          <w:sz w:val="32"/>
          <w:szCs w:val="32"/>
        </w:rPr>
        <w:t xml:space="preserve">загружен </w:t>
      </w:r>
      <w:r w:rsidR="005863C7">
        <w:rPr>
          <w:rFonts w:ascii="Times New Roman" w:hAnsi="Times New Roman" w:cs="Times New Roman"/>
          <w:sz w:val="32"/>
          <w:szCs w:val="32"/>
        </w:rPr>
        <w:t xml:space="preserve">только </w:t>
      </w:r>
      <w:r>
        <w:rPr>
          <w:rFonts w:ascii="Times New Roman" w:hAnsi="Times New Roman" w:cs="Times New Roman"/>
          <w:sz w:val="32"/>
          <w:szCs w:val="32"/>
        </w:rPr>
        <w:t>для медицины. Они им уже пользуются.</w:t>
      </w:r>
    </w:p>
    <w:p w:rsidR="00F71A77" w:rsidRPr="00621450" w:rsidRDefault="005863C7" w:rsidP="000E3905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 </w:t>
      </w:r>
      <w:r w:rsidR="005A1AAC">
        <w:rPr>
          <w:rFonts w:ascii="Times New Roman" w:hAnsi="Times New Roman" w:cs="Times New Roman"/>
          <w:sz w:val="32"/>
          <w:szCs w:val="32"/>
        </w:rPr>
        <w:t xml:space="preserve"> загрузки </w:t>
      </w:r>
      <w:r w:rsidR="005F642E">
        <w:rPr>
          <w:rFonts w:ascii="Times New Roman" w:hAnsi="Times New Roman" w:cs="Times New Roman"/>
          <w:sz w:val="32"/>
          <w:szCs w:val="32"/>
        </w:rPr>
        <w:t xml:space="preserve">Каталога </w:t>
      </w:r>
      <w:r w:rsidR="005A1AAC">
        <w:rPr>
          <w:rFonts w:ascii="Times New Roman" w:hAnsi="Times New Roman" w:cs="Times New Roman"/>
          <w:sz w:val="32"/>
          <w:szCs w:val="32"/>
        </w:rPr>
        <w:t xml:space="preserve">в ЕИС </w:t>
      </w:r>
      <w:r w:rsidR="00E903F2">
        <w:rPr>
          <w:rFonts w:ascii="Times New Roman" w:hAnsi="Times New Roman" w:cs="Times New Roman"/>
          <w:sz w:val="32"/>
          <w:szCs w:val="32"/>
        </w:rPr>
        <w:t xml:space="preserve">будем </w:t>
      </w:r>
      <w:r w:rsidR="005A1AAC">
        <w:rPr>
          <w:rFonts w:ascii="Times New Roman" w:hAnsi="Times New Roman" w:cs="Times New Roman"/>
          <w:sz w:val="32"/>
          <w:szCs w:val="32"/>
        </w:rPr>
        <w:t xml:space="preserve"> его осв</w:t>
      </w:r>
      <w:r w:rsidR="00E903F2">
        <w:rPr>
          <w:rFonts w:ascii="Times New Roman" w:hAnsi="Times New Roman" w:cs="Times New Roman"/>
          <w:sz w:val="32"/>
          <w:szCs w:val="32"/>
        </w:rPr>
        <w:t>аивать</w:t>
      </w:r>
      <w:r w:rsidR="005A1AAC">
        <w:rPr>
          <w:rFonts w:ascii="Times New Roman" w:hAnsi="Times New Roman" w:cs="Times New Roman"/>
          <w:sz w:val="32"/>
          <w:szCs w:val="32"/>
        </w:rPr>
        <w:t>.</w:t>
      </w:r>
    </w:p>
    <w:p w:rsidR="00160E3D" w:rsidRPr="00160E3D" w:rsidRDefault="00160E3D" w:rsidP="005C30FB">
      <w:pPr>
        <w:pStyle w:val="Defaul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Все мы хорошо помним и знаем, что </w:t>
      </w:r>
      <w:r w:rsidRPr="00160E3D">
        <w:rPr>
          <w:rFonts w:ascii="Times New Roman" w:hAnsi="Times New Roman" w:cs="Times New Roman"/>
          <w:b/>
          <w:bCs/>
          <w:sz w:val="32"/>
          <w:szCs w:val="32"/>
        </w:rPr>
        <w:t>с 1 мая 2017 года</w:t>
      </w:r>
      <w:r w:rsidR="00542814">
        <w:rPr>
          <w:rFonts w:ascii="Times New Roman" w:hAnsi="Times New Roman" w:cs="Times New Roman"/>
          <w:b/>
          <w:bCs/>
          <w:sz w:val="32"/>
          <w:szCs w:val="32"/>
        </w:rPr>
        <w:t xml:space="preserve"> изменились сроки оплаты.</w:t>
      </w:r>
    </w:p>
    <w:p w:rsidR="00542814" w:rsidRPr="00542814" w:rsidRDefault="00160E3D" w:rsidP="000E3905">
      <w:pPr>
        <w:pStyle w:val="Default"/>
        <w:spacing w:line="360" w:lineRule="auto"/>
        <w:ind w:firstLine="851"/>
        <w:rPr>
          <w:rFonts w:ascii="Times New Roman" w:hAnsi="Times New Roman" w:cs="Times New Roman"/>
          <w:bCs/>
          <w:sz w:val="32"/>
          <w:szCs w:val="32"/>
        </w:rPr>
      </w:pPr>
      <w:r w:rsidRPr="00DE2546">
        <w:rPr>
          <w:rFonts w:ascii="Times New Roman" w:hAnsi="Times New Roman" w:cs="Times New Roman"/>
          <w:bCs/>
          <w:sz w:val="32"/>
          <w:szCs w:val="32"/>
        </w:rPr>
        <w:t>Для заказчиков установлен максимальный предел «рассрочки» платежа</w:t>
      </w:r>
      <w:r w:rsidR="007F2623" w:rsidRPr="00DE2546">
        <w:rPr>
          <w:rFonts w:ascii="Times New Roman" w:hAnsi="Times New Roman" w:cs="Times New Roman"/>
          <w:bCs/>
          <w:sz w:val="32"/>
          <w:szCs w:val="32"/>
        </w:rPr>
        <w:t>.</w:t>
      </w:r>
    </w:p>
    <w:p w:rsidR="00542814" w:rsidRDefault="00542814" w:rsidP="000E3905">
      <w:pPr>
        <w:pStyle w:val="Default"/>
        <w:spacing w:line="36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заказчика установлен предел оплаты </w:t>
      </w:r>
      <w:r w:rsidR="00DE2546">
        <w:rPr>
          <w:rFonts w:ascii="Times New Roman" w:hAnsi="Times New Roman" w:cs="Times New Roman"/>
          <w:sz w:val="32"/>
          <w:szCs w:val="32"/>
        </w:rPr>
        <w:t xml:space="preserve">по контрактам </w:t>
      </w:r>
      <w:r w:rsidR="00160E3D" w:rsidRPr="00160E3D">
        <w:rPr>
          <w:rFonts w:ascii="Times New Roman" w:hAnsi="Times New Roman" w:cs="Times New Roman"/>
          <w:b/>
          <w:sz w:val="32"/>
          <w:szCs w:val="32"/>
        </w:rPr>
        <w:t>не более тридцати дней</w:t>
      </w:r>
      <w:r w:rsidR="00160E3D" w:rsidRPr="00160E3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60E3D" w:rsidRPr="00160E3D">
        <w:rPr>
          <w:rFonts w:ascii="Times New Roman" w:hAnsi="Times New Roman" w:cs="Times New Roman"/>
          <w:sz w:val="32"/>
          <w:szCs w:val="32"/>
        </w:rPr>
        <w:t>с даты подписания</w:t>
      </w:r>
      <w:proofErr w:type="gramEnd"/>
      <w:r w:rsidR="00160E3D">
        <w:rPr>
          <w:rFonts w:ascii="Times New Roman" w:hAnsi="Times New Roman" w:cs="Times New Roman"/>
          <w:sz w:val="32"/>
          <w:szCs w:val="32"/>
        </w:rPr>
        <w:t xml:space="preserve"> </w:t>
      </w:r>
      <w:r w:rsidR="00160E3D" w:rsidRPr="00160E3D">
        <w:rPr>
          <w:rFonts w:ascii="Times New Roman" w:hAnsi="Times New Roman" w:cs="Times New Roman"/>
          <w:sz w:val="32"/>
          <w:szCs w:val="32"/>
        </w:rPr>
        <w:t>заказчиком документа о приемке</w:t>
      </w:r>
      <w:r w:rsidR="00160E3D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Это будет Акт приемки или товарно-транспортная накладная. </w:t>
      </w:r>
      <w:r w:rsidR="00DE2546">
        <w:rPr>
          <w:rFonts w:ascii="Times New Roman" w:hAnsi="Times New Roman" w:cs="Times New Roman"/>
          <w:sz w:val="32"/>
          <w:szCs w:val="32"/>
        </w:rPr>
        <w:t>Заключили контракт, п</w:t>
      </w:r>
      <w:r>
        <w:rPr>
          <w:rFonts w:ascii="Times New Roman" w:hAnsi="Times New Roman" w:cs="Times New Roman"/>
          <w:sz w:val="32"/>
          <w:szCs w:val="32"/>
        </w:rPr>
        <w:t>риняли товар, подписали документ – пошел отсчет 30-ти дней.</w:t>
      </w:r>
    </w:p>
    <w:p w:rsidR="00160E3D" w:rsidRDefault="0098330E" w:rsidP="000E3905">
      <w:pPr>
        <w:pStyle w:val="Default"/>
        <w:spacing w:line="36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для </w:t>
      </w:r>
      <w:r w:rsidR="00160E3D">
        <w:rPr>
          <w:rFonts w:ascii="Times New Roman" w:hAnsi="Times New Roman" w:cs="Times New Roman"/>
          <w:sz w:val="32"/>
          <w:szCs w:val="32"/>
        </w:rPr>
        <w:t>контрактов заключенных с С</w:t>
      </w:r>
      <w:r w:rsidR="00C60ADE">
        <w:rPr>
          <w:rFonts w:ascii="Times New Roman" w:hAnsi="Times New Roman" w:cs="Times New Roman"/>
          <w:sz w:val="32"/>
          <w:szCs w:val="32"/>
        </w:rPr>
        <w:t>убъектами малого предпринимательства</w:t>
      </w:r>
      <w:r w:rsidR="00160E3D">
        <w:rPr>
          <w:rFonts w:ascii="Times New Roman" w:hAnsi="Times New Roman" w:cs="Times New Roman"/>
          <w:sz w:val="32"/>
          <w:szCs w:val="32"/>
        </w:rPr>
        <w:t xml:space="preserve"> и СОНКО</w:t>
      </w:r>
      <w:r w:rsidRPr="009833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160E3D">
        <w:rPr>
          <w:rFonts w:ascii="Times New Roman" w:hAnsi="Times New Roman" w:cs="Times New Roman"/>
          <w:sz w:val="32"/>
          <w:szCs w:val="32"/>
        </w:rPr>
        <w:t>рок оплаты</w:t>
      </w:r>
      <w:r w:rsidR="00DE2546" w:rsidRPr="00C60ADE">
        <w:rPr>
          <w:rFonts w:ascii="Times New Roman" w:hAnsi="Times New Roman" w:cs="Times New Roman"/>
          <w:sz w:val="32"/>
          <w:szCs w:val="32"/>
        </w:rPr>
        <w:t xml:space="preserve"> </w:t>
      </w:r>
      <w:r w:rsidR="00DE2546" w:rsidRPr="00DE2546">
        <w:rPr>
          <w:rFonts w:ascii="Times New Roman" w:hAnsi="Times New Roman" w:cs="Times New Roman"/>
          <w:sz w:val="32"/>
          <w:szCs w:val="32"/>
        </w:rPr>
        <w:t>поставленного товара</w:t>
      </w:r>
      <w:r w:rsidRPr="00160E3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составляет </w:t>
      </w:r>
      <w:r w:rsidR="00160E3D">
        <w:rPr>
          <w:rFonts w:ascii="Times New Roman" w:hAnsi="Times New Roman" w:cs="Times New Roman"/>
          <w:sz w:val="32"/>
          <w:szCs w:val="32"/>
        </w:rPr>
        <w:t xml:space="preserve">не более </w:t>
      </w:r>
      <w:r w:rsidR="00160E3D" w:rsidRPr="00C60ADE">
        <w:rPr>
          <w:rFonts w:ascii="Times New Roman" w:hAnsi="Times New Roman" w:cs="Times New Roman"/>
          <w:b/>
          <w:sz w:val="32"/>
          <w:szCs w:val="32"/>
        </w:rPr>
        <w:t>15-т</w:t>
      </w:r>
      <w:r w:rsidR="00BC7524" w:rsidRPr="00C60ADE">
        <w:rPr>
          <w:rFonts w:ascii="Times New Roman" w:hAnsi="Times New Roman" w:cs="Times New Roman"/>
          <w:b/>
          <w:sz w:val="32"/>
          <w:szCs w:val="32"/>
        </w:rPr>
        <w:t>и</w:t>
      </w:r>
      <w:r w:rsidR="00160E3D" w:rsidRPr="00C60ADE">
        <w:rPr>
          <w:rFonts w:ascii="Times New Roman" w:hAnsi="Times New Roman" w:cs="Times New Roman"/>
          <w:b/>
          <w:sz w:val="32"/>
          <w:szCs w:val="32"/>
        </w:rPr>
        <w:t xml:space="preserve"> рабочих дней.</w:t>
      </w:r>
    </w:p>
    <w:p w:rsidR="00267539" w:rsidRDefault="00267539" w:rsidP="000E3905">
      <w:pPr>
        <w:pStyle w:val="Default"/>
        <w:spacing w:line="36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сроки оплаты затягиваются, </w:t>
      </w:r>
      <w:r w:rsidR="0098330E">
        <w:rPr>
          <w:rFonts w:ascii="Times New Roman" w:hAnsi="Times New Roman" w:cs="Times New Roman"/>
          <w:sz w:val="32"/>
          <w:szCs w:val="32"/>
        </w:rPr>
        <w:t>Поставщик</w:t>
      </w:r>
      <w:r>
        <w:rPr>
          <w:rFonts w:ascii="Times New Roman" w:hAnsi="Times New Roman" w:cs="Times New Roman"/>
          <w:sz w:val="32"/>
          <w:szCs w:val="32"/>
        </w:rPr>
        <w:t xml:space="preserve"> может обратиться в ФАС или суд. </w:t>
      </w:r>
      <w:r w:rsidR="0098330E">
        <w:rPr>
          <w:rFonts w:ascii="Times New Roman" w:hAnsi="Times New Roman" w:cs="Times New Roman"/>
          <w:sz w:val="32"/>
          <w:szCs w:val="32"/>
        </w:rPr>
        <w:t>Поэтому</w:t>
      </w:r>
      <w:r>
        <w:rPr>
          <w:rFonts w:ascii="Times New Roman" w:hAnsi="Times New Roman" w:cs="Times New Roman"/>
          <w:sz w:val="32"/>
          <w:szCs w:val="32"/>
        </w:rPr>
        <w:t xml:space="preserve"> заказчик</w:t>
      </w:r>
      <w:r w:rsidR="0098330E">
        <w:rPr>
          <w:rFonts w:ascii="Times New Roman" w:hAnsi="Times New Roman" w:cs="Times New Roman"/>
          <w:sz w:val="32"/>
          <w:szCs w:val="32"/>
        </w:rPr>
        <w:t>и</w:t>
      </w:r>
      <w:r w:rsidR="00B36A3C">
        <w:rPr>
          <w:rFonts w:ascii="Times New Roman" w:hAnsi="Times New Roman" w:cs="Times New Roman"/>
          <w:sz w:val="32"/>
          <w:szCs w:val="32"/>
        </w:rPr>
        <w:t xml:space="preserve"> </w:t>
      </w:r>
      <w:r w:rsidR="0098330E">
        <w:rPr>
          <w:rFonts w:ascii="Times New Roman" w:hAnsi="Times New Roman" w:cs="Times New Roman"/>
          <w:sz w:val="32"/>
          <w:szCs w:val="32"/>
        </w:rPr>
        <w:t>должны изыскать денежные средства.</w:t>
      </w:r>
      <w:r>
        <w:rPr>
          <w:rFonts w:ascii="Times New Roman" w:hAnsi="Times New Roman" w:cs="Times New Roman"/>
          <w:sz w:val="32"/>
          <w:szCs w:val="32"/>
        </w:rPr>
        <w:t xml:space="preserve"> ведь с 1 августа 2017г. </w:t>
      </w:r>
      <w:r w:rsidR="007F584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ведены новые санкции: штраф для должностных лиц от 30 до 50 тыс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уб., а за повторное нарушение – дисквалификация на срок от 1 до 2 лет.</w:t>
      </w:r>
    </w:p>
    <w:p w:rsidR="00EE49A5" w:rsidRPr="00EE49A5" w:rsidRDefault="00495C2A" w:rsidP="00495C2A">
      <w:pPr>
        <w:spacing w:line="360" w:lineRule="auto"/>
        <w:ind w:firstLine="851"/>
        <w:rPr>
          <w:rFonts w:ascii="Times New Roman" w:hAnsi="Times New Roman" w:cs="Times New Roman"/>
          <w:sz w:val="32"/>
          <w:szCs w:val="32"/>
        </w:rPr>
      </w:pPr>
      <w:r w:rsidRPr="00495C2A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III</w:t>
      </w:r>
      <w:r w:rsidRPr="00495C2A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E49A5" w:rsidRPr="00495C2A">
        <w:rPr>
          <w:rFonts w:ascii="Times New Roman" w:hAnsi="Times New Roman" w:cs="Times New Roman"/>
          <w:b/>
          <w:sz w:val="32"/>
          <w:szCs w:val="32"/>
        </w:rPr>
        <w:t>Как всегда Правительство Российской Федерации преподнесло нам подарок</w:t>
      </w:r>
      <w:r w:rsidR="00EE49A5" w:rsidRPr="00EE49A5">
        <w:rPr>
          <w:rFonts w:ascii="Times New Roman" w:hAnsi="Times New Roman" w:cs="Times New Roman"/>
          <w:sz w:val="32"/>
          <w:szCs w:val="32"/>
        </w:rPr>
        <w:t>: 31 декабря 2017 года приняты два Постановления 503 и 504. Они внесли изменения в каждую статью закона о Контрактной системе и добавили новые статьи. С некоторыми изменениями я вас познакомлю.</w:t>
      </w:r>
    </w:p>
    <w:p w:rsidR="00EE49A5" w:rsidRPr="00EE49A5" w:rsidRDefault="00EE49A5" w:rsidP="00EE49A5">
      <w:pPr>
        <w:pStyle w:val="a7"/>
        <w:numPr>
          <w:ilvl w:val="0"/>
          <w:numId w:val="15"/>
        </w:numPr>
        <w:spacing w:after="200" w:line="360" w:lineRule="auto"/>
        <w:ind w:left="0" w:firstLine="851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E49A5">
        <w:rPr>
          <w:rFonts w:ascii="Times New Roman" w:hAnsi="Times New Roman" w:cs="Times New Roman"/>
          <w:sz w:val="32"/>
          <w:szCs w:val="32"/>
          <w:lang w:val="ru-RU"/>
        </w:rPr>
        <w:t xml:space="preserve">Заказчики, Уполномоченные органы с 1 июля 2018 года </w:t>
      </w:r>
      <w:r w:rsidRPr="00EE49A5">
        <w:rPr>
          <w:rFonts w:ascii="Times New Roman" w:hAnsi="Times New Roman" w:cs="Times New Roman"/>
          <w:b/>
          <w:sz w:val="32"/>
          <w:szCs w:val="32"/>
          <w:lang w:val="ru-RU"/>
        </w:rPr>
        <w:t xml:space="preserve">вправе </w:t>
      </w:r>
      <w:r w:rsidRPr="00EE49A5">
        <w:rPr>
          <w:rFonts w:ascii="Times New Roman" w:hAnsi="Times New Roman" w:cs="Times New Roman"/>
          <w:sz w:val="32"/>
          <w:szCs w:val="32"/>
          <w:lang w:val="ru-RU"/>
        </w:rPr>
        <w:t xml:space="preserve">определять поставщиков путем проведения конкурсов, запроса котировок в электронной форме. Это означает, что в единой информационной системе заработает функционал по приему заявок в электронном виде. Таким образом,  до июля текущего года у нас есть возможность принимать заявки только в конвертах на бумажных документах, начиная с июля </w:t>
      </w:r>
      <w:proofErr w:type="gramStart"/>
      <w:r w:rsidRPr="00EE49A5">
        <w:rPr>
          <w:rFonts w:ascii="Times New Roman" w:hAnsi="Times New Roman" w:cs="Times New Roman"/>
          <w:sz w:val="32"/>
          <w:szCs w:val="32"/>
          <w:lang w:val="ru-RU"/>
        </w:rPr>
        <w:t>месяца</w:t>
      </w:r>
      <w:proofErr w:type="gramEnd"/>
      <w:r w:rsidRPr="00EE49A5">
        <w:rPr>
          <w:rFonts w:ascii="Times New Roman" w:hAnsi="Times New Roman" w:cs="Times New Roman"/>
          <w:sz w:val="32"/>
          <w:szCs w:val="32"/>
          <w:lang w:val="ru-RU"/>
        </w:rPr>
        <w:t xml:space="preserve"> мы можем проводить котировки и конкурсы по старому</w:t>
      </w:r>
      <w:r w:rsidR="00495C2A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EE49A5">
        <w:rPr>
          <w:rFonts w:ascii="Times New Roman" w:hAnsi="Times New Roman" w:cs="Times New Roman"/>
          <w:sz w:val="32"/>
          <w:szCs w:val="32"/>
          <w:lang w:val="ru-RU"/>
        </w:rPr>
        <w:t xml:space="preserve"> принимая заявки на бумажных носителях, либо  принимать заявки через ЕИС  в электронной форме.</w:t>
      </w:r>
    </w:p>
    <w:p w:rsidR="00EE49A5" w:rsidRPr="00EE49A5" w:rsidRDefault="00EE49A5" w:rsidP="00EE49A5">
      <w:pPr>
        <w:pStyle w:val="a7"/>
        <w:numPr>
          <w:ilvl w:val="0"/>
          <w:numId w:val="15"/>
        </w:numPr>
        <w:spacing w:after="200" w:line="360" w:lineRule="auto"/>
        <w:ind w:left="0" w:firstLine="851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E49A5">
        <w:rPr>
          <w:rFonts w:ascii="Times New Roman" w:hAnsi="Times New Roman" w:cs="Times New Roman"/>
          <w:sz w:val="32"/>
          <w:szCs w:val="32"/>
          <w:lang w:val="ru-RU"/>
        </w:rPr>
        <w:t xml:space="preserve">А с 1 января 2019 года Заказчики, Уполномоченные органы обязаны определять поставщиков путем проведения только электронных процедур. То есть участник котировки (поставщик, подрядчик, исполнитель) сможет подать заявку со своим предложением цены только </w:t>
      </w:r>
      <w:proofErr w:type="spellStart"/>
      <w:r w:rsidRPr="00EE49A5">
        <w:rPr>
          <w:rFonts w:ascii="Times New Roman" w:hAnsi="Times New Roman" w:cs="Times New Roman"/>
          <w:sz w:val="32"/>
          <w:szCs w:val="32"/>
          <w:lang w:val="ru-RU"/>
        </w:rPr>
        <w:t>электронно</w:t>
      </w:r>
      <w:proofErr w:type="spellEnd"/>
      <w:r w:rsidRPr="00EE49A5">
        <w:rPr>
          <w:rFonts w:ascii="Times New Roman" w:hAnsi="Times New Roman" w:cs="Times New Roman"/>
          <w:sz w:val="32"/>
          <w:szCs w:val="32"/>
          <w:lang w:val="ru-RU"/>
        </w:rPr>
        <w:t>, используя сайт закупок, функционал ЕИС, на бумажном носителе заявки подавать не вправе.</w:t>
      </w:r>
    </w:p>
    <w:p w:rsidR="00EE49A5" w:rsidRPr="00EE49A5" w:rsidRDefault="00495C2A" w:rsidP="00EE49A5">
      <w:pPr>
        <w:pStyle w:val="a7"/>
        <w:numPr>
          <w:ilvl w:val="0"/>
          <w:numId w:val="15"/>
        </w:numPr>
        <w:spacing w:after="200" w:line="360" w:lineRule="auto"/>
        <w:ind w:left="0" w:firstLine="851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Грустно то, что с</w:t>
      </w:r>
      <w:r w:rsidR="00EE49A5" w:rsidRPr="00EE49A5">
        <w:rPr>
          <w:rFonts w:ascii="Times New Roman" w:hAnsi="Times New Roman" w:cs="Times New Roman"/>
          <w:sz w:val="32"/>
          <w:szCs w:val="32"/>
          <w:lang w:val="ru-RU"/>
        </w:rPr>
        <w:t xml:space="preserve"> 1 июля 2018 года </w:t>
      </w:r>
      <w:r w:rsidR="00EE49A5" w:rsidRPr="00EE49A5">
        <w:rPr>
          <w:rFonts w:ascii="Times New Roman" w:hAnsi="Times New Roman" w:cs="Times New Roman"/>
          <w:b/>
          <w:sz w:val="32"/>
          <w:szCs w:val="32"/>
          <w:lang w:val="ru-RU"/>
        </w:rPr>
        <w:t>допускается взимание платы</w:t>
      </w:r>
      <w:r w:rsidR="00EE49A5" w:rsidRPr="00EE49A5">
        <w:rPr>
          <w:rFonts w:ascii="Times New Roman" w:hAnsi="Times New Roman" w:cs="Times New Roman"/>
          <w:sz w:val="32"/>
          <w:szCs w:val="32"/>
          <w:lang w:val="ru-RU"/>
        </w:rPr>
        <w:t xml:space="preserve"> за участие в электронной процедуре с участника (поставщика), с которым заключается контракт (этот не очень приятный момент работает уже 4 года), а также с заказчика за проведение электронной процедуры.</w:t>
      </w:r>
    </w:p>
    <w:p w:rsidR="00EE49A5" w:rsidRPr="00495C2A" w:rsidRDefault="00EE49A5" w:rsidP="00EE49A5">
      <w:pPr>
        <w:pStyle w:val="a7"/>
        <w:numPr>
          <w:ilvl w:val="0"/>
          <w:numId w:val="15"/>
        </w:numPr>
        <w:spacing w:after="200" w:line="360" w:lineRule="auto"/>
        <w:ind w:left="0" w:firstLine="851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E49A5">
        <w:rPr>
          <w:rFonts w:ascii="Times New Roman" w:hAnsi="Times New Roman" w:cs="Times New Roman"/>
          <w:sz w:val="32"/>
          <w:szCs w:val="32"/>
          <w:lang w:val="ru-RU"/>
        </w:rPr>
        <w:t xml:space="preserve">Далее, в ЕИС вводится ведение Единого реестра участников закупок. С 1 января  по 31 декабря 2019 года включительно аккредитованные ранее на электронных площадках участники закупок, для того чтобы участвовать в электронных процедурах – в аукционах, запросе </w:t>
      </w:r>
      <w:r w:rsidRPr="00EE49A5">
        <w:rPr>
          <w:rFonts w:ascii="Times New Roman" w:hAnsi="Times New Roman" w:cs="Times New Roman"/>
          <w:sz w:val="32"/>
          <w:szCs w:val="32"/>
          <w:lang w:val="ru-RU"/>
        </w:rPr>
        <w:lastRenderedPageBreak/>
        <w:t>котировок</w:t>
      </w:r>
      <w:r w:rsidR="00495C2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E49A5">
        <w:rPr>
          <w:rFonts w:ascii="Times New Roman" w:hAnsi="Times New Roman" w:cs="Times New Roman"/>
          <w:sz w:val="32"/>
          <w:szCs w:val="32"/>
          <w:lang w:val="ru-RU"/>
        </w:rPr>
        <w:t xml:space="preserve">- обязаны пройти регистрацию в единой информационной системе (ЕИС). </w:t>
      </w:r>
      <w:r w:rsidRPr="00495C2A">
        <w:rPr>
          <w:rFonts w:ascii="Times New Roman" w:hAnsi="Times New Roman" w:cs="Times New Roman"/>
          <w:sz w:val="32"/>
          <w:szCs w:val="32"/>
          <w:lang w:val="ru-RU"/>
        </w:rPr>
        <w:t xml:space="preserve">Весь 2018 год работаем </w:t>
      </w:r>
      <w:proofErr w:type="gramStart"/>
      <w:r w:rsidRPr="00495C2A">
        <w:rPr>
          <w:rFonts w:ascii="Times New Roman" w:hAnsi="Times New Roman" w:cs="Times New Roman"/>
          <w:sz w:val="32"/>
          <w:szCs w:val="32"/>
          <w:lang w:val="ru-RU"/>
        </w:rPr>
        <w:t>по старому</w:t>
      </w:r>
      <w:proofErr w:type="gramEnd"/>
      <w:r w:rsidRPr="00495C2A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EE49A5" w:rsidRPr="00EE49A5" w:rsidRDefault="00EE49A5" w:rsidP="00EE49A5">
      <w:pPr>
        <w:pStyle w:val="a7"/>
        <w:numPr>
          <w:ilvl w:val="0"/>
          <w:numId w:val="15"/>
        </w:numPr>
        <w:spacing w:after="200" w:line="360" w:lineRule="auto"/>
        <w:ind w:left="0" w:firstLine="851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E49A5">
        <w:rPr>
          <w:rFonts w:ascii="Times New Roman" w:hAnsi="Times New Roman" w:cs="Times New Roman"/>
          <w:sz w:val="32"/>
          <w:szCs w:val="32"/>
          <w:lang w:val="ru-RU"/>
        </w:rPr>
        <w:t>С 1 января 2019 года аккредитация участников закупок на электронных площадках будет осуществляться только  после их регистрации в ЕИС. То есть по новым правилам. Регистрация в ЕИС и на площадке проводится бесплатно.</w:t>
      </w:r>
    </w:p>
    <w:p w:rsidR="00EE49A5" w:rsidRPr="00EE49A5" w:rsidRDefault="00EE49A5" w:rsidP="00EE49A5">
      <w:pPr>
        <w:pStyle w:val="a7"/>
        <w:numPr>
          <w:ilvl w:val="0"/>
          <w:numId w:val="15"/>
        </w:numPr>
        <w:spacing w:after="200" w:line="360" w:lineRule="auto"/>
        <w:ind w:left="0" w:firstLine="851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E49A5">
        <w:rPr>
          <w:rFonts w:ascii="Times New Roman" w:hAnsi="Times New Roman" w:cs="Times New Roman"/>
          <w:sz w:val="32"/>
          <w:szCs w:val="32"/>
          <w:lang w:val="ru-RU"/>
        </w:rPr>
        <w:t>А  С 1 января 2020 года в электронных процедурах участвуют только те участники закупок, которые прошли регистрацию в ЕИС и аккредитовались на электронной площадке, то есть зарегистрировались по- новому.</w:t>
      </w:r>
    </w:p>
    <w:p w:rsidR="00EE49A5" w:rsidRPr="00EE49A5" w:rsidRDefault="00EE49A5" w:rsidP="00EE49A5">
      <w:pPr>
        <w:pStyle w:val="a7"/>
        <w:numPr>
          <w:ilvl w:val="0"/>
          <w:numId w:val="15"/>
        </w:numPr>
        <w:spacing w:after="200" w:line="360" w:lineRule="auto"/>
        <w:ind w:left="0" w:firstLine="851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E49A5">
        <w:rPr>
          <w:rFonts w:ascii="Times New Roman" w:hAnsi="Times New Roman" w:cs="Times New Roman"/>
          <w:sz w:val="32"/>
          <w:szCs w:val="32"/>
          <w:lang w:val="ru-RU"/>
        </w:rPr>
        <w:t>Следующее новшество касается обеспечения заявки аукциона. Если начальная максимальная цена контракта менее 5 млн. руб., то мы можем не требовать обеспечения заявки. С 5 до 20 млн</w:t>
      </w:r>
      <w:proofErr w:type="gramStart"/>
      <w:r w:rsidRPr="00EE49A5">
        <w:rPr>
          <w:rFonts w:ascii="Times New Roman" w:hAnsi="Times New Roman" w:cs="Times New Roman"/>
          <w:sz w:val="32"/>
          <w:szCs w:val="32"/>
          <w:lang w:val="ru-RU"/>
        </w:rPr>
        <w:t>.р</w:t>
      </w:r>
      <w:proofErr w:type="gramEnd"/>
      <w:r w:rsidRPr="00EE49A5">
        <w:rPr>
          <w:rFonts w:ascii="Times New Roman" w:hAnsi="Times New Roman" w:cs="Times New Roman"/>
          <w:sz w:val="32"/>
          <w:szCs w:val="32"/>
          <w:lang w:val="ru-RU"/>
        </w:rPr>
        <w:t>уб. обеспечение составляет от ½ до 1%. Изменение это вступает с 1 июля этого года.</w:t>
      </w:r>
    </w:p>
    <w:p w:rsidR="00EE49A5" w:rsidRPr="00EE49A5" w:rsidRDefault="00EE49A5" w:rsidP="00EE49A5">
      <w:pPr>
        <w:pStyle w:val="a7"/>
        <w:numPr>
          <w:ilvl w:val="0"/>
          <w:numId w:val="15"/>
        </w:numPr>
        <w:spacing w:after="200" w:line="360" w:lineRule="auto"/>
        <w:ind w:left="0" w:firstLine="851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E49A5">
        <w:rPr>
          <w:rFonts w:ascii="Times New Roman" w:hAnsi="Times New Roman" w:cs="Times New Roman"/>
          <w:sz w:val="32"/>
          <w:szCs w:val="32"/>
          <w:lang w:val="ru-RU"/>
        </w:rPr>
        <w:t>С 1 июля 2019 года  обеспечение заявок на участие в аукционе по выбору участника (поставщика) может предоставляться в денежной форме или банковской гарантией.</w:t>
      </w:r>
    </w:p>
    <w:p w:rsidR="00EE49A5" w:rsidRPr="00EE49A5" w:rsidRDefault="00EE49A5" w:rsidP="00EE49A5">
      <w:pPr>
        <w:pStyle w:val="a7"/>
        <w:numPr>
          <w:ilvl w:val="0"/>
          <w:numId w:val="15"/>
        </w:numPr>
        <w:spacing w:after="200" w:line="360" w:lineRule="auto"/>
        <w:ind w:left="0" w:firstLine="851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E49A5">
        <w:rPr>
          <w:rFonts w:ascii="Times New Roman" w:hAnsi="Times New Roman" w:cs="Times New Roman"/>
          <w:sz w:val="32"/>
          <w:szCs w:val="32"/>
          <w:lang w:val="ru-RU"/>
        </w:rPr>
        <w:t>И еще, что касается участников закупок, с 1 июля 2018 года при проведении электронного аукциона изменится порядок внесения денежных сре</w:t>
      </w:r>
      <w:proofErr w:type="gramStart"/>
      <w:r w:rsidRPr="00EE49A5">
        <w:rPr>
          <w:rFonts w:ascii="Times New Roman" w:hAnsi="Times New Roman" w:cs="Times New Roman"/>
          <w:sz w:val="32"/>
          <w:szCs w:val="32"/>
          <w:lang w:val="ru-RU"/>
        </w:rPr>
        <w:t>дств дл</w:t>
      </w:r>
      <w:proofErr w:type="gramEnd"/>
      <w:r w:rsidRPr="00EE49A5">
        <w:rPr>
          <w:rFonts w:ascii="Times New Roman" w:hAnsi="Times New Roman" w:cs="Times New Roman"/>
          <w:sz w:val="32"/>
          <w:szCs w:val="32"/>
          <w:lang w:val="ru-RU"/>
        </w:rPr>
        <w:t>я обеспечения заявок на площадке.</w:t>
      </w:r>
    </w:p>
    <w:p w:rsidR="00EE49A5" w:rsidRPr="00EE49A5" w:rsidRDefault="00EE49A5" w:rsidP="00EE49A5">
      <w:pPr>
        <w:pStyle w:val="a7"/>
        <w:numPr>
          <w:ilvl w:val="0"/>
          <w:numId w:val="15"/>
        </w:numPr>
        <w:spacing w:after="200" w:line="360" w:lineRule="auto"/>
        <w:ind w:left="0" w:firstLine="851"/>
        <w:rPr>
          <w:rFonts w:ascii="Times New Roman" w:hAnsi="Times New Roman" w:cs="Times New Roman"/>
          <w:sz w:val="32"/>
          <w:szCs w:val="32"/>
          <w:lang w:val="ru-RU"/>
        </w:rPr>
      </w:pPr>
      <w:r w:rsidRPr="00EE49A5">
        <w:rPr>
          <w:rFonts w:ascii="Times New Roman" w:hAnsi="Times New Roman" w:cs="Times New Roman"/>
          <w:sz w:val="32"/>
          <w:szCs w:val="32"/>
          <w:lang w:val="ru-RU"/>
        </w:rPr>
        <w:t xml:space="preserve">Приятные изменения коснулись субъектов малого предпринимательства. С 1 января 2019 года несостоявшиеся закупки, когда подана только одна заявка, будут учитываться в объеме закупок, которые заказчики осуществили у  субъектов малого предпринимательства. </w:t>
      </w:r>
    </w:p>
    <w:sectPr w:rsidR="00EE49A5" w:rsidRPr="00EE49A5" w:rsidSect="001716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38A4"/>
    <w:multiLevelType w:val="hybridMultilevel"/>
    <w:tmpl w:val="50F4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DBB"/>
    <w:multiLevelType w:val="hybridMultilevel"/>
    <w:tmpl w:val="50F401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A34A6"/>
    <w:multiLevelType w:val="multilevel"/>
    <w:tmpl w:val="9C7A7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F66831"/>
    <w:multiLevelType w:val="hybridMultilevel"/>
    <w:tmpl w:val="50F401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C30DC"/>
    <w:multiLevelType w:val="hybridMultilevel"/>
    <w:tmpl w:val="3CEED458"/>
    <w:lvl w:ilvl="0" w:tplc="384AF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626952"/>
    <w:multiLevelType w:val="hybridMultilevel"/>
    <w:tmpl w:val="3792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F4E4E"/>
    <w:multiLevelType w:val="multilevel"/>
    <w:tmpl w:val="77D23C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C6789F"/>
    <w:multiLevelType w:val="hybridMultilevel"/>
    <w:tmpl w:val="2F3EEC40"/>
    <w:lvl w:ilvl="0" w:tplc="6C1E1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3E670E"/>
    <w:multiLevelType w:val="hybridMultilevel"/>
    <w:tmpl w:val="D2F0CDBA"/>
    <w:lvl w:ilvl="0" w:tplc="84926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73E97"/>
    <w:multiLevelType w:val="hybridMultilevel"/>
    <w:tmpl w:val="38268C1E"/>
    <w:lvl w:ilvl="0" w:tplc="CAE0B0E0">
      <w:start w:val="1"/>
      <w:numFmt w:val="upperRoman"/>
      <w:lvlText w:val="%1."/>
      <w:lvlJc w:val="left"/>
      <w:pPr>
        <w:ind w:left="21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4" w:hanging="360"/>
      </w:pPr>
    </w:lvl>
    <w:lvl w:ilvl="2" w:tplc="0419001B" w:tentative="1">
      <w:start w:val="1"/>
      <w:numFmt w:val="lowerRoman"/>
      <w:lvlText w:val="%3."/>
      <w:lvlJc w:val="right"/>
      <w:pPr>
        <w:ind w:left="3184" w:hanging="180"/>
      </w:pPr>
    </w:lvl>
    <w:lvl w:ilvl="3" w:tplc="0419000F" w:tentative="1">
      <w:start w:val="1"/>
      <w:numFmt w:val="decimal"/>
      <w:lvlText w:val="%4."/>
      <w:lvlJc w:val="left"/>
      <w:pPr>
        <w:ind w:left="3904" w:hanging="360"/>
      </w:pPr>
    </w:lvl>
    <w:lvl w:ilvl="4" w:tplc="04190019" w:tentative="1">
      <w:start w:val="1"/>
      <w:numFmt w:val="lowerLetter"/>
      <w:lvlText w:val="%5."/>
      <w:lvlJc w:val="left"/>
      <w:pPr>
        <w:ind w:left="4624" w:hanging="360"/>
      </w:pPr>
    </w:lvl>
    <w:lvl w:ilvl="5" w:tplc="0419001B" w:tentative="1">
      <w:start w:val="1"/>
      <w:numFmt w:val="lowerRoman"/>
      <w:lvlText w:val="%6."/>
      <w:lvlJc w:val="right"/>
      <w:pPr>
        <w:ind w:left="5344" w:hanging="180"/>
      </w:pPr>
    </w:lvl>
    <w:lvl w:ilvl="6" w:tplc="0419000F" w:tentative="1">
      <w:start w:val="1"/>
      <w:numFmt w:val="decimal"/>
      <w:lvlText w:val="%7."/>
      <w:lvlJc w:val="left"/>
      <w:pPr>
        <w:ind w:left="6064" w:hanging="360"/>
      </w:pPr>
    </w:lvl>
    <w:lvl w:ilvl="7" w:tplc="04190019" w:tentative="1">
      <w:start w:val="1"/>
      <w:numFmt w:val="lowerLetter"/>
      <w:lvlText w:val="%8."/>
      <w:lvlJc w:val="left"/>
      <w:pPr>
        <w:ind w:left="6784" w:hanging="360"/>
      </w:pPr>
    </w:lvl>
    <w:lvl w:ilvl="8" w:tplc="0419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10">
    <w:nsid w:val="551C4B91"/>
    <w:multiLevelType w:val="hybridMultilevel"/>
    <w:tmpl w:val="5B94D136"/>
    <w:lvl w:ilvl="0" w:tplc="86D64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A2C7B"/>
    <w:multiLevelType w:val="hybridMultilevel"/>
    <w:tmpl w:val="69C8A95A"/>
    <w:lvl w:ilvl="0" w:tplc="C032D0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DD87B94"/>
    <w:multiLevelType w:val="hybridMultilevel"/>
    <w:tmpl w:val="62ACB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2774E"/>
    <w:multiLevelType w:val="hybridMultilevel"/>
    <w:tmpl w:val="50F401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317780"/>
    <w:multiLevelType w:val="hybridMultilevel"/>
    <w:tmpl w:val="50F401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DA7E09"/>
    <w:multiLevelType w:val="hybridMultilevel"/>
    <w:tmpl w:val="00CCD282"/>
    <w:lvl w:ilvl="0" w:tplc="26584E72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11"/>
  </w:num>
  <w:num w:numId="10">
    <w:abstractNumId w:val="14"/>
  </w:num>
  <w:num w:numId="11">
    <w:abstractNumId w:val="13"/>
  </w:num>
  <w:num w:numId="12">
    <w:abstractNumId w:val="9"/>
  </w:num>
  <w:num w:numId="13">
    <w:abstractNumId w:val="7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28C3"/>
    <w:rsid w:val="000317D2"/>
    <w:rsid w:val="00036039"/>
    <w:rsid w:val="000644A9"/>
    <w:rsid w:val="00091E9C"/>
    <w:rsid w:val="000C1342"/>
    <w:rsid w:val="000E3905"/>
    <w:rsid w:val="001065A3"/>
    <w:rsid w:val="001124B5"/>
    <w:rsid w:val="00160E3D"/>
    <w:rsid w:val="00165923"/>
    <w:rsid w:val="00171635"/>
    <w:rsid w:val="00175EE8"/>
    <w:rsid w:val="001C1C7D"/>
    <w:rsid w:val="0021475D"/>
    <w:rsid w:val="00256045"/>
    <w:rsid w:val="00267539"/>
    <w:rsid w:val="00287756"/>
    <w:rsid w:val="002B490E"/>
    <w:rsid w:val="002B75A9"/>
    <w:rsid w:val="002D4DEB"/>
    <w:rsid w:val="002D6433"/>
    <w:rsid w:val="00356639"/>
    <w:rsid w:val="00361A2E"/>
    <w:rsid w:val="00370080"/>
    <w:rsid w:val="00387321"/>
    <w:rsid w:val="00393348"/>
    <w:rsid w:val="00406DCF"/>
    <w:rsid w:val="0041015F"/>
    <w:rsid w:val="00410D16"/>
    <w:rsid w:val="00424FD1"/>
    <w:rsid w:val="00464AC5"/>
    <w:rsid w:val="00492722"/>
    <w:rsid w:val="00495C2A"/>
    <w:rsid w:val="004E181B"/>
    <w:rsid w:val="005132FE"/>
    <w:rsid w:val="00515B3B"/>
    <w:rsid w:val="005334A5"/>
    <w:rsid w:val="0053383B"/>
    <w:rsid w:val="005424EF"/>
    <w:rsid w:val="00542814"/>
    <w:rsid w:val="00561EFA"/>
    <w:rsid w:val="00573DB7"/>
    <w:rsid w:val="00580147"/>
    <w:rsid w:val="00582367"/>
    <w:rsid w:val="005863C7"/>
    <w:rsid w:val="005A1AAC"/>
    <w:rsid w:val="005C30FB"/>
    <w:rsid w:val="005F642E"/>
    <w:rsid w:val="00621450"/>
    <w:rsid w:val="00642420"/>
    <w:rsid w:val="00695F04"/>
    <w:rsid w:val="006A3957"/>
    <w:rsid w:val="006B28C3"/>
    <w:rsid w:val="006D672F"/>
    <w:rsid w:val="00746646"/>
    <w:rsid w:val="00753CAF"/>
    <w:rsid w:val="007575F8"/>
    <w:rsid w:val="00790193"/>
    <w:rsid w:val="00796DAD"/>
    <w:rsid w:val="007C4946"/>
    <w:rsid w:val="007C68A6"/>
    <w:rsid w:val="007E63DF"/>
    <w:rsid w:val="007F2623"/>
    <w:rsid w:val="007F5842"/>
    <w:rsid w:val="00801153"/>
    <w:rsid w:val="00827CBA"/>
    <w:rsid w:val="008543F7"/>
    <w:rsid w:val="00887DFA"/>
    <w:rsid w:val="00891224"/>
    <w:rsid w:val="0089172D"/>
    <w:rsid w:val="008C1E59"/>
    <w:rsid w:val="008C4102"/>
    <w:rsid w:val="00950495"/>
    <w:rsid w:val="009508C9"/>
    <w:rsid w:val="0098330E"/>
    <w:rsid w:val="00A81C7F"/>
    <w:rsid w:val="00AE4865"/>
    <w:rsid w:val="00AF08F8"/>
    <w:rsid w:val="00B123E5"/>
    <w:rsid w:val="00B13BD8"/>
    <w:rsid w:val="00B20608"/>
    <w:rsid w:val="00B24F94"/>
    <w:rsid w:val="00B30FFA"/>
    <w:rsid w:val="00B3295C"/>
    <w:rsid w:val="00B36A3C"/>
    <w:rsid w:val="00B63349"/>
    <w:rsid w:val="00BC7524"/>
    <w:rsid w:val="00BD527D"/>
    <w:rsid w:val="00C1000D"/>
    <w:rsid w:val="00C203E5"/>
    <w:rsid w:val="00C54666"/>
    <w:rsid w:val="00C54C23"/>
    <w:rsid w:val="00C60ADE"/>
    <w:rsid w:val="00C824E5"/>
    <w:rsid w:val="00C944D9"/>
    <w:rsid w:val="00D071CB"/>
    <w:rsid w:val="00D075EC"/>
    <w:rsid w:val="00D62A8A"/>
    <w:rsid w:val="00DB7F32"/>
    <w:rsid w:val="00DE2546"/>
    <w:rsid w:val="00E2185E"/>
    <w:rsid w:val="00E21926"/>
    <w:rsid w:val="00E34F8E"/>
    <w:rsid w:val="00E41F5C"/>
    <w:rsid w:val="00E45D53"/>
    <w:rsid w:val="00E903F2"/>
    <w:rsid w:val="00E913BA"/>
    <w:rsid w:val="00E964B7"/>
    <w:rsid w:val="00EA27FE"/>
    <w:rsid w:val="00EA309A"/>
    <w:rsid w:val="00ED0948"/>
    <w:rsid w:val="00EE49A5"/>
    <w:rsid w:val="00F02C0E"/>
    <w:rsid w:val="00F42F87"/>
    <w:rsid w:val="00F4597A"/>
    <w:rsid w:val="00F51483"/>
    <w:rsid w:val="00F71A77"/>
    <w:rsid w:val="00F74FF7"/>
    <w:rsid w:val="00F93BB1"/>
    <w:rsid w:val="00FA21C3"/>
    <w:rsid w:val="00FA5511"/>
    <w:rsid w:val="00FB3D85"/>
    <w:rsid w:val="00FC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28C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B28C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21"/>
    <w:rsid w:val="006B28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6B28C3"/>
    <w:rPr>
      <w:b/>
      <w:bCs/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Полужирный;Курсив"/>
    <w:basedOn w:val="a3"/>
    <w:rsid w:val="006B28C3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Курсив"/>
    <w:basedOn w:val="a3"/>
    <w:rsid w:val="006B28C3"/>
    <w:rPr>
      <w:i/>
      <w:iCs/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 + Не полужирный"/>
    <w:basedOn w:val="2"/>
    <w:rsid w:val="006B28C3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6B28C3"/>
    <w:rPr>
      <w:rFonts w:ascii="Arial" w:eastAsia="Arial" w:hAnsi="Arial" w:cs="Arial"/>
      <w:b/>
      <w:bCs/>
      <w:shd w:val="clear" w:color="auto" w:fill="FFFFFF"/>
    </w:rPr>
  </w:style>
  <w:style w:type="character" w:customStyle="1" w:styleId="1">
    <w:name w:val="Основной текст1"/>
    <w:basedOn w:val="a3"/>
    <w:rsid w:val="006B28C3"/>
    <w:rPr>
      <w:color w:val="000000"/>
      <w:spacing w:val="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6B28C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1">
    <w:name w:val="Основной текст2"/>
    <w:basedOn w:val="a"/>
    <w:link w:val="a3"/>
    <w:rsid w:val="006B28C3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6B28C3"/>
    <w:pPr>
      <w:shd w:val="clear" w:color="auto" w:fill="FFFFFF"/>
      <w:spacing w:line="326" w:lineRule="exact"/>
      <w:jc w:val="both"/>
    </w:pPr>
    <w:rPr>
      <w:rFonts w:ascii="Arial" w:eastAsia="Arial" w:hAnsi="Arial" w:cs="Arial"/>
      <w:b/>
      <w:bCs/>
      <w:color w:val="auto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6B28C3"/>
    <w:pPr>
      <w:widowControl/>
      <w:ind w:left="720" w:firstLine="36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en-US"/>
    </w:rPr>
  </w:style>
  <w:style w:type="paragraph" w:customStyle="1" w:styleId="Default">
    <w:name w:val="Default"/>
    <w:rsid w:val="004E18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">
    <w:name w:val="Заголовок №3_"/>
    <w:basedOn w:val="a0"/>
    <w:link w:val="30"/>
    <w:rsid w:val="00D62A8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Заголовок №3"/>
    <w:basedOn w:val="a"/>
    <w:link w:val="3"/>
    <w:rsid w:val="00D62A8A"/>
    <w:pPr>
      <w:shd w:val="clear" w:color="auto" w:fill="FFFFFF"/>
      <w:spacing w:before="240"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/>
    </w:rPr>
  </w:style>
  <w:style w:type="paragraph" w:styleId="a8">
    <w:name w:val="No Spacing"/>
    <w:basedOn w:val="a"/>
    <w:link w:val="a9"/>
    <w:uiPriority w:val="1"/>
    <w:qFormat/>
    <w:rsid w:val="00D62A8A"/>
    <w:pPr>
      <w:widowControl/>
    </w:pPr>
    <w:rPr>
      <w:rFonts w:ascii="Calibri" w:eastAsia="Calibri" w:hAnsi="Calibri" w:cs="Times New Roman"/>
      <w:color w:val="auto"/>
      <w:sz w:val="22"/>
      <w:szCs w:val="22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D62A8A"/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F93F8-127E-46B4-B31E-385612B5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zakupki1</dc:creator>
  <cp:lastModifiedBy>Маша</cp:lastModifiedBy>
  <cp:revision>2</cp:revision>
  <dcterms:created xsi:type="dcterms:W3CDTF">2018-01-22T12:12:00Z</dcterms:created>
  <dcterms:modified xsi:type="dcterms:W3CDTF">2018-01-22T12:12:00Z</dcterms:modified>
</cp:coreProperties>
</file>