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D9E" w:rsidRPr="005A7D9E" w:rsidRDefault="005A7D9E" w:rsidP="005A7D9E">
      <w:pPr>
        <w:widowControl w:val="0"/>
        <w:suppressAutoHyphens/>
        <w:ind w:left="765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7D9E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№3 к решению Калининского районного Собрания Калининского муниципального района от 04.12.2024 г. №16-105 (изложено в редакции Решения </w:t>
      </w:r>
      <w:hyperlink r:id="rId5" w:history="1">
        <w:r w:rsidRPr="005A7D9E">
          <w:rPr>
            <w:rStyle w:val="ae"/>
            <w:rFonts w:ascii="Times New Roman" w:hAnsi="Times New Roman" w:cs="Times New Roman"/>
            <w:b/>
            <w:bCs/>
            <w:sz w:val="24"/>
            <w:szCs w:val="24"/>
          </w:rPr>
          <w:t>от 18.02.2025 г. №20-136</w:t>
        </w:r>
      </w:hyperlink>
      <w:r w:rsidRPr="005A7D9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hyperlink r:id="rId6" w:history="1">
        <w:r w:rsidRPr="005A7D9E">
          <w:rPr>
            <w:rStyle w:val="ae"/>
            <w:rFonts w:ascii="Times New Roman" w:eastAsia="Calibri" w:hAnsi="Times New Roman" w:cs="Times New Roman"/>
            <w:b/>
            <w:sz w:val="24"/>
            <w:szCs w:val="24"/>
          </w:rPr>
          <w:t>от 25.03.2025 г. №23-148</w:t>
        </w:r>
      </w:hyperlink>
      <w:r w:rsidRPr="005A7D9E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hyperlink r:id="rId7" w:history="1">
        <w:r w:rsidRPr="005A7D9E">
          <w:rPr>
            <w:rStyle w:val="ae"/>
            <w:rFonts w:ascii="Times New Roman" w:eastAsia="Calibri" w:hAnsi="Times New Roman" w:cs="Times New Roman"/>
            <w:b/>
            <w:sz w:val="24"/>
            <w:szCs w:val="24"/>
          </w:rPr>
          <w:t>от 28.04.2025 г. №24-149</w:t>
        </w:r>
      </w:hyperlink>
      <w:r w:rsidRPr="005A7D9E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hyperlink r:id="rId8" w:history="1">
        <w:r w:rsidRPr="005A7D9E">
          <w:rPr>
            <w:rStyle w:val="ae"/>
            <w:rFonts w:ascii="Times New Roman" w:eastAsia="Calibri" w:hAnsi="Times New Roman" w:cs="Times New Roman"/>
            <w:b/>
            <w:sz w:val="24"/>
            <w:szCs w:val="24"/>
          </w:rPr>
          <w:t>от 04.06.2025 г. №26-162</w:t>
        </w:r>
      </w:hyperlink>
      <w:r w:rsidRPr="005A7D9E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hyperlink r:id="rId9" w:history="1">
        <w:r w:rsidRPr="005A7D9E">
          <w:rPr>
            <w:rStyle w:val="ae"/>
            <w:rFonts w:ascii="Times New Roman" w:eastAsia="Calibri" w:hAnsi="Times New Roman" w:cs="Times New Roman"/>
            <w:b/>
            <w:sz w:val="24"/>
            <w:szCs w:val="24"/>
          </w:rPr>
          <w:t>от 22.08.2025 г. №28-179</w:t>
        </w:r>
      </w:hyperlink>
      <w:r w:rsidRPr="005A7D9E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hyperlink r:id="rId10" w:history="1">
        <w:r w:rsidRPr="005A7D9E">
          <w:rPr>
            <w:rStyle w:val="ae"/>
            <w:rFonts w:ascii="Times New Roman" w:eastAsia="Calibri" w:hAnsi="Times New Roman" w:cs="Times New Roman"/>
            <w:b/>
            <w:sz w:val="24"/>
            <w:szCs w:val="24"/>
          </w:rPr>
          <w:t>от 29.09.2025 г. №29-195</w:t>
        </w:r>
      </w:hyperlink>
      <w:r w:rsidRPr="005A7D9E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hyperlink r:id="rId11" w:history="1">
        <w:r w:rsidRPr="005A7D9E">
          <w:rPr>
            <w:rStyle w:val="ae"/>
            <w:rFonts w:ascii="Times New Roman" w:eastAsia="Calibri" w:hAnsi="Times New Roman" w:cs="Times New Roman"/>
            <w:b/>
            <w:sz w:val="24"/>
            <w:szCs w:val="24"/>
          </w:rPr>
          <w:t>от 06.10.2025 г. №30-196</w:t>
        </w:r>
      </w:hyperlink>
      <w:r w:rsidRPr="005A7D9E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hyperlink r:id="rId12" w:history="1">
        <w:r w:rsidRPr="005A7D9E">
          <w:rPr>
            <w:rStyle w:val="ae"/>
            <w:rFonts w:ascii="Times New Roman" w:eastAsia="Calibri" w:hAnsi="Times New Roman" w:cs="Times New Roman"/>
            <w:b/>
            <w:sz w:val="24"/>
            <w:szCs w:val="24"/>
          </w:rPr>
          <w:t>от 28.10.2025 г. №32-203</w:t>
        </w:r>
      </w:hyperlink>
      <w:r w:rsidRPr="005A7D9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5A7D9E" w:rsidRPr="005A7D9E" w:rsidRDefault="005A7D9E" w:rsidP="005A7D9E">
      <w:pPr>
        <w:pStyle w:val="Style5"/>
        <w:suppressAutoHyphens/>
        <w:spacing w:line="240" w:lineRule="auto"/>
        <w:ind w:right="50" w:firstLine="0"/>
        <w:rPr>
          <w:rStyle w:val="FontStyle12"/>
          <w:b/>
          <w:sz w:val="24"/>
          <w:szCs w:val="24"/>
        </w:rPr>
      </w:pPr>
    </w:p>
    <w:p w:rsidR="005A7D9E" w:rsidRDefault="005A7D9E" w:rsidP="005A7D9E">
      <w:pPr>
        <w:widowControl w:val="0"/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  <w:lang w:bidi="sd-Deva-IN"/>
        </w:rPr>
      </w:pPr>
      <w:r w:rsidRPr="005A7D9E">
        <w:rPr>
          <w:rFonts w:ascii="Times New Roman" w:hAnsi="Times New Roman" w:cs="Times New Roman"/>
          <w:b/>
          <w:bCs/>
          <w:sz w:val="24"/>
          <w:szCs w:val="24"/>
          <w:lang w:bidi="sd-Deva-IN"/>
        </w:rPr>
        <w:t>Ведомственная структура расходов районного бюджета на 2025 год и на плановый период 2026 и 2027 годов</w:t>
      </w:r>
    </w:p>
    <w:p w:rsidR="005A7D9E" w:rsidRPr="005A7D9E" w:rsidRDefault="005A7D9E" w:rsidP="005A7D9E">
      <w:pPr>
        <w:widowControl w:val="0"/>
        <w:suppressAutoHyphens/>
        <w:jc w:val="right"/>
        <w:rPr>
          <w:rFonts w:ascii="Times New Roman" w:hAnsi="Times New Roman" w:cs="Times New Roman"/>
          <w:bCs/>
          <w:sz w:val="20"/>
          <w:szCs w:val="20"/>
          <w:lang w:bidi="sd-Deva-IN"/>
        </w:rPr>
      </w:pPr>
      <w:r w:rsidRPr="005A7D9E">
        <w:rPr>
          <w:rFonts w:ascii="Times New Roman" w:hAnsi="Times New Roman" w:cs="Times New Roman"/>
          <w:bCs/>
          <w:sz w:val="20"/>
          <w:szCs w:val="20"/>
          <w:lang w:bidi="sd-Deva-IN"/>
        </w:rPr>
        <w:t>(тыс</w:t>
      </w:r>
      <w:proofErr w:type="gramStart"/>
      <w:r w:rsidRPr="005A7D9E">
        <w:rPr>
          <w:rFonts w:ascii="Times New Roman" w:hAnsi="Times New Roman" w:cs="Times New Roman"/>
          <w:bCs/>
          <w:sz w:val="20"/>
          <w:szCs w:val="20"/>
          <w:lang w:bidi="sd-Deva-IN"/>
        </w:rPr>
        <w:t>.р</w:t>
      </w:r>
      <w:proofErr w:type="gramEnd"/>
      <w:r w:rsidRPr="005A7D9E">
        <w:rPr>
          <w:rFonts w:ascii="Times New Roman" w:hAnsi="Times New Roman" w:cs="Times New Roman"/>
          <w:bCs/>
          <w:sz w:val="20"/>
          <w:szCs w:val="20"/>
          <w:lang w:bidi="sd-Deva-IN"/>
        </w:rPr>
        <w:t>уб.)</w:t>
      </w:r>
    </w:p>
    <w:tbl>
      <w:tblPr>
        <w:tblW w:w="15749" w:type="dxa"/>
        <w:tblInd w:w="-601" w:type="dxa"/>
        <w:tblLayout w:type="fixed"/>
        <w:tblLook w:val="04A0"/>
      </w:tblPr>
      <w:tblGrid>
        <w:gridCol w:w="6819"/>
        <w:gridCol w:w="619"/>
        <w:gridCol w:w="1009"/>
        <w:gridCol w:w="988"/>
        <w:gridCol w:w="1366"/>
        <w:gridCol w:w="1026"/>
        <w:gridCol w:w="1370"/>
        <w:gridCol w:w="1276"/>
        <w:gridCol w:w="1276"/>
      </w:tblGrid>
      <w:tr w:rsidR="005A7D9E" w:rsidRPr="005A7D9E" w:rsidTr="00021B8D">
        <w:trPr>
          <w:trHeight w:val="593"/>
        </w:trPr>
        <w:tc>
          <w:tcPr>
            <w:tcW w:w="6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Подраздел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Целевая статья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расходов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2026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2027 год</w:t>
            </w:r>
          </w:p>
        </w:tc>
      </w:tr>
      <w:tr w:rsidR="005A7D9E" w:rsidRPr="005A7D9E" w:rsidTr="00021B8D">
        <w:trPr>
          <w:trHeight w:val="593"/>
        </w:trPr>
        <w:tc>
          <w:tcPr>
            <w:tcW w:w="6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Калининское районное Собрание Калининского муниципального района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1 169,0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525,0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1 169,0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525,0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1 169,0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525,0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муниципальной власти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9100000000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1 169,0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525,0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представительного органа власти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9110000000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1 169,0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525,0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функций органов местного </w:t>
            </w:r>
            <w:r w:rsidRPr="005A7D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911000220</w:t>
            </w:r>
            <w:r w:rsidRPr="005A7D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1 169,0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525,0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9110002200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1 144,0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9110002200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1 144,0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9110002200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9110002200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9110002200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9110002200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Управление финансов администрации Калининского муниципального района Саратовской области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12 446,3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9 206,3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9 300,2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10 628,3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7 311,3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7 338,6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10 628,3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7 311,3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7 338,6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"Обеспечение организации исполнения бюджета на 2025-2027 г.г."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7Ц00000000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1 271,0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1 286,3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1 313,6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обеспечению организации исполнения бюджета на 2025-2027 г.г."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7Ц00100000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1 271,0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1 286,3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1 313,6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7Ц001V0000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1 271,0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1 286,3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1 313,6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7Ц001V0000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1 271,0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1 286,3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1 313,6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7Ц001V0000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1 271,0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1 286,3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1 313,6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муниципальной власти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9100000000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9 357,3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6 025,0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6 025,0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9130000000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9 357,3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6 025,0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6 025,0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9 357,3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6 025,0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6 025,0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9 332,2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6 000,0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9 332,2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6 000,0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"Обеспечение организации исполнения бюджета на 2025-2027 г.г."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7Ц00000000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обеспечению организации исполнения бюджета на 2025-2027 г.г."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7Ц00100000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7Ц001V0000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7Ц001V0000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7Ц001V0000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5,4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Обслуживание долговых обязательств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9500000000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Расходы на обслуживание долговых обязательств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9510000000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9510019710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9510019710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9510019710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1 776,5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1 857,0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1 926,2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1 776,5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1 857,0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1 926,2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9600000000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1 776,5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1 857,0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1 926,2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Предоставление межбюджетных трансфертов местным бюджетам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9610000000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1 776,5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1 857,0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1 926,2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9610076100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1 776,5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1 857,0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1 926,2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9610076100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1 776,5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1 857,0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1 926,2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Дотации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9610076100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1 776,5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1 857,0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1 926,2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 Калининского муниципального района Саратовской области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237 702,4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82 750,7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96 808,9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108 250,8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49 127,7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54 098,9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муниципальной власти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9100000000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9130000000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Главы района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9130001000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9130001000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9130001000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37 236,6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19 582,0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17 582,0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"Укрепление и содержание материально-технической базы администрации Калининского МР на 2025-2027 г.г."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7A00000000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323,2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укреплению и содержанию материально-технической базы администрации Калининского МР на 2025-2027 г.г."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7A00100000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323,2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7A001V0000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323,2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7A001V0000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292,0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7A001V0000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292,0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7A001V0000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7A001V0000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2 177,2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2 177,2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2 177,2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 субъекта Российской Федерации за счет субвенций из областного бюджета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9010000000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2 177,2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2 177,2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2 177,2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9010076500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9010076500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9010076500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9010076600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9010076600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9010076600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Осуществление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9010077120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1 088,6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1 088,6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1 088,6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9010077120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1 088,6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1 088,6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1 088,6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9010077120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1 088,6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1 088,6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1 088,6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муниципальной власти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9100000000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34 736,2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17 204,8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15 204,8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9130000000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34 736,2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17 204,8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15 204,8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34 001,8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17 104,8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15 104,8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33 801,8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17 054,8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15 054,8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33 801,8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17 054,8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15 054,8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9130006100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9130006100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9130006100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9130078760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9130078760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9130078760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 Российской Федерации за счет субвенций из федерального бюджета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9020000000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9020051200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9020051200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9020051200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Средства резервного фонда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9940000000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Средства резервного фонда администраций муниципальных образований района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9940008800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9940008800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9940008800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67 461,9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25 960,0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32 960,0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"Укрепление и содержание материально-технической базы администрации Калининского МР на 2025-2027 г.г."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7A00000000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укреплению и содержанию материально-технической базы администрации Калининского МР на 2025-2027 г.г."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7A00100000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7A001V0000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7A001V0000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7A001V0000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7A001V0000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7A001V0000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малого и среднего предпринимательства в Калининском муниципальном районе на 2025-2027 годы"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7E00000000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развитию малого и среднего предпринимательства в Калининском муниципальном районе на 2025-2027 годы"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7E00100000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7E001V0000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7E001V0000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7E001V0000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"Содержание, ремонт, в том числе капитальный ремонт, объектов муниципальной собственности </w:t>
            </w:r>
            <w:proofErr w:type="gramStart"/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Калининского</w:t>
            </w:r>
            <w:proofErr w:type="gramEnd"/>
            <w:r w:rsidRPr="005A7D9E">
              <w:rPr>
                <w:rFonts w:ascii="Times New Roman" w:hAnsi="Times New Roman" w:cs="Times New Roman"/>
                <w:sz w:val="24"/>
                <w:szCs w:val="24"/>
              </w:rPr>
              <w:t xml:space="preserve"> МР Саратовской области на 2025-2027 годы"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7Z00000000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содержанию, ремонту, в том числе капитальному ремонту, объектов муниципальной собственности Калининского МР Саратовской области на 2025-2027 годы"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7Z00100000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7Z001V0000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7Z001V0000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7Z001V0000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«Противодействие коррупции в Калининском муниципальном районе на 2023-2025 годы»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7Б00000000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«Мероприятия по противодействию коррупции в Калининском муниципальном районе на 2023-2025 годы»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7Б00100000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7Б001V0000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7Б001V0000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7Б001V0000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«Гармонизация межнациональных и межконфессиональных отношений в Калининском муниципальном районе на 2025-2027 годы»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7В00000000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«Мероприятия по гармонизации межнациональных и межконфессиональных отношений в Калининском муниципальном районе на 2025-2027 годы»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7В00100000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7В001V0000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7В001V0000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7В001V0000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«Комплексные меры по профилактике правонарушений и усилению борьбы с преступностью, профилактике незаконного потребления наркотических средств и психотропных веществ, наркомании, оказании поддержки гражданам и их объединениям, участвующим в охране общественного порядка, создание условий для деятельности Народных дружин на территории Калининского муниципального района Саратовской области на 2024 – 2026 годы»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7Г00000000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«Мероприятия по профилактике правонарушений и усилению борьбы с преступностью, профилактике незаконного потребления наркотических средств и психотропных веществ, наркомании, оказании поддержки гражданам и их объединениям, участвующим в охране общественного порядка, создание условий для деятельности Народных дружин на территории Калининского муниципального района Саратовской области на 2024 – 2026 годы»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7Г00100000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7Г001V0000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7Г001V0000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7Г001V0000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"Профилактика терроризма и экстремизма в Калининском муниципальном районе Саратовской области на 2023-2025 годы"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7И00000000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профилактике терроризма и экстремизма в Калининском муниципальном районе Саратовской области на 2023-2025 годы"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7И00100000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7И001V0000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7И001V0000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7И001V0000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"Социальная поддержка граждан Калининского муниципального района на 2023-2025 г.г."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7К00000000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социальной поддержке граждан Калининского муниципального района на 2023-2025 г.г."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7К00100000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7К001V0000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7К001V0000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7К001V0000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"Материально-техническое обеспечение работы администрации Калининского муниципального района на 2024-2026 г.г."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7П00000000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381,2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материально-техническому обеспечению работы администрации Калининского муниципального района на 2024-2026 г.г."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7П00100000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381,2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районных муниципальных казенных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7П00104200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233,9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7П00104200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181,2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7П00104200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181,2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7П00104200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7П00104200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Уплата земельного налога, налога на имущество и транспортного налога районными муниципальными казенными учреждениями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7П00106200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7П00106200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7П00106200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7П001V0000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7П001V0000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7П001V0000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"Материально - техническое обеспечение работы муниципального казенного учреждения "Чистый город" Калининского муниципального района на 2025 - 2027 гг."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7Ч00000000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55 917,0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17 000,0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24 000,0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материально - техническому обеспечению работы муниципального казенного учреждения "Чистый город" Калининского муниципального района на 2025 - 2027 гг."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7Ч00100000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55 917,0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17 000,0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24 000,0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районных муниципальных казенных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7Ч00104200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33 622,0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10 010,0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18 010,0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7Ч00104200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33 572,0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18 000,0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7Ч00104200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33 572,0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18 000,0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7Ч00104200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7Ч00104200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Уплата земельного налога, налога на имущество и транспортного налога районными муниципальными казенными учреждениями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7Ч00106200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7Ч00106200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7Ч00106200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7Ч001V0000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22 145,0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6 840,0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5 840,0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7Ч001V0000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22 095,0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6 830,0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5 830,0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7Ч001V0000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22 095,0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6 830,0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5 830,0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7Ч001V0000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7Ч001V0000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«Обеспечение деятельности муниципального казенного учреждения Калининского муниципального района «Архив» на 2023-2025 гг.»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7Ш00000000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1 855,0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1 505,0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1 505,0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«Мероприятия по обеспечению деятельности муниципального казенного учреждения Калининского муниципального района «Архив» на 2023-2025 гг.»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7Ш00100000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1 855,0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1 505,0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1 505,0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районных муниципальных казенных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7Ш00104200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1 855,0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1 505,0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1 505,0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7Ш00104200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1 850,0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7Ш00104200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1 850,0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7Ш00104200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7Ш00104200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«Обеспечение деятельности муниципального бюджетного учреждения «Централизованная бухгалтерия» администрации Калининского муниципального района Саратовской области на 2023-2025 годы»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7Щ00000000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8 580,0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«Мероприятия по обеспечению деятельности муниципального бюджетного учреждения «Централизованная бухгалтерия» администрации Калининского муниципального района Саратовской области на 2023-2025 годы»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7Щ00100000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8 580,0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7Щ00104100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8 580,0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7Щ00104100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8 580,0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7Щ00104100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8 580,0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141,1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Исполнение судебных решений, не связанных с погашением кредиторской задолженности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9920000000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141,1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Расходы по исполнительным листам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9920094100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141,1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9920094100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141,1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9920094100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141,1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4 018,0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1 638,0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1 638,0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4 018,0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1 638,0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1 638,0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«Материально-техническое обеспечение работы муниципального казенного учреждения «ЕДДС» Калининского муниципального района на 2024-2026 г.г.»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7Л00000000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4 018,0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1 638,0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1 638,0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«Мероприятия по материально-техническому обеспечению работы муниципального казенного учреждения «ЕДДС» Калининского муниципального района на 2024-2026 г.г.»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7Л00100000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4 018,0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1 638,0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1 638,0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районных муниципальных казенных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7Л00104200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3 483,0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1 503,0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1 503,0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7Л00104200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3 480,0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7Л00104200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3 480,0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7Л00104200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7Л00104200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7Л001V0000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7Л001V0000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7Л001V0000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1 111,1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1 111,1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"О муниципальном дорожном фонде Калининского муниципального района на 2025-2027 г.г."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7Ф00000000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1 111,1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"Капитальный ремонт, ремонт и содержание автомобильных дорог общего пользования местного значения в границах Калининского муниципального района Саратовской области, за счет средств районного дорожного фонда"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7Ф00100000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1 111,1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Обеспечение дорожно-эксплуатационной техникой муниципальных районов, муниципальных округов и городских округов области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7Ф0019Д807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7Ф0019Д807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7Ф0019Д807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Обеспечение дорожно-эксплуатационной техникой муниципальных районов, муниципальных округов и городских округов области за счет средств местного бюджета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7Ф001SД807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7Ф001SД807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7Ф001SД807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85 006,0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24 363,0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36 150,0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85 006,0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24 363,0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36 150,0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"Материально - техническое обеспечение работы муниципального казенного учреждения "Калининсктепло" Калининского муниципального района на 2024 - 2026 гг."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7S00000000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84 701,3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24 363,0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36 150,0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материально - техническому обеспечению работы муниципального казенного учреждения "Калининсктепло" Калининского муниципального района на 2024 - 2026 гг."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7S00100000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84 701,3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24 363,0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36 150,0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районных муниципальных казенных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7S00104200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34 565,3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10 135,0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18 135,0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7S00104200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34 235,0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18 000,0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7S00104200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34 235,0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18 000,0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7S00104200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330,3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7S00104200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330,3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Уплата земельного налога, налога на имущество и транспортного налога районными муниципальными казенными учреждениями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7S00106200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7S00106200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7S00106200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7S001V0000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49 986,0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14 078,0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17 865,0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7S001V0000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49 886,0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13 978,0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17 765,0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7S001V0000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49 886,0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13 978,0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17 765,0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7S001V0000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7S001V0000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304,7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Исполнение судебных решений, не связанных с погашением кредиторской задолженности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9920000000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304,7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Расходы по исполнительным листам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9920094100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304,7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9920094100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304,7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9920094100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304,7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"Укрепление и содержание материально-технической базы администрации Калининского МР на 2025-2027 г.г."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7A00000000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укреплению и содержанию материально-технической базы администрации Калининского МР на 2025-2027 г.г."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7A00100000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7A001V0000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7A001V0000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7A001V0000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"Материально - техническое обеспечение работы муниципального казенного учреждения "Калининсктепло" Калининского муниципального района на 2024 - 2026 гг."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7S00000000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материально - техническому обеспечению работы муниципального казенного учреждения "Калининсктепло" Калининского муниципального района на 2024 - 2026 гг."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7S00100000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7S001V0000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7S001V0000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7S001V0000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«Материально-техническое обеспечение работы муниципального казенного учреждения «ЕДДС» Калининского муниципального района на 2024-2026 г.г.»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7Л00000000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«Мероприятия по материально-техническому обеспечению работы муниципального казенного учреждения «ЕДДС» Калининского муниципального района на 2024-2026 г.г.»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7Л00100000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7Л001V0000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7Л001V0000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7Л001V0000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"Материально - техническое обеспечение работы муниципального казенного учреждения "Чистый город" Калининского муниципального района на 2025 - 2027 гг."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7Ч00000000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материально - техническому обеспечению работы муниципального казенного учреждения "Чистый город" Калининского муниципального района на 2025 - 2027 гг."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7Ч00100000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7Ч001V0000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7Ч001V0000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7Ч001V0000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муниципальной власти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9100000000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9130000000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38 459,5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4 752,0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4 752,0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4 752,0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4 752,0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4 752,0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"Социальная поддержка граждан Калининского муниципального района на 2023-2025 г.г."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7К00000000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4 752,0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4 752,0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4 752,0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социальной поддержке граждан Калининского муниципального района на 2023-2025 г.г."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7К00100000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4 752,0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4 752,0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4 752,0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7К001V0000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4 752,0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4 752,0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4 752,0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7К001V0000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4 752,0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4 752,0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4 752,0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7К001V0000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4 752,0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4 752,0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4 752,0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32 668,0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32 668,0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9930000000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32 668,0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Предоставление мер поддержки студентам медицинских учебных заведений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9930008200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9930008200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9930008200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Предоставление дополнительных мер социальной поддержки гражданам, заключившим контракт о прохождении военной службы и иные связанные выплаты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9930008480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32 168,0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9930008480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32 168,0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9930008480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32 168,0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1 039,5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"Обеспечение жильем молодых семей на территории Калининского муниципального района Саратовской области на 2025-2027 годы"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7Ж00000000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1 039,5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обеспечению жильем молодых семей на территории Калининского муниципального района Саратовской области на 2025-2027 годы"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7Ж00100000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1 039,5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Обеспечение жильем молодых семей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7Ж001L4970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1 039,5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7Ж001L4970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1 039,5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7Ж001L4970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1 039,5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2 700,0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Обслуживание долговых обязательств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9500000000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2 700,0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Расходы на обслуживание долговых обязательств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9510000000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2 700,0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9510019710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2 700,0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9510019710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2 700,0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9510019710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2 700,0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Контрольно-счетная комиссия Калининского муниципального района Саратовской области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703,1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703,1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893,1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703,1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703,1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муниципальной власти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9100000000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893,1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703,1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703,1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иных муниципальных органов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9120000000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893,1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703,1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703,1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руководителя Контрольно-счетной комиссии Калининского муниципального района Саратовской области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9120001300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703,1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703,1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9120001300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688,1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688,1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9120001300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688,1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688,1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9120001300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9120001300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9120001300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9120001300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9120002200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827,0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9120002200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802,0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9120002200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802,0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9120002200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9120002200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9120002200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9120002200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муниципальной власти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9100000000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иных муниципальных органов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9120000000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9120002200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9120002200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9120002200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Управление образования администрации Калининского муниципального района Саратовской области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892 793,7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640 644,7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573 125,5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673 576,7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636 390,3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568 871,1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77 181,0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73 990,2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73 990,2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образования Калининского муниципального района Саратовской области на 2023-2025 годы"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76 183,7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73 990,2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73 990,2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Подпрограмма "Развитие дошкольного образования"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76 183,7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73 990,2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73 990,2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«Мероприятия по развитию дошкольного образования»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7110100000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76 183,7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73 990,2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73 990,2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7110104100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29 808,6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31 055,2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31 055,2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7110104100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29 808,6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31 055,2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31 055,2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7110104100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29 808,6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31 055,2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31 055,2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7110172110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7110172110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7110172110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7110176700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40 269,2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40 265,4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40 265,4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7110176700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40 269,2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40 265,4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40 265,4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7110176700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40 269,2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40 265,4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40 265,4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7110176900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7110176900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7110176900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7110178750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1 550,2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1 550,2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1 550,2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7110178750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1 550,2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1 550,2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1 550,2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7110178750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1 550,2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1 550,2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1 550,2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7110179150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499,0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7110179150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499,0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7110179150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499,0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образовательных организаций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7110179908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7110179908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7110179908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71101S2110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71101S2110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71101S2110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Оснащение и укрепление материально-технической базы образовательных организаций за счет средств местного бюджета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71101S9150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499,0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71101S9150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499,0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71101S9150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499,0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71101V0000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2 345,7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71101V0000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2 345,7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71101V0000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2 345,7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997,3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9930000000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997,3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Достижение показателей деятельности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9930079330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997,3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9930079330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997,3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9930079330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997,3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533 066,6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510 014,9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442 434,9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образования Калининского муниципального района Саратовской области на 2023-2025 годы"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532 367,2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510 014,9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442 434,9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Подпрограмма "Развитие общеобразовательных учреждений"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7120000000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532 367,2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510 014,9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442 434,9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развитию общеобразовательных учреждений"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7120100000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456 964,2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399 829,2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398 334,5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7120104100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25 554,7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23 235,8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23 235,8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7120104100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25 554,7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23 235,8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23 235,8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7120104100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25 554,7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23 235,8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23 235,8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7120172110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7120172110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7120172110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7120172120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7120172120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7120172120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7120172130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7120172130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7120172130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7120176900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7120176900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7120176900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7120177000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359 557,7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353 785,3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354 701,4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7120177000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359 557,7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353 785,3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354 701,4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7120177000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359 557,7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353 785,3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354 701,4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7120177200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3 091,6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3 091,6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3 091,6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7120177200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3 091,6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3 091,6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3 091,6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7120177200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3 091,6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3 091,6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3 091,6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7120178750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1 169,5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1 169,5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1 169,5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7120178750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1 169,5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1 169,5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1 169,5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7120178750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1 169,5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1 169,5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1 169,5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7120179150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2 899,0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7120179150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2 899,0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7120179150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2 899,0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7120179190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1 027,0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1 066,7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1 109,4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7120179190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1 027,0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1 066,7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1 109,4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7120179190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1 027,0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1 066,7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1 109,4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образовательных организаций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7120179908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7120179908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7120179908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за счет средств, выделяемых из резервного фонда Правительства Саратовской области, на выполнение неотложных аварийно-восстановительных работ, связанных с предупреждением и ликвидацией чрезвычайных ситуаций природного и техногенного характера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7120179914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7120179914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7120179914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бесплатного горячего питания обучающихся, получающих начальное общее образование в государственных и муниципальных образовательных </w:t>
            </w:r>
            <w:proofErr w:type="gramStart"/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организациях</w:t>
            </w:r>
            <w:proofErr w:type="gramEnd"/>
            <w:r w:rsidRPr="005A7D9E">
              <w:rPr>
                <w:rFonts w:ascii="Times New Roman" w:hAnsi="Times New Roman" w:cs="Times New Roman"/>
                <w:sz w:val="24"/>
                <w:szCs w:val="24"/>
              </w:rPr>
              <w:t xml:space="preserve"> (муниципальные образовательные организации)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71201L3042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11 921,2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10 452,3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9 998,8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71201L3042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11 921,2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10 452,3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9 998,8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71201L3042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11 921,2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10 452,3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9 998,8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71201S2110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71201S2110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71201S2110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капитального и текущего ремонта спортивных залов муниципальных образовательных организаций за счет средств местного бюджета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71201S2120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71201S2120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71201S2120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Оснащение и укрепление материально-технической базы образовательных организаций за счет средств местного бюджета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71201S9150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2 899,0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71201S9150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2 899,0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71201S9150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2 899,0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обеспечение центров образования </w:t>
            </w:r>
            <w:proofErr w:type="spellStart"/>
            <w:proofErr w:type="gramStart"/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естественно-научной</w:t>
            </w:r>
            <w:proofErr w:type="spellEnd"/>
            <w:proofErr w:type="gramEnd"/>
            <w:r w:rsidRPr="005A7D9E">
              <w:rPr>
                <w:rFonts w:ascii="Times New Roman" w:hAnsi="Times New Roman" w:cs="Times New Roman"/>
                <w:sz w:val="24"/>
                <w:szCs w:val="24"/>
              </w:rPr>
              <w:t xml:space="preserve">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71201U3170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71201U3170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71201U3170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обеспечение центров образования </w:t>
            </w:r>
            <w:proofErr w:type="spellStart"/>
            <w:proofErr w:type="gramStart"/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естественно-научной</w:t>
            </w:r>
            <w:proofErr w:type="spellEnd"/>
            <w:proofErr w:type="gramEnd"/>
            <w:r w:rsidRPr="005A7D9E">
              <w:rPr>
                <w:rFonts w:ascii="Times New Roman" w:hAnsi="Times New Roman" w:cs="Times New Roman"/>
                <w:sz w:val="24"/>
                <w:szCs w:val="24"/>
              </w:rPr>
              <w:t xml:space="preserve">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71201U3180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27 815,9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71201U3180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27 815,9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71201U3180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27 815,9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цифровой образовательной среды в государственных и муниципальных общеобразовательных организациях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71201U3190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71201U3190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71201U3190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71201V0000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17 298,8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5 000,0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71201V0000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71201V0000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71201V0000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16 698,8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5 000,0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71201V0000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16 698,8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5 000,0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«Все лучшее детям»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712Ю400000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31 864,7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66 425,2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Оснащение предметных кабинетов общеобразовательных организаций оборудованием, средствами обучения и воспитания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712Ю455590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2 425,6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712Ю455590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2 425,6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712Ю455590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2 425,6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модернизации школьных систем образования (объекты, планируемые к реализации в рамках двух финансовых лет)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712Ю457501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28 343,6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712Ю457501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28 343,6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712Ю457501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28 343,6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модернизации школьных систем образования (объекты, планируемые к реализации в рамках одного финансового года)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712Ю457502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66 425,2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712Ю457502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66 425,2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712Ю457502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66 425,2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реализации мероприятий по модернизации школьных систем образования (объекты, планируемые к реализации в рамках двух финансовых лет) (в рамках достижения соответствующих задач федерального проекта)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712Ю4А7501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1 095,5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712Ю4А7501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1 095,5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712Ю4А7501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1 095,5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«Педагоги и наставники»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712Ю600000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43 538,3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43 760,5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44 100,4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712Ю653030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43 538,3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43 760,5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44 100,4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712Ю653030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43 538,3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43 760,5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44 100,4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712Ю653030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43 538,3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43 760,5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44 100,4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9930000000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Достижение показателей деятельности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9930079330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9930079330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9930079330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23 200,1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15 016,0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15 016,0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образования Калининского муниципального района Саратовской области на 2023-2025 годы"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18 673,8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15 016,0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15 016,0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Подпрограмма "Развитие дополнительного образования"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7130000000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18 673,8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15 016,0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15 016,0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развитию дополнительного образования"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7130100000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18 673,8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15 016,0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15 016,0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7130104100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12 447,9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11 816,0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11 816,0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7130104100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12 447,9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11 816,0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11 816,0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7130104100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12 447,9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11 816,0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11 816,0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7130107300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2 970,0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7130107300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2 970,0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7130107300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2 970,0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7130172110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7130172110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7130172110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7130179150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7130179150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7130179150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образовательных организаций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7130179908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7130179908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7130179908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71301S2110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71301S2110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71301S2110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Оснащение и укрепление материально-технической базы образовательных организаций за счет средств местного бюджета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71301S9150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71301S9150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71301S9150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71301V0000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1 153,6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71301V0000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1 153,6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71301V0000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1 153,6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"Обеспечение расходных обязательств, связанных с повышением оплаты труда отдельным категориям работников бюджетной сферы на 2023-2025 годы в Калининском муниципальном районе"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7Q00000000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4 526,3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обеспечению расходных обязательств, связанных с повышением оплаты труда отдельным категориям работников бюджетной сферы на 2023-2025 годы в Калининском муниципальном районе"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7Q00100000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4 526,3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7Q00172500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4 300,0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7Q00172500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4 300,0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7Q00172500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4 300,0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достигнутых </w:t>
            </w:r>
            <w:proofErr w:type="gramStart"/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показателей повышения оплаты труда отдельных категорий работников бюджетной сферы</w:t>
            </w:r>
            <w:proofErr w:type="gramEnd"/>
            <w:r w:rsidRPr="005A7D9E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местного бюджета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7Q001S2500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7Q001S2500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7Q001S2500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2 958,3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3 250,0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3 250,0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образования Калининского муниципального района Саратовской области на 2023-2025 годы"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2 878,3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Подпрограмма "Организация летнего отдыха, оздоровления, занятости детей и подростков"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7140000000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2 878,3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организации летнего отдыха, оздоровления, занятости детей и подростков"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7140100000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2 878,3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71401V0000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2 878,3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71401V0000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2 878,3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71401V0000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2 878,3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«Патриотическое воспитание молодежи Калининского муниципального района Саратовской области на 2025-2027 годы»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7F00000000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патриотическому воспитанию молодежи Калининского муниципального района Саратовской области на 2025-2027 годы"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7F00100000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7F001V0000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7F001V0000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7F001V0000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37 170,7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34 119,2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34 180,0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образования Калининского муниципального района Саратовской области на 2023-2025 годы"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27 020,3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27 079,2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27 140,0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Подпрограмма "Развитие общеобразовательных учреждений"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7120000000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4 148,1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4 145,7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4 189,8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развитию общеобразовательных учреждений"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7120100000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затрат по целевому обучению в профессиональных образовательных организациях и образовательных организациях высшего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7120178320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7120178320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7120178320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71201V0000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71201V0000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71201V0000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«Педагоги и наставники»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712Ю600000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4 099,3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4 135,7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4 179,8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муниципальных общеобразовательных организаций и профессиональных образовательных организаций (общеобразовательные организации)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712Ю650501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1 699,1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1 699,1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1 699,1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712Ю650501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1 699,1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1 699,1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1 699,1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712Ю650501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1 699,1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1 699,1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1 699,1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712Ю651790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2 400,2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2 436,6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2 480,7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712Ю651790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2 400,2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2 436,6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2 480,7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712Ю651790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2 400,2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2 436,6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2 480,7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Подпрограмма "Программное обеспечение, общехозяйственные расходы и содержание имущества централизованной бухгалтерии учреждений образования"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7150000000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19 514,1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19 992,4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20 009,1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программному обеспечению, общехозяйственным расходам и содержанию имущества централизованной бухгалтерии учреждений образования"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7150100000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19 514,1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19 992,4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20 009,1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7150104100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18 036,8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18 999,8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18 999,8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7150104100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18 036,8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18 999,8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18 999,8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7150104100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18 036,8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18 999,8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18 999,8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финансированию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7150177300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253,9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262,9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272,6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7150177300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253,9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262,9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272,6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7150177300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253,9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262,9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272,6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7150177800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223,4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229,7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236,7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7150177800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223,4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229,7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236,7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7150177800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223,4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229,7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236,7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71501V0000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71501V0000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71501V0000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Подпрограмма "Обеспечение и содержание эксплуатационно-методической службы системы образования"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7160000000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3 358,1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2 941,1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2 941,1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обеспечению и содержанию эксплуатационно-методической службы системы образования"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7160100000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3 358,1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2 941,1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2 941,1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7160104100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2 948,1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2 841,1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2 841,1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7160104100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2 948,1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2 841,1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2 841,1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7160104100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2 948,1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2 841,1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2 841,1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71601V0000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410,0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71601V0000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410,0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71601V0000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410,0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муниципальной власти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9100000000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10 150,4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7 040,0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7 040,0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9130000000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10 150,4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7 040,0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7 040,0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10 138,1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7 035,1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7 035,1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9 960,0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9 960,0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177,1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177,1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9130006100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9130006100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9130006100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3 709,4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3 709,4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3 709,4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3 709,4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3 709,4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3 709,4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образования Калининского муниципального района Саратовской области на 2023-2025 годы"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Подпрограмма "Развитие общеобразовательных учреждений"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7120000000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развитию общеобразовательных учреждений"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7120100000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Компенсация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7120177160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7120177160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7120177160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"Социальная поддержка граждан Калининского муниципального района на 2023-2025 г.г."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7К00000000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3 587,5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3 587,5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3 587,5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социальной поддержке граждан Калининского муниципального района на 2023-2025 г.г."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7К00100000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3 587,5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3 587,5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3 587,5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7К00177900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3 587,5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3 587,5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3 587,5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7К00177900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3 587,5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3 587,5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3 587,5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7К00177900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3 587,5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3 587,5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3 587,5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215 507,6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545,0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214 275,7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физической культуры и спорта в Калининском муниципальном районе на 2024-2026 годы»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7Ю00000000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214 275,7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«Мероприятия по развитию физической культуры и спорта в Калининском муниципальном районе на 2024-2026 годы»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7Ю00100000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214 275,7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Закупка и монтаж оборудования для создания «умных» спортивных площадок (модульное спортивное сооружение)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7Ю001L7532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7Ю001L7532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7Ю001L7532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созданию «умной» спортивной площадки (модульное спортивное сооружение) (средства для достижения показателей результативности) за счет средств местного бюджета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7Ю001S7532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2 465,1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7Ю001S7532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2 465,1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7Ю001S7532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2 465,1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7Ю001V0000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29 974,1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7Ю001V0000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29 974,1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7Ю001V0000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29 974,1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созданию «умной» спортивной площадки (модульное спортивное сооружение) (средства для достижения показателей результативности)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7Ю001А7532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46 836,5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7Ю001А7532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46 836,5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7Ю001А7532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46 836,5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1 186,9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образования Калининского муниципального района Саратовской области на 2023-2025 годы"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Подпрограмма "Развитие дополнительного образования"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7130000000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развитию дополнительного образования"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7130100000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7130104100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7130104100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7130104100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"Обеспечение расходных обязательств, связанных с повышением оплаты труда отдельным категориям работников бюджетной сферы на 2023-2025 годы в Калининском муниципальном районе"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7Q00000000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736,9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обеспечению расходных обязательств, связанных с повышением оплаты труда отдельным категориям работников бюджетной сферы на 2023-2025 годы в Калининском муниципальном районе"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7Q00100000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736,9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7Q00172500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7Q00172500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7Q00172500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достигнутых </w:t>
            </w:r>
            <w:proofErr w:type="gramStart"/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показателей повышения оплаты труда отдельных категорий работников бюджетной сферы</w:t>
            </w:r>
            <w:proofErr w:type="gramEnd"/>
            <w:r w:rsidRPr="005A7D9E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местного бюджета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7Q001S2500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7Q001S2500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7Q001S2500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туризма в Калининском муниципальном районе Саратовской области на 2023-2025 годы"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7U00000000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развитию туризма в Калининском муниципальном районе Саратовской области на 2023-2025 годы"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7U00100000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7U001V0000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7U001V0000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7U001V0000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"Профилактика терроризма и экстремизма в Калининском муниципальном районе Саратовской области на 2023-2025 годы"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7И00000000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профилактике терроризма и экстремизма в Калининском муниципальном районе Саратовской области на 2023-2025 годы"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7И00100000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7И001V0000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7И001V0000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7И001V0000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Управление земельно-имущественных отношений администрации Калининского муниципального района Саратовской области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13 225,0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5 755,0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5 755,0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11 765,0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5 455,0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5 455,0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11 765,0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5 455,0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5 455,0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"Укрепление материально-технической базы Управления земельно-имущественных отношений администрации Калининского муниципального района на 2024-2026 г.г."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7М00000000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460,0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укреплению материально-технической базы Управления земельно-имущественных отношений администрации Калининского муниципального района на 2024-2026 г.г."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7М00100000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460,0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7М001V0000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460,0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7М001V0000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460,0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7М001V0000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460,0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"Управление и распоряжение муниципальным имуществом, находящимся в собственности Калининского муниципального района, и земельными участками, государственная собственность на которые не разграничена, на 2023-2025 г.г."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7Н00000000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управлению и распоряжению муниципальным имуществом, находящимся в собственности Калининского муниципального района, и земельными участками, государственная собственность на которые не разграничена, на 2023-2025 г.г."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7Н00100000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7Н001V0000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7Н001V0000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267,0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7Н001V0000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267,0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7Н001V0000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233,0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7Н001V0000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233,0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муниципальной власти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9100000000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10 085,0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5 005,0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5 005,0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9130000000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10 085,0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5 005,0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5 005,0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10 085,0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5 005,0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5 005,0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10 080,0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5 000,0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10 080,0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5 000,0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9300000000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муниципальных бюджетных и автономных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9320000000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9320004100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9320004100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9320004100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Расходы на предоставление субсидий муниципальным бюджетным и автономным учреждениям на иные цели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9320004300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9320004300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9320004300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1 460,0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410,0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"Управление и распоряжение муниципальным имуществом, находящимся в собственности Калининского муниципального района, и земельными участками, государственная собственность на которые не разграничена, на 2023-2025 г.г."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7Н00000000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410,0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управлению и распоряжению муниципальным имуществом, находящимся в собственности Калининского муниципального района, и земельными участками, государственная собственность на которые не разграничена, на 2023-2025 г.г."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7Н00100000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410,0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7Н001L5990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410,0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7Н001L5990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410,0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7Н001L5990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410,0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1 050,0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"Предоставление гражданам, имеющих трех и более детей, в собственность бесплатно земельных участков, находящихся в государственной или муниципальной собственности, расположенных в границах муниципальных образований Калининского района на 2023-2025 гг."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7000000000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предоставлению гражданам, имеющих трех и более детей, в собственность бесплатно земельных участков, находящихся в государственной или муниципальной собственности, расположенных в границах муниципальных образований Калининского района на 2023-2025 гг."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7000100000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70001V0000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70001V0000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70001V0000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"Управление и распоряжение муниципальным имуществом, находящимся в собственности Калининского муниципального района, и земельными участками, государственная собственность на которые не разграничена, на 2023-2025 г.г."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7Н00000000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управлению и распоряжению муниципальным имуществом, находящимся в собственности Калининского муниципального района, и земельными участками, государственная собственность на которые не разграничена, на 2023-2025 г.г."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7Н00100000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7Н001V0000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7Н001V0000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7Н001V0000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 культуры и общественных отношений администрации Калининского муниципального района Саратовской области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62 975,4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19 741,7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19 741,7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59 981,1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17 447,4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17 447,4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58 150,6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16 396,4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16 396,4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культуры Калининского муниципального района Саратовской области на 2023-2025 годы"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7200000000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25 828,4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16 396,4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16 396,4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Подпрограмма "Развитие и сохранение культуры в Калининском муниципальном районе"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7220000000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15 780,1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9 975,6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9 975,6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развитию и сохранению культуры в Калининском муниципальном районе"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7220100000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15 780,1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9 975,6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9 975,6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7220104100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14 780,1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9 725,6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9 725,6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7220104100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14 780,1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9 725,6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9 725,6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7220104100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14 780,1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9 725,6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9 725,6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капитального и текущего ремонта, техническое оснащение муниципальных учреждений </w:t>
            </w:r>
            <w:proofErr w:type="spellStart"/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культурно-досугового</w:t>
            </w:r>
            <w:proofErr w:type="spellEnd"/>
            <w:r w:rsidRPr="005A7D9E">
              <w:rPr>
                <w:rFonts w:ascii="Times New Roman" w:hAnsi="Times New Roman" w:cs="Times New Roman"/>
                <w:sz w:val="24"/>
                <w:szCs w:val="24"/>
              </w:rPr>
              <w:t xml:space="preserve"> типа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7220174020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7220174020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7220174020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72201V0000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72201V0000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72201V0000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Подпрограмма "Сохранение и развитие сети библиотек в Калининском муниципальном районе"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7230000000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10 048,3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6 420,8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6 420,8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сохранению и развитию сети библиотек в Калининском муниципальном районе"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7230100000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10 048,3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6 420,8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6 420,8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7230104100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8 446,8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5 920,8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5 920,8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7230104100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8 446,8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5 920,8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5 920,8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7230104100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8 446,8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5 920,8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5 920,8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отрасли культуры (комплектование книжных фондов муниципальных общедоступных библиотек)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72301L5191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72301L5191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72301L5191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72301V0000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72301V0000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72301V0000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"Обеспечение расходных обязательств, связанных с повышением оплаты труда отдельным категориям работников бюджетной сферы на 2023-2025 годы в Калининском муниципальном районе"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7Q00000000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32 322,2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обеспечению расходных обязательств, связанных с повышением оплаты труда отдельным категориям работников бюджетной сферы на 2023-2025 годы в Калининском муниципальном районе"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7Q00100000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32 322,2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7Q00172500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31 401,2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7Q00172500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13 901,2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7Q00172500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13 901,2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7Q00172500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17 500,0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7Q00172500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17 500,0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достигнутых </w:t>
            </w:r>
            <w:proofErr w:type="gramStart"/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показателей повышения оплаты труда отдельных категорий работников бюджетной сферы</w:t>
            </w:r>
            <w:proofErr w:type="gramEnd"/>
            <w:r w:rsidRPr="005A7D9E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местного бюджета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7Q001S2500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7Q001S2500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7Q001S2500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1 830,5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1 051,0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1 051,0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муниципальной власти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9100000000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1 830,5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1 051,0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1 051,0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9130000000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1 830,5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1 051,0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1 051,0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1 830,5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1 051,0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1 051,0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1 777,5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1 777,5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2 994,3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2 294,3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2 294,3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9300000000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муниципальных бюджетных и автономных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9320000000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9320004100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1 696,6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9320004100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1 696,6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9320004100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1 696,6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Расходы на предоставление субсидий муниципальным бюджетным и автономным учреждениям на иные цели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9320004300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9320004300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9320004300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1 294,3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1 294,3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1 294,3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9300000000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1 294,3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1 294,3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1 294,3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муниципальных бюджетных и автономных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9320000000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1 294,3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1 294,3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1 294,3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органами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9320078600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1 294,3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1 294,3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1 294,3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9320078600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1 294,3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1 294,3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1 294,3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9320078600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1 294,3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1 294,3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1 294,3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Управление жилищно-коммунального хозяйства администрации Калининского муниципального района Саратовской области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49 448,5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38 892,6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39 471,7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4 831,8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4 831,8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"Содержание, ремонт, в том числе капитальный ремонт, объектов муниципальной собственности </w:t>
            </w:r>
            <w:proofErr w:type="gramStart"/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Калининского</w:t>
            </w:r>
            <w:proofErr w:type="gramEnd"/>
            <w:r w:rsidRPr="005A7D9E">
              <w:rPr>
                <w:rFonts w:ascii="Times New Roman" w:hAnsi="Times New Roman" w:cs="Times New Roman"/>
                <w:sz w:val="24"/>
                <w:szCs w:val="24"/>
              </w:rPr>
              <w:t xml:space="preserve"> МР Саратовской области на 2025-2027 годы"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7Z00000000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4 831,8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содержанию, ремонту, в том числе капитальному ремонту, объектов муниципальной собственности Калининского МР Саратовской области на 2025-2027 годы"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7Z00100000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4 831,8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за счет средств, выделяемых из резервного фонда Правительства Саратовской области, на выполнение неотложных аварийно-восстановительных работ, связанных с предупреждением и ликвидацией чрезвычайных ситуаций природного и техногенного характера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7Z00179914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4 705,4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7Z00179914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4 705,4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7Z00179914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4 705,4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7Z001V0000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126,4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7Z001V0000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126,4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7Z001V0000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126,4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33 833,5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32 289,3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32 989,4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997,5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537,2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537,2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997,5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537,2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537,2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 субъекта Российской Федерации за счет субвенций из областного бюджета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9010000000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997,5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537,2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537,2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органами местного самоуправления отдельных государственных полномочий </w:t>
            </w:r>
            <w:proofErr w:type="gramStart"/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9010077130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997,5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537,2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537,2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9010077130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997,5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537,2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537,2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9010077130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997,5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537,2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537,2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«Предоставление транспортных услуг населению и организация транспортного обслуживания населения между поселениями в границах Калининского муниципального района Саратовской области на 2025 – 2027 годы»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7V00000000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«Мероприятия по предоставлению транспортных услуг населению и организации транспортного обслуживания населения между поселениями в границах Калининского муниципального района Саратовской области на 2025 – 2027 годы»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7V00100000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7V001V0000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7V001V0000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7V001V0000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30 836,0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30 752,1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31 452,2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"О муниципальном дорожном фонде Калининского муниципального района на 2025-2027 г.г."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7Ф00000000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30 836,0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30 752,1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31 452,2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"Капитальный ремонт, ремонт и содержание автомобильных дорог общего пользования местного значения в границах Калининского муниципального района Саратовской области, за счет средств районного дорожного фонда"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7Ф00100000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30 836,0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30 752,1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31 452,2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Осуществление мероприятий, направленных на ремонт и содержание автомобильных дорог и сооружений на них за счет средств муниципального дорожного фонда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7Ф0019Д011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30 636,0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30 752,1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31 452,2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7Ф0019Д011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30 636,0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30 752,1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31 452,2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7Ф0019Д011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30 636,0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30 752,1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31 452,2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7Ф001V0000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7Ф001V0000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7Ф001V0000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9 610,0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5 930,0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5 839,0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"Капитальный ремонт муниципального имущества в многоквартирных домах на территории Калининского района на 2023-2025 годы"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7С00000000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капитальному ремонту муниципального имущества в многоквартирных домах на территории Калининского района на 2023-2025 годы"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7С00100000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7С001V0000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7С001V0000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7С001V0000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159,0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системы коммунальной инфраструктуры Калининского муниципального района на 2025-2027 гг."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7T00000000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159,0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развитию системы коммунальной инфраструктуры Калининского муниципального района на 2025-2027 гг."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7T00100000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159,0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7T001V0000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159,0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7T001V0000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159,0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7T001V0000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159,0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9 010,0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5 580,0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5 580,0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"Укрепление и содержание материально-технической базы Управления жилищно-коммунального хозяйства администрации Калининского муниципального района Саратовской области на 2023-2025 годы"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7У00000000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укреплению и содержанию материально-технической базы Управления жилищно-коммунального хозяйства администрации Калининского муниципального района Саратовской области на 2023-2025 годы"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7У00100000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7У001V0000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7У001V0000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7У001V0000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муниципальной власти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9100000000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8 510,0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5 510,0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5 510,0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9130000000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8 510,0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5 510,0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5 510,0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8 510,0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5 510,0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5 510,0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8 500,0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5 500,0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8 500,0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5 500,0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1 143,2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513,3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1 143,2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543,3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513,3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1 143,2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543,3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513,3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9930000000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1 143,2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543,3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513,3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Выявление, оценка и (или) ликвидация объектов накопленного вреда окружающей среде, а так же иные природоохранные мероприятия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9930000700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1 143,2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543,3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513,3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9930000700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1 143,2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543,3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513,3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9930000700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1 143,2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543,3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513,3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"Укрепление и содержание материально-технической базы Управления жилищно-коммунального хозяйства администрации Калининского муниципального района Саратовской области на 2023-2025 годы"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7У00000000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укреплению и содержанию материально-технической базы Управления жилищно-коммунального хозяйства администрации Калининского муниципального района Саратовской области на 2023-2025 годы"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7У00100000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7У001V0000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7У001V0000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5A7D9E" w:rsidRPr="005A7D9E" w:rsidTr="00021B8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7У001V0000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5A7D9E" w:rsidRPr="005A7D9E" w:rsidTr="00021B8D">
        <w:trPr>
          <w:trHeight w:val="20"/>
        </w:trPr>
        <w:tc>
          <w:tcPr>
            <w:tcW w:w="11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1 270 663,4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798 219,1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9E" w:rsidRPr="005A7D9E" w:rsidRDefault="005A7D9E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745 431,1 </w:t>
            </w:r>
          </w:p>
        </w:tc>
      </w:tr>
    </w:tbl>
    <w:p w:rsidR="005A7D9E" w:rsidRPr="005A7D9E" w:rsidRDefault="005A7D9E" w:rsidP="005A7D9E">
      <w:pPr>
        <w:widowControl w:val="0"/>
        <w:suppressAutoHyphens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sectPr w:rsidR="005A7D9E" w:rsidRPr="005A7D9E" w:rsidSect="00944F8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61F54"/>
    <w:multiLevelType w:val="hybridMultilevel"/>
    <w:tmpl w:val="1874860C"/>
    <w:lvl w:ilvl="0" w:tplc="A9C67DC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3A63797"/>
    <w:multiLevelType w:val="hybridMultilevel"/>
    <w:tmpl w:val="A568239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042BB"/>
    <w:multiLevelType w:val="hybridMultilevel"/>
    <w:tmpl w:val="226E5710"/>
    <w:lvl w:ilvl="0" w:tplc="E1E82D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CA82D9C"/>
    <w:multiLevelType w:val="hybridMultilevel"/>
    <w:tmpl w:val="CC8C9956"/>
    <w:lvl w:ilvl="0" w:tplc="87BE210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3543B65"/>
    <w:multiLevelType w:val="hybridMultilevel"/>
    <w:tmpl w:val="7C400D0E"/>
    <w:lvl w:ilvl="0" w:tplc="AA340440">
      <w:start w:val="12"/>
      <w:numFmt w:val="decimal"/>
      <w:lvlText w:val="%1."/>
      <w:lvlJc w:val="left"/>
      <w:pPr>
        <w:ind w:left="107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">
    <w:nsid w:val="1BFC4CBF"/>
    <w:multiLevelType w:val="hybridMultilevel"/>
    <w:tmpl w:val="0810A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F70392"/>
    <w:multiLevelType w:val="hybridMultilevel"/>
    <w:tmpl w:val="C312143A"/>
    <w:lvl w:ilvl="0" w:tplc="6D221B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AF67C1"/>
    <w:multiLevelType w:val="hybridMultilevel"/>
    <w:tmpl w:val="D1D6AACA"/>
    <w:lvl w:ilvl="0" w:tplc="DB8057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9D33E5C"/>
    <w:multiLevelType w:val="hybridMultilevel"/>
    <w:tmpl w:val="929E61D4"/>
    <w:lvl w:ilvl="0" w:tplc="4D1237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31150A9"/>
    <w:multiLevelType w:val="hybridMultilevel"/>
    <w:tmpl w:val="08505236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7660B3"/>
    <w:multiLevelType w:val="hybridMultilevel"/>
    <w:tmpl w:val="61124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811B91"/>
    <w:multiLevelType w:val="hybridMultilevel"/>
    <w:tmpl w:val="DAB02358"/>
    <w:lvl w:ilvl="0" w:tplc="11BE22F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9290906"/>
    <w:multiLevelType w:val="hybridMultilevel"/>
    <w:tmpl w:val="6256EBC8"/>
    <w:lvl w:ilvl="0" w:tplc="4AFAC058">
      <w:start w:val="1"/>
      <w:numFmt w:val="decimal"/>
      <w:lvlText w:val="%1)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0EB383A"/>
    <w:multiLevelType w:val="hybridMultilevel"/>
    <w:tmpl w:val="45F4FC68"/>
    <w:lvl w:ilvl="0" w:tplc="33A0F0E0">
      <w:start w:val="3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4">
    <w:nsid w:val="40F83750"/>
    <w:multiLevelType w:val="hybridMultilevel"/>
    <w:tmpl w:val="4DD0984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A079C7"/>
    <w:multiLevelType w:val="hybridMultilevel"/>
    <w:tmpl w:val="EB3CE796"/>
    <w:lvl w:ilvl="0" w:tplc="158CF4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B3A2F60"/>
    <w:multiLevelType w:val="hybridMultilevel"/>
    <w:tmpl w:val="3C9E06DE"/>
    <w:lvl w:ilvl="0" w:tplc="EA623A9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E4D2C1B"/>
    <w:multiLevelType w:val="hybridMultilevel"/>
    <w:tmpl w:val="17FA47D0"/>
    <w:lvl w:ilvl="0" w:tplc="8DE61584">
      <w:start w:val="1"/>
      <w:numFmt w:val="decimal"/>
      <w:lvlText w:val="%1)"/>
      <w:lvlJc w:val="left"/>
      <w:pPr>
        <w:ind w:left="1452" w:hanging="88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E752E10"/>
    <w:multiLevelType w:val="hybridMultilevel"/>
    <w:tmpl w:val="AFE67CF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6A267634"/>
    <w:multiLevelType w:val="hybridMultilevel"/>
    <w:tmpl w:val="CBD411C8"/>
    <w:lvl w:ilvl="0" w:tplc="742AF58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E12488"/>
    <w:multiLevelType w:val="hybridMultilevel"/>
    <w:tmpl w:val="5E60F846"/>
    <w:lvl w:ilvl="0" w:tplc="5770FEE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>
    <w:nsid w:val="79975E66"/>
    <w:multiLevelType w:val="hybridMultilevel"/>
    <w:tmpl w:val="43CEA688"/>
    <w:lvl w:ilvl="0" w:tplc="5DEA6B5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D724FC1"/>
    <w:multiLevelType w:val="hybridMultilevel"/>
    <w:tmpl w:val="1FCE8432"/>
    <w:lvl w:ilvl="0" w:tplc="21A896D6">
      <w:start w:val="20"/>
      <w:numFmt w:val="decimal"/>
      <w:lvlText w:val="%1."/>
      <w:lvlJc w:val="left"/>
      <w:pPr>
        <w:ind w:left="7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2"/>
  </w:num>
  <w:num w:numId="3">
    <w:abstractNumId w:val="5"/>
  </w:num>
  <w:num w:numId="4">
    <w:abstractNumId w:val="10"/>
  </w:num>
  <w:num w:numId="5">
    <w:abstractNumId w:val="18"/>
  </w:num>
  <w:num w:numId="6">
    <w:abstractNumId w:val="0"/>
  </w:num>
  <w:num w:numId="7">
    <w:abstractNumId w:val="11"/>
  </w:num>
  <w:num w:numId="8">
    <w:abstractNumId w:val="20"/>
  </w:num>
  <w:num w:numId="9">
    <w:abstractNumId w:val="16"/>
  </w:num>
  <w:num w:numId="10">
    <w:abstractNumId w:val="3"/>
  </w:num>
  <w:num w:numId="11">
    <w:abstractNumId w:val="21"/>
  </w:num>
  <w:num w:numId="12">
    <w:abstractNumId w:val="12"/>
  </w:num>
  <w:num w:numId="13">
    <w:abstractNumId w:val="15"/>
  </w:num>
  <w:num w:numId="14">
    <w:abstractNumId w:val="17"/>
  </w:num>
  <w:num w:numId="15">
    <w:abstractNumId w:val="2"/>
  </w:num>
  <w:num w:numId="16">
    <w:abstractNumId w:val="19"/>
  </w:num>
  <w:num w:numId="17">
    <w:abstractNumId w:val="14"/>
  </w:num>
  <w:num w:numId="18">
    <w:abstractNumId w:val="7"/>
  </w:num>
  <w:num w:numId="19">
    <w:abstractNumId w:val="8"/>
  </w:num>
  <w:num w:numId="20">
    <w:abstractNumId w:val="6"/>
  </w:num>
  <w:num w:numId="21">
    <w:abstractNumId w:val="1"/>
  </w:num>
  <w:num w:numId="22">
    <w:abstractNumId w:val="9"/>
  </w:num>
  <w:num w:numId="2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savePreviewPicture/>
  <w:compat>
    <w:useFELayout/>
  </w:compat>
  <w:rsids>
    <w:rsidRoot w:val="00944F8C"/>
    <w:rsid w:val="004408B2"/>
    <w:rsid w:val="005A7D9E"/>
    <w:rsid w:val="00944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8B2"/>
  </w:style>
  <w:style w:type="paragraph" w:styleId="1">
    <w:name w:val="heading 1"/>
    <w:basedOn w:val="a"/>
    <w:next w:val="a"/>
    <w:link w:val="10"/>
    <w:uiPriority w:val="99"/>
    <w:qFormat/>
    <w:rsid w:val="00944F8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qFormat/>
    <w:rsid w:val="00944F8C"/>
    <w:pPr>
      <w:keepNext/>
      <w:spacing w:before="240" w:after="60"/>
      <w:outlineLvl w:val="1"/>
    </w:pPr>
    <w:rPr>
      <w:rFonts w:ascii="Arial" w:eastAsia="Calibri" w:hAnsi="Arial" w:cs="Times New Roman"/>
      <w:b/>
      <w:bCs/>
      <w:i/>
      <w:iCs/>
      <w:sz w:val="28"/>
      <w:szCs w:val="28"/>
      <w:lang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944F8C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7">
    <w:name w:val="heading 7"/>
    <w:basedOn w:val="a"/>
    <w:next w:val="a"/>
    <w:link w:val="70"/>
    <w:unhideWhenUsed/>
    <w:qFormat/>
    <w:rsid w:val="00944F8C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44F8C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944F8C"/>
    <w:rPr>
      <w:rFonts w:ascii="Arial" w:eastAsia="Calibri" w:hAnsi="Arial" w:cs="Times New Roman"/>
      <w:b/>
      <w:bCs/>
      <w:i/>
      <w:iCs/>
      <w:sz w:val="28"/>
      <w:szCs w:val="28"/>
      <w:lang w:eastAsia="en-US"/>
    </w:rPr>
  </w:style>
  <w:style w:type="character" w:customStyle="1" w:styleId="60">
    <w:name w:val="Заголовок 6 Знак"/>
    <w:basedOn w:val="a0"/>
    <w:link w:val="6"/>
    <w:semiHidden/>
    <w:rsid w:val="00944F8C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rsid w:val="00944F8C"/>
    <w:rPr>
      <w:rFonts w:ascii="Calibri" w:eastAsia="Times New Roman" w:hAnsi="Calibri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944F8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944F8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944F8C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944F8C"/>
    <w:rPr>
      <w:rFonts w:ascii="Times New Roman" w:eastAsia="Times New Roman" w:hAnsi="Times New Roman" w:cs="Times New Roman"/>
      <w:sz w:val="28"/>
      <w:szCs w:val="28"/>
    </w:rPr>
  </w:style>
  <w:style w:type="paragraph" w:styleId="21">
    <w:name w:val="Body Text Indent 2"/>
    <w:basedOn w:val="a"/>
    <w:link w:val="22"/>
    <w:rsid w:val="00944F8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rsid w:val="00944F8C"/>
    <w:rPr>
      <w:rFonts w:ascii="Times New Roman" w:eastAsia="Times New Roman" w:hAnsi="Times New Roman" w:cs="Times New Roman"/>
      <w:sz w:val="24"/>
      <w:szCs w:val="20"/>
    </w:rPr>
  </w:style>
  <w:style w:type="character" w:customStyle="1" w:styleId="4">
    <w:name w:val="Знак Знак4"/>
    <w:rsid w:val="00944F8C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Title"/>
    <w:basedOn w:val="a"/>
    <w:link w:val="a8"/>
    <w:qFormat/>
    <w:rsid w:val="00944F8C"/>
    <w:pPr>
      <w:spacing w:after="0" w:line="240" w:lineRule="auto"/>
      <w:ind w:right="200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8">
    <w:name w:val="Название Знак"/>
    <w:basedOn w:val="a0"/>
    <w:link w:val="a7"/>
    <w:rsid w:val="00944F8C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e4">
    <w:name w:val="Style4"/>
    <w:basedOn w:val="a"/>
    <w:rsid w:val="00944F8C"/>
    <w:pPr>
      <w:widowControl w:val="0"/>
      <w:autoSpaceDE w:val="0"/>
      <w:autoSpaceDN w:val="0"/>
      <w:adjustRightInd w:val="0"/>
      <w:spacing w:after="0" w:line="316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944F8C"/>
    <w:pPr>
      <w:widowControl w:val="0"/>
      <w:autoSpaceDE w:val="0"/>
      <w:autoSpaceDN w:val="0"/>
      <w:adjustRightInd w:val="0"/>
      <w:spacing w:after="0" w:line="322" w:lineRule="exact"/>
      <w:ind w:firstLine="52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rsid w:val="00944F8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944F8C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944F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bidi="sd-Deva-IN"/>
    </w:rPr>
  </w:style>
  <w:style w:type="paragraph" w:customStyle="1" w:styleId="ConsPlusCell">
    <w:name w:val="ConsPlusCell"/>
    <w:uiPriority w:val="99"/>
    <w:rsid w:val="00944F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bidi="sd-Deva-IN"/>
    </w:rPr>
  </w:style>
  <w:style w:type="paragraph" w:customStyle="1" w:styleId="a9">
    <w:name w:val="Òåêñò äîêóìåíòà"/>
    <w:basedOn w:val="a"/>
    <w:uiPriority w:val="99"/>
    <w:rsid w:val="00944F8C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944F8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bidi="sd-Deva-IN"/>
    </w:rPr>
  </w:style>
  <w:style w:type="paragraph" w:customStyle="1" w:styleId="ConsPlusNormal">
    <w:name w:val="ConsPlusNormal"/>
    <w:rsid w:val="00944F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a">
    <w:name w:val="Body Text"/>
    <w:basedOn w:val="a"/>
    <w:link w:val="ab"/>
    <w:uiPriority w:val="99"/>
    <w:rsid w:val="00944F8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944F8C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944F8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44F8C"/>
    <w:rPr>
      <w:rFonts w:ascii="Times New Roman" w:eastAsia="Times New Roman" w:hAnsi="Times New Roman" w:cs="Times New Roman"/>
      <w:sz w:val="16"/>
      <w:szCs w:val="16"/>
    </w:rPr>
  </w:style>
  <w:style w:type="paragraph" w:styleId="ac">
    <w:name w:val="No Spacing"/>
    <w:link w:val="ad"/>
    <w:uiPriority w:val="1"/>
    <w:qFormat/>
    <w:rsid w:val="00944F8C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d">
    <w:name w:val="Без интервала Знак"/>
    <w:link w:val="ac"/>
    <w:uiPriority w:val="1"/>
    <w:qFormat/>
    <w:locked/>
    <w:rsid w:val="00944F8C"/>
    <w:rPr>
      <w:rFonts w:ascii="Calibri" w:eastAsia="Times New Roman" w:hAnsi="Calibri" w:cs="Calibri"/>
    </w:rPr>
  </w:style>
  <w:style w:type="character" w:styleId="ae">
    <w:name w:val="Hyperlink"/>
    <w:uiPriority w:val="99"/>
    <w:unhideWhenUsed/>
    <w:rsid w:val="00944F8C"/>
    <w:rPr>
      <w:color w:val="0000FF"/>
      <w:u w:val="single"/>
    </w:rPr>
  </w:style>
  <w:style w:type="table" w:styleId="af">
    <w:name w:val="Table Grid"/>
    <w:basedOn w:val="a1"/>
    <w:uiPriority w:val="59"/>
    <w:rsid w:val="00944F8C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Комментарий"/>
    <w:basedOn w:val="a"/>
    <w:next w:val="a"/>
    <w:rsid w:val="00944F8C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</w:rPr>
  </w:style>
  <w:style w:type="paragraph" w:customStyle="1" w:styleId="af1">
    <w:name w:val="Таблицы (моноширинный)"/>
    <w:basedOn w:val="a"/>
    <w:next w:val="a"/>
    <w:rsid w:val="00944F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f2">
    <w:name w:val="List Paragraph"/>
    <w:basedOn w:val="a"/>
    <w:uiPriority w:val="34"/>
    <w:qFormat/>
    <w:rsid w:val="00944F8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23">
    <w:name w:val="Body Text 2"/>
    <w:basedOn w:val="a"/>
    <w:link w:val="24"/>
    <w:rsid w:val="00944F8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944F8C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Balloon Text"/>
    <w:basedOn w:val="a"/>
    <w:link w:val="af4"/>
    <w:uiPriority w:val="99"/>
    <w:unhideWhenUsed/>
    <w:rsid w:val="00944F8C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f4">
    <w:name w:val="Текст выноски Знак"/>
    <w:basedOn w:val="a0"/>
    <w:link w:val="af3"/>
    <w:uiPriority w:val="99"/>
    <w:rsid w:val="00944F8C"/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pple-style-span">
    <w:name w:val="apple-style-span"/>
    <w:basedOn w:val="a0"/>
    <w:rsid w:val="00944F8C"/>
  </w:style>
  <w:style w:type="character" w:styleId="af5">
    <w:name w:val="FollowedHyperlink"/>
    <w:uiPriority w:val="99"/>
    <w:unhideWhenUsed/>
    <w:rsid w:val="00944F8C"/>
    <w:rPr>
      <w:color w:val="800080"/>
      <w:u w:val="single"/>
    </w:rPr>
  </w:style>
  <w:style w:type="paragraph" w:customStyle="1" w:styleId="xl64">
    <w:name w:val="xl64"/>
    <w:basedOn w:val="a"/>
    <w:rsid w:val="00944F8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5">
    <w:name w:val="xl65"/>
    <w:basedOn w:val="a"/>
    <w:rsid w:val="00944F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6">
    <w:name w:val="xl66"/>
    <w:basedOn w:val="a"/>
    <w:rsid w:val="00944F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67">
    <w:name w:val="xl67"/>
    <w:basedOn w:val="a"/>
    <w:rsid w:val="00944F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8">
    <w:name w:val="xl68"/>
    <w:basedOn w:val="a"/>
    <w:rsid w:val="00944F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9">
    <w:name w:val="xl69"/>
    <w:basedOn w:val="a"/>
    <w:rsid w:val="00944F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0">
    <w:name w:val="xl70"/>
    <w:basedOn w:val="a"/>
    <w:rsid w:val="00944F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1">
    <w:name w:val="xl71"/>
    <w:basedOn w:val="a"/>
    <w:rsid w:val="00944F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2">
    <w:name w:val="xl72"/>
    <w:basedOn w:val="a"/>
    <w:rsid w:val="00944F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3">
    <w:name w:val="xl73"/>
    <w:basedOn w:val="a"/>
    <w:rsid w:val="00944F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4">
    <w:name w:val="xl74"/>
    <w:basedOn w:val="a"/>
    <w:rsid w:val="00944F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75">
    <w:name w:val="xl75"/>
    <w:basedOn w:val="a"/>
    <w:rsid w:val="00944F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76">
    <w:name w:val="xl76"/>
    <w:basedOn w:val="a"/>
    <w:rsid w:val="00944F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77">
    <w:name w:val="xl77"/>
    <w:basedOn w:val="a"/>
    <w:rsid w:val="00944F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8">
    <w:name w:val="xl78"/>
    <w:basedOn w:val="a"/>
    <w:rsid w:val="00944F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9">
    <w:name w:val="xl79"/>
    <w:basedOn w:val="a"/>
    <w:rsid w:val="00944F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styleId="af6">
    <w:name w:val="Normal (Web)"/>
    <w:basedOn w:val="a"/>
    <w:uiPriority w:val="99"/>
    <w:unhideWhenUsed/>
    <w:rsid w:val="00944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44F8C"/>
  </w:style>
  <w:style w:type="paragraph" w:customStyle="1" w:styleId="xl80">
    <w:name w:val="xl80"/>
    <w:basedOn w:val="a"/>
    <w:rsid w:val="00944F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1">
    <w:name w:val="xl81"/>
    <w:basedOn w:val="a"/>
    <w:rsid w:val="00944F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2">
    <w:name w:val="xl82"/>
    <w:basedOn w:val="a"/>
    <w:rsid w:val="00944F8C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83">
    <w:name w:val="xl83"/>
    <w:basedOn w:val="a"/>
    <w:rsid w:val="00944F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4">
    <w:name w:val="xl84"/>
    <w:basedOn w:val="a"/>
    <w:rsid w:val="00944F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5">
    <w:name w:val="xl85"/>
    <w:basedOn w:val="a"/>
    <w:rsid w:val="00944F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extended-textshort">
    <w:name w:val="extended-text__short"/>
    <w:rsid w:val="00944F8C"/>
  </w:style>
  <w:style w:type="paragraph" w:customStyle="1" w:styleId="xl86">
    <w:name w:val="xl86"/>
    <w:basedOn w:val="a"/>
    <w:rsid w:val="00944F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944F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8">
    <w:name w:val="xl88"/>
    <w:basedOn w:val="a"/>
    <w:rsid w:val="00944F8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9">
    <w:name w:val="xl89"/>
    <w:basedOn w:val="a"/>
    <w:rsid w:val="00944F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0">
    <w:name w:val="xl90"/>
    <w:basedOn w:val="a"/>
    <w:rsid w:val="00944F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1">
    <w:name w:val="xl91"/>
    <w:basedOn w:val="a"/>
    <w:rsid w:val="00944F8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2">
    <w:name w:val="xl92"/>
    <w:basedOn w:val="a"/>
    <w:rsid w:val="00944F8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93">
    <w:name w:val="xl93"/>
    <w:basedOn w:val="a"/>
    <w:rsid w:val="00944F8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94">
    <w:name w:val="xl94"/>
    <w:basedOn w:val="a"/>
    <w:rsid w:val="00944F8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95">
    <w:name w:val="xl95"/>
    <w:basedOn w:val="a"/>
    <w:rsid w:val="00944F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6">
    <w:name w:val="xl96"/>
    <w:basedOn w:val="a"/>
    <w:rsid w:val="00944F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7">
    <w:name w:val="xl97"/>
    <w:basedOn w:val="a"/>
    <w:rsid w:val="00944F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63">
    <w:name w:val="xl63"/>
    <w:basedOn w:val="a"/>
    <w:rsid w:val="00944F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f7">
    <w:name w:val="Текст документа"/>
    <w:basedOn w:val="a"/>
    <w:rsid w:val="00944F8C"/>
    <w:pPr>
      <w:suppressAutoHyphens/>
      <w:overflowPunct w:val="0"/>
      <w:autoSpaceDE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f8">
    <w:name w:val="footer"/>
    <w:basedOn w:val="a"/>
    <w:link w:val="af9"/>
    <w:rsid w:val="00944F8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Нижний колонтитул Знак"/>
    <w:basedOn w:val="a0"/>
    <w:link w:val="af8"/>
    <w:rsid w:val="00944F8C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 Знак Знак4"/>
    <w:rsid w:val="005A7D9E"/>
    <w:rPr>
      <w:rFonts w:ascii="Times New Roman" w:eastAsia="Times New Roman" w:hAnsi="Times New Roman" w:cs="Times New Roman"/>
      <w:sz w:val="24"/>
      <w:szCs w:val="20"/>
    </w:rPr>
  </w:style>
  <w:style w:type="paragraph" w:customStyle="1" w:styleId="Header">
    <w:name w:val="Header"/>
    <w:basedOn w:val="a"/>
    <w:uiPriority w:val="99"/>
    <w:rsid w:val="005A7D9E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Courier New"/>
      <w:bCs/>
      <w:kern w:val="2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.scli.ru:8111/content/act/e052a582-2caa-485c-bc01-d26c05ac4701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kon.scli.ru:8111/content/act/7a518d01-5569-47af-b44b-6c4d9d997f56.html" TargetMode="External"/><Relationship Id="rId12" Type="http://schemas.openxmlformats.org/officeDocument/2006/relationships/hyperlink" Target="http://zakon.scli.ru:8111/content/act/cf9c5e99-90c3-4ad9-934e-b8249a8566a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.scli.ru:8111/content/act/af0440eb-4656-4d46-8f83-47b61899e51f.html" TargetMode="External"/><Relationship Id="rId11" Type="http://schemas.openxmlformats.org/officeDocument/2006/relationships/hyperlink" Target="http://zakon.scli.ru:8111/content/act/97f2b9d7-e4b6-4efc-a8c5-900ac2056de0.html" TargetMode="External"/><Relationship Id="rId5" Type="http://schemas.openxmlformats.org/officeDocument/2006/relationships/hyperlink" Target="http://zakon.scli.ru:8111/content/act/80a42c10-a62a-4a97-a25b-10c14c080c29.html" TargetMode="External"/><Relationship Id="rId10" Type="http://schemas.openxmlformats.org/officeDocument/2006/relationships/hyperlink" Target="http://zakon.scli.ru:8111/content/act/6c1136cf-86e7-4a95-a9b9-e350efae3266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kon.scli.ru:8111/content/act/3e9d4b16-efcc-4c67-b151-bb43a3d3381a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83</Pages>
  <Words>15342</Words>
  <Characters>87453</Characters>
  <Application>Microsoft Office Word</Application>
  <DocSecurity>0</DocSecurity>
  <Lines>728</Lines>
  <Paragraphs>205</Paragraphs>
  <ScaleCrop>false</ScaleCrop>
  <Company/>
  <LinksUpToDate>false</LinksUpToDate>
  <CharactersWithSpaces>102590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zakupki1</dc:creator>
  <cp:keywords/>
  <dc:description/>
  <cp:lastModifiedBy>zakupki1</cp:lastModifiedBy>
  <cp:revision>3</cp:revision>
  <dcterms:created xsi:type="dcterms:W3CDTF">2025-09-22T09:19:00Z</dcterms:created>
  <dcterms:modified xsi:type="dcterms:W3CDTF">2025-11-10T07:03:00Z</dcterms:modified>
</cp:coreProperties>
</file>