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50112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4B0602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4B0602" w:rsidRDefault="004B0602" w:rsidP="004B060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земельный участок, расположенный по адресу: Саратовская область, Калининский район, земельный участок расположен рядом с участком с кадастровым номером 64:15:170114:16, расположенным по адресу: </w:t>
      </w:r>
      <w:proofErr w:type="gramStart"/>
      <w:r>
        <w:rPr>
          <w:sz w:val="20"/>
          <w:szCs w:val="20"/>
        </w:rPr>
        <w:t xml:space="preserve">Саратовская область, Калининский район, земли </w:t>
      </w:r>
      <w:proofErr w:type="spellStart"/>
      <w:r>
        <w:rPr>
          <w:sz w:val="20"/>
          <w:szCs w:val="20"/>
        </w:rPr>
        <w:t>Симоновского</w:t>
      </w:r>
      <w:proofErr w:type="spellEnd"/>
      <w:r>
        <w:rPr>
          <w:sz w:val="20"/>
          <w:szCs w:val="20"/>
        </w:rPr>
        <w:t xml:space="preserve"> МО (земельный участок расположен примерно в 2,25 км от  с. Монастырское по направлению на север на поле площадью 396,7 га пашни)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B0602">
        <w:rPr>
          <w:sz w:val="20"/>
          <w:szCs w:val="20"/>
        </w:rPr>
        <w:t>270000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4B0602">
        <w:rPr>
          <w:sz w:val="20"/>
          <w:szCs w:val="20"/>
        </w:rPr>
        <w:t>170114:</w:t>
      </w:r>
      <w:r w:rsidR="005D25FF">
        <w:rPr>
          <w:sz w:val="20"/>
          <w:szCs w:val="20"/>
        </w:rPr>
        <w:t>237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4B0602">
        <w:rPr>
          <w:b/>
          <w:sz w:val="20"/>
          <w:szCs w:val="20"/>
        </w:rPr>
        <w:t>5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68</cp:revision>
  <cp:lastPrinted>2021-03-29T05:54:00Z</cp:lastPrinted>
  <dcterms:created xsi:type="dcterms:W3CDTF">2020-07-28T12:00:00Z</dcterms:created>
  <dcterms:modified xsi:type="dcterms:W3CDTF">2022-01-26T11:56:00Z</dcterms:modified>
</cp:coreProperties>
</file>