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D7" w:rsidRDefault="000065D7" w:rsidP="006E3224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Courier New" w:hAnsi="Courier New"/>
          <w:spacing w:val="20"/>
          <w:sz w:val="28"/>
        </w:rPr>
      </w:pPr>
      <w:r>
        <w:rPr>
          <w:rFonts w:ascii="Courier New" w:hAnsi="Courier New"/>
          <w:b/>
          <w:noProof/>
          <w:spacing w:val="20"/>
          <w:sz w:val="28"/>
          <w:szCs w:val="32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5D7" w:rsidRDefault="000065D7" w:rsidP="00006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МУНИЦИПАЛЬНОГО</w:t>
      </w:r>
    </w:p>
    <w:p w:rsidR="000065D7" w:rsidRDefault="000065D7" w:rsidP="00006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ОБРАЗОВАНИЯ ГОРОД КАЛИНИНСК КАЛИНИНСКОГО МУНИЦИПАЛЬНОГО РАЙОНА</w:t>
      </w:r>
    </w:p>
    <w:p w:rsidR="000065D7" w:rsidRDefault="000065D7" w:rsidP="00006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САРАТОВСКОЙ ОБЛАСТИ</w:t>
      </w:r>
    </w:p>
    <w:p w:rsidR="000065D7" w:rsidRDefault="00FA341C" w:rsidP="00006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1358A">
        <w:rPr>
          <w:b/>
          <w:sz w:val="28"/>
          <w:szCs w:val="28"/>
        </w:rPr>
        <w:t>ПЯТОГО</w:t>
      </w:r>
      <w:r w:rsidR="000065D7">
        <w:rPr>
          <w:b/>
          <w:sz w:val="28"/>
          <w:szCs w:val="28"/>
        </w:rPr>
        <w:t xml:space="preserve"> СОЗЫВА)</w:t>
      </w:r>
    </w:p>
    <w:p w:rsidR="000065D7" w:rsidRDefault="000065D7" w:rsidP="000065D7">
      <w:pPr>
        <w:jc w:val="center"/>
        <w:rPr>
          <w:b/>
          <w:sz w:val="32"/>
          <w:szCs w:val="32"/>
        </w:rPr>
      </w:pPr>
    </w:p>
    <w:p w:rsidR="000065D7" w:rsidRDefault="000065D7" w:rsidP="00006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5FF9" w:rsidRDefault="00EC5FF9" w:rsidP="000065D7">
      <w:pPr>
        <w:jc w:val="center"/>
        <w:rPr>
          <w:sz w:val="28"/>
          <w:szCs w:val="28"/>
        </w:rPr>
      </w:pPr>
    </w:p>
    <w:p w:rsidR="000065D7" w:rsidRPr="00E42710" w:rsidRDefault="0081358A" w:rsidP="00EC5FF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F5022">
        <w:rPr>
          <w:sz w:val="28"/>
          <w:szCs w:val="28"/>
        </w:rPr>
        <w:t>т</w:t>
      </w:r>
      <w:r w:rsidR="00541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09C0">
        <w:rPr>
          <w:sz w:val="28"/>
          <w:szCs w:val="28"/>
        </w:rPr>
        <w:t xml:space="preserve">28 сентября 2023 года </w:t>
      </w:r>
      <w:r w:rsidR="000065D7">
        <w:rPr>
          <w:sz w:val="28"/>
          <w:szCs w:val="28"/>
        </w:rPr>
        <w:t>№</w:t>
      </w:r>
      <w:r w:rsidR="003609C0">
        <w:rPr>
          <w:sz w:val="28"/>
          <w:szCs w:val="28"/>
        </w:rPr>
        <w:t>1-04</w:t>
      </w:r>
      <w:r w:rsidR="002C744D">
        <w:rPr>
          <w:sz w:val="28"/>
          <w:szCs w:val="28"/>
        </w:rPr>
        <w:t xml:space="preserve"> </w:t>
      </w:r>
    </w:p>
    <w:p w:rsidR="000065D7" w:rsidRDefault="000065D7" w:rsidP="000065D7">
      <w:pPr>
        <w:jc w:val="center"/>
        <w:rPr>
          <w:sz w:val="28"/>
          <w:szCs w:val="28"/>
        </w:rPr>
      </w:pPr>
    </w:p>
    <w:p w:rsidR="000065D7" w:rsidRDefault="000065D7" w:rsidP="00CF2FF4">
      <w:pPr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главы муниципального</w:t>
      </w:r>
      <w:r w:rsidR="008135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город Калининск Калининского муниципального района</w:t>
      </w:r>
      <w:r w:rsidR="00F172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Саратовской области</w:t>
      </w:r>
    </w:p>
    <w:p w:rsidR="000065D7" w:rsidRDefault="000065D7" w:rsidP="000065D7">
      <w:pPr>
        <w:pStyle w:val="a5"/>
        <w:ind w:firstLine="0"/>
        <w:rPr>
          <w:b/>
          <w:szCs w:val="24"/>
        </w:rPr>
      </w:pPr>
    </w:p>
    <w:p w:rsidR="000065D7" w:rsidRPr="00B72EC6" w:rsidRDefault="000065D7" w:rsidP="00B72E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36 Федерального закона от 06.10.2003</w:t>
      </w:r>
      <w:r w:rsidR="0081358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</w:t>
      </w:r>
      <w:r w:rsidR="00CF2FF4">
        <w:rPr>
          <w:sz w:val="28"/>
          <w:szCs w:val="28"/>
        </w:rPr>
        <w:t xml:space="preserve">ийской Федерации», </w:t>
      </w:r>
      <w:r w:rsidR="002C744D">
        <w:rPr>
          <w:sz w:val="28"/>
          <w:szCs w:val="28"/>
        </w:rPr>
        <w:t xml:space="preserve">с Регламентом Совета депутатов муниципального образования город Калининск Калининского муниципального района Саратовской области </w:t>
      </w:r>
      <w:r w:rsidR="0081358A">
        <w:rPr>
          <w:sz w:val="28"/>
          <w:szCs w:val="28"/>
        </w:rPr>
        <w:t>пятого</w:t>
      </w:r>
      <w:r w:rsidR="002C744D">
        <w:rPr>
          <w:sz w:val="28"/>
          <w:szCs w:val="28"/>
        </w:rPr>
        <w:t xml:space="preserve"> созыва, на основании </w:t>
      </w:r>
      <w:r>
        <w:rPr>
          <w:sz w:val="28"/>
          <w:szCs w:val="28"/>
        </w:rPr>
        <w:t>Устава муниципально</w:t>
      </w:r>
      <w:r w:rsidR="00B72EC6">
        <w:rPr>
          <w:sz w:val="28"/>
          <w:szCs w:val="28"/>
        </w:rPr>
        <w:t>го образования город Калининск</w:t>
      </w:r>
      <w:r w:rsidR="00813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Калининского муниципального района Саратовской области Совет </w:t>
      </w:r>
      <w:r w:rsidR="00CF2FF4">
        <w:rPr>
          <w:sz w:val="28"/>
          <w:szCs w:val="28"/>
        </w:rPr>
        <w:t>депутатов муниципального</w:t>
      </w:r>
      <w:r w:rsidR="00B72EC6">
        <w:rPr>
          <w:sz w:val="28"/>
          <w:szCs w:val="28"/>
        </w:rPr>
        <w:t xml:space="preserve"> образования город Калининск</w:t>
      </w:r>
    </w:p>
    <w:p w:rsidR="000065D7" w:rsidRDefault="000065D7" w:rsidP="000065D7">
      <w:pPr>
        <w:jc w:val="both"/>
        <w:rPr>
          <w:sz w:val="28"/>
          <w:szCs w:val="28"/>
        </w:rPr>
      </w:pPr>
    </w:p>
    <w:p w:rsidR="000065D7" w:rsidRDefault="000065D7" w:rsidP="000065D7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F85295" w:rsidRPr="003609C0" w:rsidRDefault="00856D1A" w:rsidP="00F85295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65D7" w:rsidRPr="00966F83">
        <w:rPr>
          <w:sz w:val="28"/>
          <w:szCs w:val="28"/>
        </w:rPr>
        <w:t xml:space="preserve">Избрать главой муниципального образования город Калининск Калининского муниципального района Саратовской области </w:t>
      </w:r>
      <w:r w:rsidR="003609C0">
        <w:rPr>
          <w:sz w:val="28"/>
          <w:szCs w:val="28"/>
        </w:rPr>
        <w:t>Нугаева Сергея Сергеевича,</w:t>
      </w:r>
      <w:r w:rsidR="00F85295">
        <w:rPr>
          <w:sz w:val="28"/>
          <w:szCs w:val="28"/>
        </w:rPr>
        <w:t xml:space="preserve"> </w:t>
      </w:r>
      <w:r w:rsidR="00F85295" w:rsidRPr="00966F83">
        <w:rPr>
          <w:sz w:val="28"/>
          <w:szCs w:val="28"/>
        </w:rPr>
        <w:t xml:space="preserve">депутата Совета депутатов муниципального </w:t>
      </w:r>
      <w:r w:rsidR="00F85295" w:rsidRPr="003609C0">
        <w:rPr>
          <w:sz w:val="28"/>
          <w:szCs w:val="28"/>
        </w:rPr>
        <w:t>образования город Калининск Калининского муниципального района Саратовской области пятого созыва</w:t>
      </w:r>
      <w:r w:rsidR="00135AFA" w:rsidRPr="003609C0">
        <w:rPr>
          <w:sz w:val="28"/>
          <w:szCs w:val="28"/>
        </w:rPr>
        <w:t>.</w:t>
      </w:r>
    </w:p>
    <w:p w:rsidR="00F85295" w:rsidRDefault="00C34511" w:rsidP="00966F83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глава </w:t>
      </w:r>
      <w:r w:rsidRPr="00966F83">
        <w:rPr>
          <w:sz w:val="28"/>
          <w:szCs w:val="28"/>
        </w:rPr>
        <w:t>муниципального образования город Калининск Калининского муниципального района Саратовской области</w:t>
      </w:r>
      <w:r>
        <w:rPr>
          <w:sz w:val="28"/>
          <w:szCs w:val="28"/>
        </w:rPr>
        <w:t xml:space="preserve"> осуществляет свои полномочия на непостоянной основе.</w:t>
      </w:r>
    </w:p>
    <w:p w:rsidR="000065D7" w:rsidRPr="0000418C" w:rsidRDefault="002179B6" w:rsidP="000065D7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856D1A" w:rsidRPr="0000418C">
        <w:rPr>
          <w:sz w:val="28"/>
          <w:szCs w:val="28"/>
        </w:rPr>
        <w:t>. Настоящее решение вступает в силу со дня его принятия</w:t>
      </w:r>
      <w:r>
        <w:rPr>
          <w:sz w:val="28"/>
          <w:szCs w:val="28"/>
        </w:rPr>
        <w:t xml:space="preserve"> и подлежит официальному опубликованию (обнародованию)</w:t>
      </w:r>
      <w:r w:rsidR="00856D1A" w:rsidRPr="0000418C">
        <w:rPr>
          <w:sz w:val="28"/>
          <w:szCs w:val="28"/>
        </w:rPr>
        <w:t>.</w:t>
      </w:r>
    </w:p>
    <w:p w:rsidR="000065D7" w:rsidRPr="00966F83" w:rsidRDefault="000065D7" w:rsidP="00966F83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609C0" w:rsidRDefault="003609C0" w:rsidP="00DE4C87">
      <w:pPr>
        <w:rPr>
          <w:b/>
          <w:sz w:val="28"/>
          <w:szCs w:val="28"/>
        </w:rPr>
      </w:pPr>
    </w:p>
    <w:p w:rsidR="00AD0D8D" w:rsidRDefault="00501EFB" w:rsidP="00DE4C87">
      <w:r>
        <w:rPr>
          <w:b/>
          <w:sz w:val="28"/>
          <w:szCs w:val="28"/>
        </w:rPr>
        <w:t>Председательствующий</w:t>
      </w:r>
      <w:r w:rsidR="005D1AD6">
        <w:rPr>
          <w:b/>
          <w:sz w:val="28"/>
          <w:szCs w:val="28"/>
        </w:rPr>
        <w:tab/>
      </w:r>
      <w:r w:rsidR="003609C0">
        <w:rPr>
          <w:b/>
          <w:sz w:val="28"/>
          <w:szCs w:val="28"/>
        </w:rPr>
        <w:t xml:space="preserve">                                                          С.И. Абдулин</w:t>
      </w:r>
      <w:r w:rsidR="005C1B4A">
        <w:rPr>
          <w:b/>
          <w:sz w:val="28"/>
          <w:szCs w:val="28"/>
        </w:rPr>
        <w:tab/>
      </w:r>
      <w:r w:rsidR="003609C0">
        <w:rPr>
          <w:b/>
          <w:sz w:val="28"/>
          <w:szCs w:val="28"/>
        </w:rPr>
        <w:t xml:space="preserve">                                    </w:t>
      </w:r>
      <w:r w:rsidR="005C1B4A">
        <w:rPr>
          <w:b/>
          <w:sz w:val="28"/>
          <w:szCs w:val="28"/>
        </w:rPr>
        <w:tab/>
      </w:r>
      <w:r w:rsidR="005C1B4A">
        <w:rPr>
          <w:b/>
          <w:sz w:val="28"/>
          <w:szCs w:val="28"/>
        </w:rPr>
        <w:tab/>
      </w:r>
      <w:r w:rsidR="005C1B4A">
        <w:rPr>
          <w:b/>
          <w:sz w:val="28"/>
          <w:szCs w:val="28"/>
        </w:rPr>
        <w:tab/>
      </w:r>
      <w:r w:rsidR="005C1B4A">
        <w:rPr>
          <w:b/>
          <w:sz w:val="28"/>
          <w:szCs w:val="28"/>
        </w:rPr>
        <w:tab/>
      </w:r>
      <w:bookmarkStart w:id="0" w:name="_GoBack"/>
      <w:bookmarkEnd w:id="0"/>
      <w:r w:rsidR="005D1AD6">
        <w:rPr>
          <w:b/>
          <w:sz w:val="28"/>
          <w:szCs w:val="28"/>
        </w:rPr>
        <w:tab/>
      </w:r>
      <w:r w:rsidR="005D1AD6">
        <w:rPr>
          <w:b/>
          <w:sz w:val="28"/>
          <w:szCs w:val="28"/>
        </w:rPr>
        <w:tab/>
      </w:r>
      <w:r w:rsidR="005D1AD6">
        <w:rPr>
          <w:b/>
          <w:sz w:val="28"/>
          <w:szCs w:val="28"/>
        </w:rPr>
        <w:tab/>
      </w:r>
    </w:p>
    <w:sectPr w:rsidR="00AD0D8D" w:rsidSect="00B72EC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046" w:rsidRDefault="00740046" w:rsidP="0081358A">
      <w:r>
        <w:separator/>
      </w:r>
    </w:p>
  </w:endnote>
  <w:endnote w:type="continuationSeparator" w:id="1">
    <w:p w:rsidR="00740046" w:rsidRDefault="00740046" w:rsidP="0081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046" w:rsidRDefault="00740046" w:rsidP="0081358A">
      <w:r>
        <w:separator/>
      </w:r>
    </w:p>
  </w:footnote>
  <w:footnote w:type="continuationSeparator" w:id="1">
    <w:p w:rsidR="00740046" w:rsidRDefault="00740046" w:rsidP="00813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8A" w:rsidRPr="0081358A" w:rsidRDefault="0081358A" w:rsidP="0081358A">
    <w:pPr>
      <w:pStyle w:val="a3"/>
      <w:jc w:val="right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5D7"/>
    <w:rsid w:val="0000418C"/>
    <w:rsid w:val="000065D7"/>
    <w:rsid w:val="000A4BBB"/>
    <w:rsid w:val="000C32C4"/>
    <w:rsid w:val="000E43F4"/>
    <w:rsid w:val="00135AFA"/>
    <w:rsid w:val="001A153F"/>
    <w:rsid w:val="001C2A3B"/>
    <w:rsid w:val="001E084C"/>
    <w:rsid w:val="002179B6"/>
    <w:rsid w:val="0022012C"/>
    <w:rsid w:val="00240099"/>
    <w:rsid w:val="002A264B"/>
    <w:rsid w:val="002B3710"/>
    <w:rsid w:val="002C744D"/>
    <w:rsid w:val="00313C47"/>
    <w:rsid w:val="003609C0"/>
    <w:rsid w:val="0039587D"/>
    <w:rsid w:val="003E149D"/>
    <w:rsid w:val="003E3369"/>
    <w:rsid w:val="003E4962"/>
    <w:rsid w:val="00465E83"/>
    <w:rsid w:val="00501EFB"/>
    <w:rsid w:val="00532D2F"/>
    <w:rsid w:val="00541165"/>
    <w:rsid w:val="005C1B4A"/>
    <w:rsid w:val="005D1AD6"/>
    <w:rsid w:val="005D32AE"/>
    <w:rsid w:val="00686E7D"/>
    <w:rsid w:val="006878AB"/>
    <w:rsid w:val="006B19B6"/>
    <w:rsid w:val="006E3224"/>
    <w:rsid w:val="00740046"/>
    <w:rsid w:val="007608EB"/>
    <w:rsid w:val="007A1915"/>
    <w:rsid w:val="007B38A8"/>
    <w:rsid w:val="007C77D1"/>
    <w:rsid w:val="0081358A"/>
    <w:rsid w:val="00822FED"/>
    <w:rsid w:val="00856D1A"/>
    <w:rsid w:val="0093422E"/>
    <w:rsid w:val="00966F83"/>
    <w:rsid w:val="009C7B1E"/>
    <w:rsid w:val="009F0911"/>
    <w:rsid w:val="00A272EA"/>
    <w:rsid w:val="00A326C7"/>
    <w:rsid w:val="00A731E8"/>
    <w:rsid w:val="00A85108"/>
    <w:rsid w:val="00A950B5"/>
    <w:rsid w:val="00AA05BD"/>
    <w:rsid w:val="00AA3B55"/>
    <w:rsid w:val="00AD0D8D"/>
    <w:rsid w:val="00AD3C46"/>
    <w:rsid w:val="00B50833"/>
    <w:rsid w:val="00B72EC6"/>
    <w:rsid w:val="00BF5022"/>
    <w:rsid w:val="00C01702"/>
    <w:rsid w:val="00C21F5C"/>
    <w:rsid w:val="00C26B21"/>
    <w:rsid w:val="00C34511"/>
    <w:rsid w:val="00C50168"/>
    <w:rsid w:val="00C74103"/>
    <w:rsid w:val="00C82914"/>
    <w:rsid w:val="00CF2FF4"/>
    <w:rsid w:val="00DE4C87"/>
    <w:rsid w:val="00E42710"/>
    <w:rsid w:val="00EC5FF9"/>
    <w:rsid w:val="00EE0439"/>
    <w:rsid w:val="00EF2A74"/>
    <w:rsid w:val="00EF7FCA"/>
    <w:rsid w:val="00F172CB"/>
    <w:rsid w:val="00F85295"/>
    <w:rsid w:val="00FA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D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065D7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0065D7"/>
    <w:pPr>
      <w:ind w:firstLine="9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065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065D7"/>
    <w:pPr>
      <w:spacing w:after="120" w:line="480" w:lineRule="auto"/>
      <w:ind w:left="283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6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5D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8135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35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C50168"/>
    <w:rPr>
      <w:color w:val="000080"/>
      <w:u w:val="single"/>
    </w:rPr>
  </w:style>
  <w:style w:type="character" w:customStyle="1" w:styleId="b-serp-urlitem1">
    <w:name w:val="b-serp-url__item1"/>
    <w:basedOn w:val="a0"/>
    <w:rsid w:val="00C50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95F28-59BF-42FC-9133-B29B776C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42</cp:revision>
  <cp:lastPrinted>2023-03-02T11:58:00Z</cp:lastPrinted>
  <dcterms:created xsi:type="dcterms:W3CDTF">2009-10-19T05:03:00Z</dcterms:created>
  <dcterms:modified xsi:type="dcterms:W3CDTF">2023-10-02T06:35:00Z</dcterms:modified>
</cp:coreProperties>
</file>