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92" w:rsidRDefault="00DD5092" w:rsidP="00DD5092">
      <w:pPr>
        <w:pStyle w:val="ac"/>
        <w:tabs>
          <w:tab w:val="left" w:pos="708"/>
        </w:tabs>
        <w:spacing w:line="252" w:lineRule="auto"/>
        <w:jc w:val="center"/>
        <w:rPr>
          <w:rFonts w:ascii="Courier New" w:hAnsi="Courier New"/>
          <w:b/>
          <w:noProof/>
          <w:spacing w:val="20"/>
          <w:szCs w:val="32"/>
        </w:rPr>
      </w:pPr>
      <w:r>
        <w:rPr>
          <w:rFonts w:ascii="Courier New" w:hAnsi="Courier New"/>
          <w:b/>
          <w:noProof/>
          <w:spacing w:val="20"/>
          <w:szCs w:val="32"/>
        </w:rPr>
        <w:drawing>
          <wp:inline distT="0" distB="0" distL="0" distR="0">
            <wp:extent cx="770772" cy="871870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87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092" w:rsidRPr="00AC08A3" w:rsidRDefault="00DD5092" w:rsidP="00DD5092">
      <w:pPr>
        <w:pStyle w:val="ac"/>
        <w:tabs>
          <w:tab w:val="left" w:pos="708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DD5092" w:rsidRPr="00DD5092" w:rsidRDefault="00DD5092" w:rsidP="00DD5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092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</w:t>
      </w:r>
    </w:p>
    <w:p w:rsidR="00DD5092" w:rsidRPr="00DD5092" w:rsidRDefault="00DD5092" w:rsidP="00DD5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092">
        <w:rPr>
          <w:rFonts w:ascii="Times New Roman" w:hAnsi="Times New Roman" w:cs="Times New Roman"/>
          <w:b/>
          <w:sz w:val="28"/>
          <w:szCs w:val="28"/>
        </w:rPr>
        <w:t xml:space="preserve"> ОБРАЗОВАНИЯ ГОРОД КАЛИНИНСК КАЛИНИНСКОГО МУНИЦИПАЛЬНОГО РАЙОНА</w:t>
      </w:r>
    </w:p>
    <w:p w:rsidR="00DD5092" w:rsidRPr="00DD5092" w:rsidRDefault="00DD5092" w:rsidP="00DD5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092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DD5092" w:rsidRPr="00DD5092" w:rsidRDefault="00DD5092" w:rsidP="00DD5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092"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DD5092" w:rsidRPr="00DD5092" w:rsidRDefault="00DD5092" w:rsidP="00DD5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092" w:rsidRPr="00DD5092" w:rsidRDefault="00DD5092" w:rsidP="00DD5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09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D5092" w:rsidRPr="00C40CDA" w:rsidRDefault="00DD5092" w:rsidP="00DD5092">
      <w:pPr>
        <w:spacing w:after="0"/>
        <w:jc w:val="center"/>
        <w:rPr>
          <w:sz w:val="28"/>
          <w:szCs w:val="28"/>
        </w:rPr>
      </w:pPr>
    </w:p>
    <w:p w:rsidR="00695E4D" w:rsidRPr="00DD5092" w:rsidRDefault="00DD5092" w:rsidP="00DD5092">
      <w:pPr>
        <w:rPr>
          <w:rFonts w:ascii="Times New Roman" w:hAnsi="Times New Roman" w:cs="Times New Roman"/>
          <w:sz w:val="28"/>
          <w:szCs w:val="28"/>
        </w:rPr>
      </w:pPr>
      <w:r w:rsidRPr="00DD5092">
        <w:rPr>
          <w:rFonts w:ascii="Times New Roman" w:hAnsi="Times New Roman" w:cs="Times New Roman"/>
          <w:sz w:val="28"/>
          <w:szCs w:val="28"/>
        </w:rPr>
        <w:t xml:space="preserve">от 29 января 2024 года № 4-27 </w:t>
      </w:r>
    </w:p>
    <w:p w:rsidR="00DD3F2A" w:rsidRPr="00DD3F2A" w:rsidRDefault="00DD3F2A" w:rsidP="0068501C">
      <w:pPr>
        <w:spacing w:after="0" w:line="240" w:lineRule="auto"/>
        <w:ind w:right="51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F2A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Устав муниципального образования город Калининск Калининского муниципального района Саратовской области»</w:t>
      </w:r>
    </w:p>
    <w:p w:rsidR="00DD3F2A" w:rsidRPr="00DD3F2A" w:rsidRDefault="00DD3F2A" w:rsidP="0069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790C47" w:rsidP="00DD5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C47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10.07.2023  № 286-ФЗ «О внесении изменений в отдельные законодательные акты Российской Федерации», от 04.08.2023 № 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от 04.08.2023 № 449-ФЗ «О внесении изменений в отдельные законодательные акты Российской Федерации», от 04.08.2023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DD3F2A" w:rsidRPr="00790C47">
        <w:rPr>
          <w:rFonts w:ascii="Times New Roman" w:hAnsi="Times New Roman" w:cs="Times New Roman"/>
          <w:sz w:val="28"/>
          <w:szCs w:val="28"/>
        </w:rPr>
        <w:t>,</w:t>
      </w:r>
      <w:r w:rsidR="00DD3F2A" w:rsidRPr="00DD3F2A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город Калининск Калининского муниципального района Саратовской области, Совет депутатов муниципального образования город Калининск Калининского муниципального района Саратовской области </w:t>
      </w:r>
    </w:p>
    <w:p w:rsidR="00DD3F2A" w:rsidRPr="00A46AC3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AC3">
        <w:rPr>
          <w:rFonts w:ascii="Times New Roman" w:hAnsi="Times New Roman" w:cs="Times New Roman"/>
          <w:b/>
          <w:sz w:val="28"/>
          <w:szCs w:val="28"/>
        </w:rPr>
        <w:t>РЕШИЛ</w:t>
      </w:r>
      <w:r w:rsidRPr="00A46AC3">
        <w:rPr>
          <w:rFonts w:ascii="Times New Roman" w:hAnsi="Times New Roman" w:cs="Times New Roman"/>
          <w:sz w:val="28"/>
          <w:szCs w:val="28"/>
        </w:rPr>
        <w:t>:</w:t>
      </w:r>
    </w:p>
    <w:p w:rsidR="00DD3F2A" w:rsidRDefault="00DD3F2A" w:rsidP="002E7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B36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город Калининск Калининского муниципального района Саратовской области, утвержденн</w:t>
      </w:r>
      <w:r w:rsidR="003E52E7" w:rsidRPr="002E7B36">
        <w:rPr>
          <w:rFonts w:ascii="Times New Roman" w:hAnsi="Times New Roman" w:cs="Times New Roman"/>
          <w:sz w:val="28"/>
          <w:szCs w:val="28"/>
        </w:rPr>
        <w:t xml:space="preserve">ый </w:t>
      </w:r>
      <w:r w:rsidR="003E52E7" w:rsidRPr="002E7B36">
        <w:rPr>
          <w:rFonts w:ascii="Times New Roman" w:hAnsi="Times New Roman" w:cs="Times New Roman"/>
          <w:sz w:val="28"/>
          <w:szCs w:val="28"/>
        </w:rPr>
        <w:lastRenderedPageBreak/>
        <w:t>решением №2-01 от 25.11.2005</w:t>
      </w:r>
      <w:r w:rsidR="00AC676B">
        <w:rPr>
          <w:rFonts w:ascii="Times New Roman" w:hAnsi="Times New Roman" w:cs="Times New Roman"/>
          <w:sz w:val="28"/>
          <w:szCs w:val="28"/>
        </w:rPr>
        <w:t>г.</w:t>
      </w:r>
      <w:r w:rsidRPr="002E7B36">
        <w:rPr>
          <w:rFonts w:ascii="Times New Roman" w:hAnsi="Times New Roman" w:cs="Times New Roman"/>
          <w:sz w:val="28"/>
          <w:szCs w:val="28"/>
        </w:rPr>
        <w:t xml:space="preserve"> с последующими изменениями и дополнениями, следующие изменения и дополнения: </w:t>
      </w:r>
    </w:p>
    <w:p w:rsidR="00052717" w:rsidRPr="00790C47" w:rsidRDefault="00052717" w:rsidP="0005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40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4740C">
        <w:rPr>
          <w:rFonts w:ascii="Times New Roman" w:hAnsi="Times New Roman" w:cs="Times New Roman"/>
          <w:sz w:val="28"/>
          <w:szCs w:val="28"/>
        </w:rPr>
        <w:t xml:space="preserve">. Пункт 28 части 1 статьи 3 изложить в следующей редакции: </w:t>
      </w:r>
      <w:r w:rsidRPr="00790C47">
        <w:rPr>
          <w:rFonts w:ascii="Times New Roman" w:hAnsi="Times New Roman" w:cs="Times New Roman"/>
          <w:sz w:val="28"/>
          <w:szCs w:val="28"/>
        </w:rPr>
        <w:t>«</w:t>
      </w:r>
      <w:r w:rsidR="00790C47" w:rsidRPr="00790C47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790C47">
        <w:rPr>
          <w:rFonts w:ascii="Times New Roman" w:hAnsi="Times New Roman" w:cs="Times New Roman"/>
          <w:sz w:val="28"/>
          <w:szCs w:val="28"/>
        </w:rPr>
        <w:t>».</w:t>
      </w:r>
    </w:p>
    <w:p w:rsidR="00052717" w:rsidRDefault="00052717" w:rsidP="00052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F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81FE5">
        <w:rPr>
          <w:rFonts w:ascii="Times New Roman" w:hAnsi="Times New Roman" w:cs="Times New Roman"/>
          <w:sz w:val="28"/>
          <w:szCs w:val="28"/>
        </w:rPr>
        <w:t xml:space="preserve">. Часть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1FE5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581FE5">
        <w:rPr>
          <w:rFonts w:ascii="Times New Roman" w:hAnsi="Times New Roman" w:cs="Times New Roman"/>
          <w:sz w:val="28"/>
          <w:szCs w:val="28"/>
        </w:rPr>
        <w:t xml:space="preserve"> дополнить пунктом</w:t>
      </w:r>
      <w:r>
        <w:rPr>
          <w:rFonts w:ascii="Times New Roman" w:hAnsi="Times New Roman" w:cs="Times New Roman"/>
          <w:sz w:val="28"/>
          <w:szCs w:val="28"/>
        </w:rPr>
        <w:t xml:space="preserve"> 42 следующего содержания: </w:t>
      </w:r>
      <w:r w:rsidRPr="009B66AF">
        <w:rPr>
          <w:rFonts w:ascii="Times New Roman" w:hAnsi="Times New Roman" w:cs="Times New Roman"/>
          <w:sz w:val="28"/>
          <w:szCs w:val="28"/>
        </w:rPr>
        <w:t>«</w:t>
      </w:r>
      <w:r w:rsidR="00790C47">
        <w:rPr>
          <w:rFonts w:ascii="Times New Roman" w:hAnsi="Times New Roman" w:cs="Times New Roman"/>
          <w:sz w:val="28"/>
          <w:szCs w:val="28"/>
        </w:rPr>
        <w:t>42) о</w:t>
      </w:r>
      <w:r w:rsidRPr="009B66AF">
        <w:rPr>
          <w:rFonts w:ascii="Times New Roman" w:hAnsi="Times New Roman" w:cs="Times New Roman"/>
          <w:sz w:val="28"/>
          <w:szCs w:val="28"/>
        </w:rPr>
        <w:t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717" w:rsidRDefault="00052717" w:rsidP="00052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69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>тать</w:t>
      </w:r>
      <w:r>
        <w:rPr>
          <w:rFonts w:ascii="Times New Roman" w:hAnsi="Times New Roman" w:cs="Times New Roman"/>
          <w:color w:val="000000"/>
          <w:sz w:val="28"/>
          <w:szCs w:val="28"/>
        </w:rPr>
        <w:t>ю 24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дополнить п.</w:t>
      </w:r>
      <w:r w:rsidR="00790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14 следующего содержания: </w:t>
      </w:r>
      <w:r w:rsidRPr="003A7D99">
        <w:rPr>
          <w:rFonts w:ascii="Times New Roman" w:hAnsi="Times New Roman" w:cs="Times New Roman"/>
          <w:sz w:val="28"/>
          <w:szCs w:val="28"/>
        </w:rPr>
        <w:t>«</w:t>
      </w:r>
      <w:r w:rsidR="00790C47">
        <w:rPr>
          <w:rFonts w:ascii="Times New Roman" w:hAnsi="Times New Roman" w:cs="Times New Roman"/>
          <w:sz w:val="28"/>
          <w:szCs w:val="28"/>
        </w:rPr>
        <w:t xml:space="preserve">14. </w:t>
      </w:r>
      <w:r w:rsidRPr="003A7D99">
        <w:rPr>
          <w:rFonts w:ascii="Times New Roman" w:hAnsi="Times New Roman" w:cs="Times New Roman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B3F" w:rsidRPr="00052717" w:rsidRDefault="00851520" w:rsidP="0005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B36">
        <w:rPr>
          <w:rFonts w:ascii="Times New Roman" w:hAnsi="Times New Roman" w:cs="Times New Roman"/>
          <w:sz w:val="28"/>
          <w:szCs w:val="28"/>
        </w:rPr>
        <w:t>1.</w:t>
      </w:r>
      <w:r w:rsidR="00052717">
        <w:rPr>
          <w:rFonts w:ascii="Times New Roman" w:hAnsi="Times New Roman" w:cs="Times New Roman"/>
          <w:sz w:val="28"/>
          <w:szCs w:val="28"/>
        </w:rPr>
        <w:t>4</w:t>
      </w:r>
      <w:r w:rsidRPr="002E7B36">
        <w:rPr>
          <w:rFonts w:ascii="Times New Roman" w:hAnsi="Times New Roman" w:cs="Times New Roman"/>
          <w:sz w:val="28"/>
          <w:szCs w:val="28"/>
        </w:rPr>
        <w:t xml:space="preserve">. </w:t>
      </w:r>
      <w:r w:rsidR="00052717">
        <w:rPr>
          <w:rFonts w:ascii="Times New Roman" w:hAnsi="Times New Roman" w:cs="Times New Roman"/>
          <w:sz w:val="28"/>
          <w:szCs w:val="28"/>
        </w:rPr>
        <w:t>С</w:t>
      </w:r>
      <w:r w:rsidRPr="002E7B36">
        <w:rPr>
          <w:rFonts w:ascii="Times New Roman" w:hAnsi="Times New Roman" w:cs="Times New Roman"/>
          <w:sz w:val="28"/>
          <w:szCs w:val="28"/>
        </w:rPr>
        <w:t>тать</w:t>
      </w:r>
      <w:r w:rsidR="00404799" w:rsidRPr="002E7B36">
        <w:rPr>
          <w:rFonts w:ascii="Times New Roman" w:hAnsi="Times New Roman" w:cs="Times New Roman"/>
          <w:sz w:val="28"/>
          <w:szCs w:val="28"/>
        </w:rPr>
        <w:t>ю</w:t>
      </w:r>
      <w:r w:rsidRPr="002E7B36">
        <w:rPr>
          <w:rFonts w:ascii="Times New Roman" w:hAnsi="Times New Roman" w:cs="Times New Roman"/>
          <w:sz w:val="28"/>
          <w:szCs w:val="28"/>
        </w:rPr>
        <w:t xml:space="preserve"> </w:t>
      </w:r>
      <w:r w:rsidR="00404799" w:rsidRPr="002E7B36">
        <w:rPr>
          <w:rFonts w:ascii="Times New Roman" w:hAnsi="Times New Roman" w:cs="Times New Roman"/>
          <w:sz w:val="28"/>
          <w:szCs w:val="28"/>
        </w:rPr>
        <w:t>29 дополнить п.</w:t>
      </w:r>
      <w:r w:rsidR="00790C47">
        <w:rPr>
          <w:rFonts w:ascii="Times New Roman" w:hAnsi="Times New Roman" w:cs="Times New Roman"/>
          <w:sz w:val="28"/>
          <w:szCs w:val="28"/>
        </w:rPr>
        <w:t xml:space="preserve"> </w:t>
      </w:r>
      <w:r w:rsidR="00404799" w:rsidRPr="002E7B36">
        <w:rPr>
          <w:rFonts w:ascii="Times New Roman" w:hAnsi="Times New Roman" w:cs="Times New Roman"/>
          <w:sz w:val="28"/>
          <w:szCs w:val="28"/>
        </w:rPr>
        <w:t>10 следующего содержания:</w:t>
      </w:r>
      <w:r w:rsidR="003A7D99">
        <w:rPr>
          <w:rFonts w:ascii="Times New Roman" w:hAnsi="Times New Roman" w:cs="Times New Roman"/>
          <w:sz w:val="28"/>
          <w:szCs w:val="28"/>
        </w:rPr>
        <w:t xml:space="preserve"> «</w:t>
      </w:r>
      <w:r w:rsidR="00790C47">
        <w:rPr>
          <w:rFonts w:ascii="Times New Roman" w:hAnsi="Times New Roman" w:cs="Times New Roman"/>
          <w:sz w:val="28"/>
          <w:szCs w:val="28"/>
        </w:rPr>
        <w:t xml:space="preserve">10. </w:t>
      </w:r>
      <w:r w:rsidR="003A7D99" w:rsidRPr="003A7D99">
        <w:rPr>
          <w:rFonts w:ascii="Times New Roman" w:hAnsi="Times New Roman" w:cs="Times New Roman"/>
          <w:sz w:val="28"/>
          <w:szCs w:val="28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</w:t>
      </w:r>
      <w:r w:rsidR="00DD5092">
        <w:rPr>
          <w:rFonts w:ascii="Times New Roman" w:hAnsi="Times New Roman" w:cs="Times New Roman"/>
          <w:sz w:val="28"/>
          <w:szCs w:val="28"/>
        </w:rPr>
        <w:t>.</w:t>
      </w:r>
    </w:p>
    <w:p w:rsidR="00E974D7" w:rsidRPr="00A43873" w:rsidRDefault="00E974D7" w:rsidP="00E974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43873">
        <w:rPr>
          <w:rFonts w:ascii="Times New Roman" w:hAnsi="Times New Roman"/>
          <w:color w:val="000000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E974D7" w:rsidRPr="00670B78" w:rsidRDefault="00E974D7" w:rsidP="00E974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B78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решение вступает в силу со дня официального обнародования (опубликования) после </w:t>
      </w:r>
      <w:r w:rsidR="00433E68" w:rsidRPr="00670B78">
        <w:rPr>
          <w:rFonts w:ascii="Times New Roman" w:hAnsi="Times New Roman" w:cs="Times New Roman"/>
          <w:color w:val="000000"/>
          <w:sz w:val="28"/>
          <w:szCs w:val="28"/>
        </w:rPr>
        <w:t xml:space="preserve">его государственной регистрации, </w:t>
      </w:r>
      <w:r w:rsidRPr="00670B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3E68" w:rsidRPr="00670B78">
        <w:rPr>
          <w:rFonts w:ascii="Times New Roman" w:hAnsi="Times New Roman" w:cs="Times New Roman"/>
          <w:sz w:val="28"/>
          <w:szCs w:val="28"/>
        </w:rPr>
        <w:t>за исключением пункта 1.</w:t>
      </w:r>
      <w:r w:rsidR="00052717">
        <w:rPr>
          <w:rFonts w:ascii="Times New Roman" w:hAnsi="Times New Roman" w:cs="Times New Roman"/>
          <w:sz w:val="28"/>
          <w:szCs w:val="28"/>
        </w:rPr>
        <w:t>1.</w:t>
      </w:r>
      <w:r w:rsidR="00433E68" w:rsidRPr="00670B78">
        <w:rPr>
          <w:rFonts w:ascii="Times New Roman" w:hAnsi="Times New Roman" w:cs="Times New Roman"/>
          <w:sz w:val="28"/>
          <w:szCs w:val="28"/>
        </w:rPr>
        <w:t xml:space="preserve"> части 1 настоящего решения, который вступает в силу с 01.09.2024.</w:t>
      </w:r>
    </w:p>
    <w:p w:rsidR="00DD5092" w:rsidRPr="00DD3F2A" w:rsidRDefault="00DD5092" w:rsidP="0069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E4D" w:rsidRPr="00DD3F2A" w:rsidRDefault="00695E4D" w:rsidP="00695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F2A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B400F1" w:rsidRPr="00302302" w:rsidRDefault="00695E4D" w:rsidP="00695E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F2A">
        <w:rPr>
          <w:rFonts w:ascii="Times New Roman" w:hAnsi="Times New Roman" w:cs="Times New Roman"/>
          <w:b/>
          <w:sz w:val="28"/>
          <w:szCs w:val="28"/>
        </w:rPr>
        <w:t>город Калининск</w:t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  <w:t>С.С. Нугаев</w:t>
      </w:r>
    </w:p>
    <w:sectPr w:rsidR="00B400F1" w:rsidRPr="00302302" w:rsidSect="00DD5092">
      <w:headerReference w:type="default" r:id="rId9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CE1" w:rsidRDefault="00C20CE1" w:rsidP="00E974D7">
      <w:pPr>
        <w:spacing w:after="0" w:line="240" w:lineRule="auto"/>
      </w:pPr>
      <w:r>
        <w:separator/>
      </w:r>
    </w:p>
  </w:endnote>
  <w:endnote w:type="continuationSeparator" w:id="1">
    <w:p w:rsidR="00C20CE1" w:rsidRDefault="00C20CE1" w:rsidP="00E9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CE1" w:rsidRDefault="00C20CE1" w:rsidP="00E974D7">
      <w:pPr>
        <w:spacing w:after="0" w:line="240" w:lineRule="auto"/>
      </w:pPr>
      <w:r>
        <w:separator/>
      </w:r>
    </w:p>
  </w:footnote>
  <w:footnote w:type="continuationSeparator" w:id="1">
    <w:p w:rsidR="00C20CE1" w:rsidRDefault="00C20CE1" w:rsidP="00E97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4D7" w:rsidRPr="00FA0BF9" w:rsidRDefault="00E974D7" w:rsidP="00E974D7">
    <w:pPr>
      <w:pStyle w:val="ac"/>
      <w:jc w:val="right"/>
      <w:rPr>
        <w:rFonts w:ascii="Times New Roman" w:hAnsi="Times New Roman" w:cs="Times New Roman"/>
        <w:b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04B533E"/>
    <w:multiLevelType w:val="hybridMultilevel"/>
    <w:tmpl w:val="1D94203A"/>
    <w:lvl w:ilvl="0" w:tplc="D416EDB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392D6F"/>
    <w:multiLevelType w:val="multilevel"/>
    <w:tmpl w:val="3A30C94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4">
    <w:nsid w:val="23855CD8"/>
    <w:multiLevelType w:val="hybridMultilevel"/>
    <w:tmpl w:val="E36C5E88"/>
    <w:lvl w:ilvl="0" w:tplc="84D2CAE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437C07"/>
    <w:multiLevelType w:val="hybridMultilevel"/>
    <w:tmpl w:val="10225784"/>
    <w:lvl w:ilvl="0" w:tplc="95E6FE64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01CF"/>
    <w:rsid w:val="00003CDD"/>
    <w:rsid w:val="00004D02"/>
    <w:rsid w:val="00015C3C"/>
    <w:rsid w:val="00021CE2"/>
    <w:rsid w:val="00035A9E"/>
    <w:rsid w:val="000403BE"/>
    <w:rsid w:val="000472F0"/>
    <w:rsid w:val="00052717"/>
    <w:rsid w:val="0006108D"/>
    <w:rsid w:val="00067B07"/>
    <w:rsid w:val="00074CEC"/>
    <w:rsid w:val="00074E79"/>
    <w:rsid w:val="00077E97"/>
    <w:rsid w:val="00086AF4"/>
    <w:rsid w:val="000A040E"/>
    <w:rsid w:val="000A1CE1"/>
    <w:rsid w:val="000B0A66"/>
    <w:rsid w:val="000B35A4"/>
    <w:rsid w:val="000D1590"/>
    <w:rsid w:val="000D428F"/>
    <w:rsid w:val="000D6D57"/>
    <w:rsid w:val="000D7DC7"/>
    <w:rsid w:val="000E3FA1"/>
    <w:rsid w:val="000E57C3"/>
    <w:rsid w:val="000F3B5A"/>
    <w:rsid w:val="0010664A"/>
    <w:rsid w:val="001068D8"/>
    <w:rsid w:val="00112CF2"/>
    <w:rsid w:val="00125A9E"/>
    <w:rsid w:val="001263EC"/>
    <w:rsid w:val="0013085E"/>
    <w:rsid w:val="00140E69"/>
    <w:rsid w:val="00143AA4"/>
    <w:rsid w:val="00157BAE"/>
    <w:rsid w:val="001642F5"/>
    <w:rsid w:val="00172255"/>
    <w:rsid w:val="001A0351"/>
    <w:rsid w:val="001B08C1"/>
    <w:rsid w:val="001B72AA"/>
    <w:rsid w:val="001C76FD"/>
    <w:rsid w:val="001C7CD6"/>
    <w:rsid w:val="001F41B4"/>
    <w:rsid w:val="00204C90"/>
    <w:rsid w:val="00206C40"/>
    <w:rsid w:val="00214DB4"/>
    <w:rsid w:val="00215BA2"/>
    <w:rsid w:val="00226B8C"/>
    <w:rsid w:val="0025064B"/>
    <w:rsid w:val="00251D33"/>
    <w:rsid w:val="00262BAA"/>
    <w:rsid w:val="0028262A"/>
    <w:rsid w:val="002B483F"/>
    <w:rsid w:val="002B71E4"/>
    <w:rsid w:val="002B7F0D"/>
    <w:rsid w:val="002D5CC5"/>
    <w:rsid w:val="002E7B36"/>
    <w:rsid w:val="002F2E6C"/>
    <w:rsid w:val="002F4AA7"/>
    <w:rsid w:val="00302302"/>
    <w:rsid w:val="003025BD"/>
    <w:rsid w:val="00304F02"/>
    <w:rsid w:val="00315ABE"/>
    <w:rsid w:val="00324E1E"/>
    <w:rsid w:val="0032796F"/>
    <w:rsid w:val="00335FFC"/>
    <w:rsid w:val="00347B3B"/>
    <w:rsid w:val="00351E48"/>
    <w:rsid w:val="003534D9"/>
    <w:rsid w:val="003A35B3"/>
    <w:rsid w:val="003A41C0"/>
    <w:rsid w:val="003A7D99"/>
    <w:rsid w:val="003B622A"/>
    <w:rsid w:val="003C0389"/>
    <w:rsid w:val="003E52E7"/>
    <w:rsid w:val="00404799"/>
    <w:rsid w:val="004075DE"/>
    <w:rsid w:val="00413341"/>
    <w:rsid w:val="00433E68"/>
    <w:rsid w:val="004347F6"/>
    <w:rsid w:val="0044503E"/>
    <w:rsid w:val="00463F51"/>
    <w:rsid w:val="004643DC"/>
    <w:rsid w:val="00467EC4"/>
    <w:rsid w:val="004A6ED4"/>
    <w:rsid w:val="004B68FD"/>
    <w:rsid w:val="004E0DDA"/>
    <w:rsid w:val="004E27C2"/>
    <w:rsid w:val="004F5C69"/>
    <w:rsid w:val="00501AEA"/>
    <w:rsid w:val="005072BC"/>
    <w:rsid w:val="005129C7"/>
    <w:rsid w:val="005149A9"/>
    <w:rsid w:val="0052505C"/>
    <w:rsid w:val="005314A2"/>
    <w:rsid w:val="00532696"/>
    <w:rsid w:val="005350FB"/>
    <w:rsid w:val="00542309"/>
    <w:rsid w:val="00546A8F"/>
    <w:rsid w:val="005738CD"/>
    <w:rsid w:val="00581FE5"/>
    <w:rsid w:val="00584A78"/>
    <w:rsid w:val="00584CC6"/>
    <w:rsid w:val="00590074"/>
    <w:rsid w:val="005A361D"/>
    <w:rsid w:val="005C0B22"/>
    <w:rsid w:val="005D01CF"/>
    <w:rsid w:val="005D262F"/>
    <w:rsid w:val="005D74B7"/>
    <w:rsid w:val="005E0EE7"/>
    <w:rsid w:val="005E27E4"/>
    <w:rsid w:val="005F50ED"/>
    <w:rsid w:val="00600364"/>
    <w:rsid w:val="00641704"/>
    <w:rsid w:val="00662ABA"/>
    <w:rsid w:val="00670B78"/>
    <w:rsid w:val="00683F72"/>
    <w:rsid w:val="0068501C"/>
    <w:rsid w:val="00691654"/>
    <w:rsid w:val="00695E4D"/>
    <w:rsid w:val="00696ED2"/>
    <w:rsid w:val="006A673F"/>
    <w:rsid w:val="006B6311"/>
    <w:rsid w:val="006C22E2"/>
    <w:rsid w:val="006C2C63"/>
    <w:rsid w:val="006C6679"/>
    <w:rsid w:val="006D105B"/>
    <w:rsid w:val="006D231E"/>
    <w:rsid w:val="006D47E7"/>
    <w:rsid w:val="00701A3F"/>
    <w:rsid w:val="00706ACF"/>
    <w:rsid w:val="00707302"/>
    <w:rsid w:val="0071344C"/>
    <w:rsid w:val="00725C81"/>
    <w:rsid w:val="00734D6A"/>
    <w:rsid w:val="007406F4"/>
    <w:rsid w:val="00741AA2"/>
    <w:rsid w:val="007538A2"/>
    <w:rsid w:val="00754FC8"/>
    <w:rsid w:val="007618AE"/>
    <w:rsid w:val="00766697"/>
    <w:rsid w:val="00776985"/>
    <w:rsid w:val="007807D3"/>
    <w:rsid w:val="007809C4"/>
    <w:rsid w:val="00785F29"/>
    <w:rsid w:val="00790C47"/>
    <w:rsid w:val="00793994"/>
    <w:rsid w:val="007B216D"/>
    <w:rsid w:val="007C449B"/>
    <w:rsid w:val="007E1425"/>
    <w:rsid w:val="007F328F"/>
    <w:rsid w:val="00802215"/>
    <w:rsid w:val="0081460F"/>
    <w:rsid w:val="008236DC"/>
    <w:rsid w:val="00827793"/>
    <w:rsid w:val="00834065"/>
    <w:rsid w:val="008347E5"/>
    <w:rsid w:val="00847EAD"/>
    <w:rsid w:val="00851520"/>
    <w:rsid w:val="00865BD1"/>
    <w:rsid w:val="00875987"/>
    <w:rsid w:val="008913D1"/>
    <w:rsid w:val="00896918"/>
    <w:rsid w:val="008B5F66"/>
    <w:rsid w:val="008B687F"/>
    <w:rsid w:val="008D0630"/>
    <w:rsid w:val="008D5AA1"/>
    <w:rsid w:val="008E38D2"/>
    <w:rsid w:val="008F28B7"/>
    <w:rsid w:val="008F31B7"/>
    <w:rsid w:val="00932AA6"/>
    <w:rsid w:val="00932E46"/>
    <w:rsid w:val="00951BDC"/>
    <w:rsid w:val="00952C2C"/>
    <w:rsid w:val="0095519C"/>
    <w:rsid w:val="009679E5"/>
    <w:rsid w:val="00970CD8"/>
    <w:rsid w:val="0098640D"/>
    <w:rsid w:val="00987CE5"/>
    <w:rsid w:val="00995313"/>
    <w:rsid w:val="00997F31"/>
    <w:rsid w:val="009A00B0"/>
    <w:rsid w:val="009A4C91"/>
    <w:rsid w:val="009B0201"/>
    <w:rsid w:val="009B3364"/>
    <w:rsid w:val="009B5697"/>
    <w:rsid w:val="009B66AF"/>
    <w:rsid w:val="009C25DC"/>
    <w:rsid w:val="009D53DE"/>
    <w:rsid w:val="009E3994"/>
    <w:rsid w:val="009F13B7"/>
    <w:rsid w:val="009F56A9"/>
    <w:rsid w:val="00A043E2"/>
    <w:rsid w:val="00A235BC"/>
    <w:rsid w:val="00A46AC3"/>
    <w:rsid w:val="00A613E5"/>
    <w:rsid w:val="00A94F8F"/>
    <w:rsid w:val="00A97205"/>
    <w:rsid w:val="00AA56EE"/>
    <w:rsid w:val="00AB7D87"/>
    <w:rsid w:val="00AC291C"/>
    <w:rsid w:val="00AC676B"/>
    <w:rsid w:val="00AC78E3"/>
    <w:rsid w:val="00AE3A63"/>
    <w:rsid w:val="00AF69A1"/>
    <w:rsid w:val="00B02022"/>
    <w:rsid w:val="00B043A5"/>
    <w:rsid w:val="00B20005"/>
    <w:rsid w:val="00B25881"/>
    <w:rsid w:val="00B31627"/>
    <w:rsid w:val="00B400F1"/>
    <w:rsid w:val="00B4559E"/>
    <w:rsid w:val="00B4740C"/>
    <w:rsid w:val="00B52CD6"/>
    <w:rsid w:val="00B55F0E"/>
    <w:rsid w:val="00B6010D"/>
    <w:rsid w:val="00B6469B"/>
    <w:rsid w:val="00B8191B"/>
    <w:rsid w:val="00B96C08"/>
    <w:rsid w:val="00BA41E4"/>
    <w:rsid w:val="00BB0EB3"/>
    <w:rsid w:val="00BC04E2"/>
    <w:rsid w:val="00BC0F51"/>
    <w:rsid w:val="00BC2737"/>
    <w:rsid w:val="00BF15B0"/>
    <w:rsid w:val="00C138C9"/>
    <w:rsid w:val="00C15EF1"/>
    <w:rsid w:val="00C20CE1"/>
    <w:rsid w:val="00C22937"/>
    <w:rsid w:val="00C348A3"/>
    <w:rsid w:val="00C46D59"/>
    <w:rsid w:val="00C47C73"/>
    <w:rsid w:val="00C52C96"/>
    <w:rsid w:val="00C577B3"/>
    <w:rsid w:val="00C6313B"/>
    <w:rsid w:val="00C6761D"/>
    <w:rsid w:val="00C70F30"/>
    <w:rsid w:val="00C836FD"/>
    <w:rsid w:val="00C85DD4"/>
    <w:rsid w:val="00CA7588"/>
    <w:rsid w:val="00CA7B3F"/>
    <w:rsid w:val="00CD1B80"/>
    <w:rsid w:val="00CD5875"/>
    <w:rsid w:val="00CD7E23"/>
    <w:rsid w:val="00CF485F"/>
    <w:rsid w:val="00D07F8A"/>
    <w:rsid w:val="00D16059"/>
    <w:rsid w:val="00D21128"/>
    <w:rsid w:val="00D2706B"/>
    <w:rsid w:val="00D3743E"/>
    <w:rsid w:val="00D43A19"/>
    <w:rsid w:val="00D44AB8"/>
    <w:rsid w:val="00D4782C"/>
    <w:rsid w:val="00D53A93"/>
    <w:rsid w:val="00D57BCB"/>
    <w:rsid w:val="00D6504D"/>
    <w:rsid w:val="00D67BAB"/>
    <w:rsid w:val="00D90D15"/>
    <w:rsid w:val="00D92FE5"/>
    <w:rsid w:val="00DA4582"/>
    <w:rsid w:val="00DA58E0"/>
    <w:rsid w:val="00DA7910"/>
    <w:rsid w:val="00DB3B1B"/>
    <w:rsid w:val="00DB413C"/>
    <w:rsid w:val="00DC0600"/>
    <w:rsid w:val="00DC16A5"/>
    <w:rsid w:val="00DD3F2A"/>
    <w:rsid w:val="00DD5092"/>
    <w:rsid w:val="00DD6203"/>
    <w:rsid w:val="00DD7B66"/>
    <w:rsid w:val="00E02815"/>
    <w:rsid w:val="00E0435D"/>
    <w:rsid w:val="00E10A6A"/>
    <w:rsid w:val="00E13C53"/>
    <w:rsid w:val="00E22E48"/>
    <w:rsid w:val="00E326AC"/>
    <w:rsid w:val="00E35241"/>
    <w:rsid w:val="00E53626"/>
    <w:rsid w:val="00E61B75"/>
    <w:rsid w:val="00E65A4F"/>
    <w:rsid w:val="00E77003"/>
    <w:rsid w:val="00E974D7"/>
    <w:rsid w:val="00EA354C"/>
    <w:rsid w:val="00EC462E"/>
    <w:rsid w:val="00EC72DB"/>
    <w:rsid w:val="00ED312D"/>
    <w:rsid w:val="00ED42D9"/>
    <w:rsid w:val="00EE0D98"/>
    <w:rsid w:val="00F07A6C"/>
    <w:rsid w:val="00F55ED4"/>
    <w:rsid w:val="00F5799B"/>
    <w:rsid w:val="00F97470"/>
    <w:rsid w:val="00F974F3"/>
    <w:rsid w:val="00FA0BF9"/>
    <w:rsid w:val="00FA1FB6"/>
    <w:rsid w:val="00FA7543"/>
    <w:rsid w:val="00FB27E7"/>
    <w:rsid w:val="00FE466A"/>
    <w:rsid w:val="00FE49C7"/>
    <w:rsid w:val="00FE5FAC"/>
    <w:rsid w:val="00FF2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03"/>
  </w:style>
  <w:style w:type="paragraph" w:styleId="1">
    <w:name w:val="heading 1"/>
    <w:basedOn w:val="a"/>
    <w:next w:val="a"/>
    <w:link w:val="10"/>
    <w:uiPriority w:val="9"/>
    <w:qFormat/>
    <w:rsid w:val="00E04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semiHidden/>
    <w:unhideWhenUsed/>
    <w:qFormat/>
    <w:rsid w:val="005D01CF"/>
    <w:pPr>
      <w:keepNext/>
      <w:suppressAutoHyphens/>
      <w:spacing w:after="0" w:line="240" w:lineRule="auto"/>
      <w:ind w:left="117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semiHidden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5D01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01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5D01CF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5D01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1C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D01C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061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108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4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Emphasis"/>
    <w:basedOn w:val="a0"/>
    <w:uiPriority w:val="20"/>
    <w:qFormat/>
    <w:rsid w:val="002F4AA7"/>
    <w:rPr>
      <w:i/>
      <w:iCs/>
    </w:rPr>
  </w:style>
  <w:style w:type="paragraph" w:customStyle="1" w:styleId="s1">
    <w:name w:val="s_1"/>
    <w:basedOn w:val="a"/>
    <w:rsid w:val="002F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64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41704"/>
  </w:style>
  <w:style w:type="paragraph" w:customStyle="1" w:styleId="s22">
    <w:name w:val="s_22"/>
    <w:basedOn w:val="a"/>
    <w:rsid w:val="00E3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06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8913D1"/>
  </w:style>
  <w:style w:type="paragraph" w:styleId="ac">
    <w:name w:val="header"/>
    <w:basedOn w:val="a"/>
    <w:link w:val="ad"/>
    <w:uiPriority w:val="99"/>
    <w:unhideWhenUsed/>
    <w:rsid w:val="00E9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974D7"/>
  </w:style>
  <w:style w:type="paragraph" w:styleId="ae">
    <w:name w:val="footer"/>
    <w:basedOn w:val="a"/>
    <w:link w:val="af"/>
    <w:uiPriority w:val="99"/>
    <w:semiHidden/>
    <w:unhideWhenUsed/>
    <w:rsid w:val="00E9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974D7"/>
  </w:style>
  <w:style w:type="character" w:customStyle="1" w:styleId="af0">
    <w:name w:val="Цветовое выделение"/>
    <w:uiPriority w:val="99"/>
    <w:rsid w:val="00302302"/>
    <w:rPr>
      <w:b/>
      <w:bCs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26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73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5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1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2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9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3C00-A34D-4EA2-A975-BEA9B1B7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26</cp:revision>
  <cp:lastPrinted>2023-11-09T07:41:00Z</cp:lastPrinted>
  <dcterms:created xsi:type="dcterms:W3CDTF">2023-03-22T04:34:00Z</dcterms:created>
  <dcterms:modified xsi:type="dcterms:W3CDTF">2024-02-05T11:45:00Z</dcterms:modified>
</cp:coreProperties>
</file>