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741325">
      <w:pPr>
        <w:tabs>
          <w:tab w:val="left" w:pos="567"/>
        </w:tabs>
        <w:jc w:val="center"/>
        <w:rPr>
          <w:b/>
          <w:sz w:val="28"/>
        </w:rPr>
      </w:pPr>
    </w:p>
    <w:p w:rsidR="008A5AD4" w:rsidRDefault="00ED374E" w:rsidP="00FA7F89">
      <w:pPr>
        <w:jc w:val="center"/>
      </w:pPr>
      <w:r>
        <w:t>о</w:t>
      </w:r>
      <w:r w:rsidR="00F03474">
        <w:t>т</w:t>
      </w:r>
      <w:r w:rsidR="00FE5E1B">
        <w:t xml:space="preserve"> </w:t>
      </w:r>
      <w:r w:rsidR="00D61E1D">
        <w:t>16</w:t>
      </w:r>
      <w:r w:rsidR="00F27B27">
        <w:t xml:space="preserve"> </w:t>
      </w:r>
      <w:r w:rsidR="005F2A89">
        <w:t>дека</w:t>
      </w:r>
      <w:r w:rsidR="001C5A87">
        <w:t>бря</w:t>
      </w:r>
      <w:r w:rsidR="00AF534F">
        <w:t xml:space="preserve"> 202</w:t>
      </w:r>
      <w:r w:rsidR="001975F8">
        <w:t>1</w:t>
      </w:r>
      <w:r w:rsidR="001C79B7">
        <w:t xml:space="preserve"> года № </w:t>
      </w:r>
      <w:r w:rsidR="00165764">
        <w:t>1524</w:t>
      </w:r>
    </w:p>
    <w:p w:rsidR="00D76A80" w:rsidRDefault="00D76A80" w:rsidP="00EE134D">
      <w:pPr>
        <w:jc w:val="center"/>
      </w:pPr>
    </w:p>
    <w:p w:rsidR="008B1D60" w:rsidRDefault="00A9752B" w:rsidP="00EE134D">
      <w:pPr>
        <w:jc w:val="center"/>
      </w:pPr>
      <w:r>
        <w:t>г. Калининск</w:t>
      </w:r>
    </w:p>
    <w:p w:rsidR="00CA3402" w:rsidRDefault="00CA3402" w:rsidP="00CA3402">
      <w:pPr>
        <w:rPr>
          <w:sz w:val="28"/>
          <w:szCs w:val="28"/>
        </w:rPr>
      </w:pPr>
    </w:p>
    <w:p w:rsidR="00CA3402" w:rsidRDefault="00CA3402" w:rsidP="00CA3402">
      <w:pPr>
        <w:rPr>
          <w:rFonts w:cs="Calibri"/>
          <w:b/>
          <w:bCs/>
          <w:sz w:val="28"/>
          <w:szCs w:val="28"/>
        </w:rPr>
      </w:pPr>
      <w:r w:rsidRPr="00E76266">
        <w:rPr>
          <w:rFonts w:cs="Calibri"/>
          <w:b/>
          <w:bCs/>
          <w:sz w:val="28"/>
          <w:szCs w:val="28"/>
        </w:rPr>
        <w:t>Об утверждении перечня главных администраторов</w:t>
      </w:r>
      <w:r>
        <w:rPr>
          <w:rFonts w:cs="Calibri"/>
          <w:b/>
          <w:bCs/>
          <w:sz w:val="28"/>
          <w:szCs w:val="28"/>
        </w:rPr>
        <w:t xml:space="preserve"> </w:t>
      </w:r>
    </w:p>
    <w:p w:rsidR="00CA3402" w:rsidRDefault="00CA3402" w:rsidP="00CA3402">
      <w:pPr>
        <w:rPr>
          <w:rFonts w:cs="Calibri"/>
          <w:b/>
          <w:bCs/>
          <w:sz w:val="28"/>
          <w:szCs w:val="28"/>
        </w:rPr>
      </w:pPr>
      <w:r w:rsidRPr="00E76266">
        <w:rPr>
          <w:rFonts w:cs="Calibri"/>
          <w:b/>
          <w:bCs/>
          <w:sz w:val="28"/>
          <w:szCs w:val="28"/>
        </w:rPr>
        <w:t>источников финансирования дефицита бюджета</w:t>
      </w:r>
      <w:r>
        <w:rPr>
          <w:rFonts w:cs="Calibri"/>
          <w:b/>
          <w:bCs/>
          <w:sz w:val="28"/>
          <w:szCs w:val="28"/>
        </w:rPr>
        <w:t xml:space="preserve"> </w:t>
      </w:r>
    </w:p>
    <w:p w:rsidR="00CA3402" w:rsidRDefault="00CA3402" w:rsidP="00CA3402">
      <w:pPr>
        <w:rPr>
          <w:rFonts w:cs="Calibri"/>
          <w:b/>
          <w:bCs/>
          <w:sz w:val="28"/>
          <w:szCs w:val="28"/>
        </w:rPr>
      </w:pPr>
      <w:r>
        <w:rPr>
          <w:rFonts w:cs="Calibri"/>
          <w:b/>
          <w:bCs/>
          <w:sz w:val="28"/>
          <w:szCs w:val="28"/>
        </w:rPr>
        <w:t xml:space="preserve">муниципального образования г. Калининск </w:t>
      </w:r>
    </w:p>
    <w:p w:rsidR="00CA3402" w:rsidRDefault="00CA3402" w:rsidP="00CA3402">
      <w:pPr>
        <w:rPr>
          <w:rFonts w:cs="Calibri"/>
          <w:b/>
          <w:bCs/>
          <w:sz w:val="28"/>
          <w:szCs w:val="28"/>
        </w:rPr>
      </w:pPr>
      <w:r>
        <w:rPr>
          <w:rFonts w:cs="Calibri"/>
          <w:b/>
          <w:bCs/>
          <w:sz w:val="28"/>
          <w:szCs w:val="28"/>
        </w:rPr>
        <w:t xml:space="preserve">Калининского муниципального района Саратовской </w:t>
      </w:r>
    </w:p>
    <w:p w:rsidR="00CA3402" w:rsidRDefault="00CA3402" w:rsidP="00CA3402">
      <w:pPr>
        <w:rPr>
          <w:rFonts w:cs="Calibri"/>
          <w:b/>
          <w:bCs/>
          <w:sz w:val="28"/>
          <w:szCs w:val="28"/>
        </w:rPr>
      </w:pPr>
      <w:r>
        <w:rPr>
          <w:rFonts w:cs="Calibri"/>
          <w:b/>
          <w:bCs/>
          <w:sz w:val="28"/>
          <w:szCs w:val="28"/>
        </w:rPr>
        <w:t>области</w:t>
      </w:r>
      <w:r w:rsidRPr="00E76266">
        <w:rPr>
          <w:rFonts w:cs="Calibri"/>
          <w:b/>
          <w:bCs/>
          <w:sz w:val="28"/>
          <w:szCs w:val="28"/>
        </w:rPr>
        <w:t xml:space="preserve">, порядка и сроков внесения изменений </w:t>
      </w:r>
    </w:p>
    <w:p w:rsidR="00CA3402" w:rsidRDefault="00CA3402" w:rsidP="00CA3402">
      <w:pPr>
        <w:rPr>
          <w:rFonts w:cs="Calibri"/>
          <w:b/>
          <w:bCs/>
          <w:sz w:val="28"/>
          <w:szCs w:val="28"/>
        </w:rPr>
      </w:pPr>
      <w:r w:rsidRPr="00E76266">
        <w:rPr>
          <w:rFonts w:cs="Calibri"/>
          <w:b/>
          <w:bCs/>
          <w:sz w:val="28"/>
          <w:szCs w:val="28"/>
        </w:rPr>
        <w:t>в перечень главных администраторов источников</w:t>
      </w:r>
      <w:r>
        <w:rPr>
          <w:rFonts w:cs="Calibri"/>
          <w:b/>
          <w:bCs/>
          <w:sz w:val="28"/>
          <w:szCs w:val="28"/>
        </w:rPr>
        <w:t xml:space="preserve"> </w:t>
      </w:r>
    </w:p>
    <w:p w:rsidR="00CA3402" w:rsidRDefault="00CA3402" w:rsidP="00CA3402">
      <w:pPr>
        <w:rPr>
          <w:rFonts w:cs="Calibri"/>
          <w:b/>
          <w:bCs/>
          <w:sz w:val="28"/>
          <w:szCs w:val="28"/>
        </w:rPr>
      </w:pPr>
      <w:r w:rsidRPr="00E76266">
        <w:rPr>
          <w:rFonts w:cs="Calibri"/>
          <w:b/>
          <w:bCs/>
          <w:sz w:val="28"/>
          <w:szCs w:val="28"/>
        </w:rPr>
        <w:t>финансирования дефицита бюджета</w:t>
      </w:r>
      <w:r>
        <w:rPr>
          <w:rFonts w:cs="Calibri"/>
          <w:b/>
          <w:bCs/>
          <w:sz w:val="28"/>
          <w:szCs w:val="28"/>
        </w:rPr>
        <w:t xml:space="preserve"> муниципального </w:t>
      </w:r>
    </w:p>
    <w:p w:rsidR="00CA3402" w:rsidRDefault="00CA3402" w:rsidP="00CA3402">
      <w:pPr>
        <w:rPr>
          <w:rFonts w:cs="Calibri"/>
          <w:b/>
          <w:bCs/>
          <w:sz w:val="28"/>
          <w:szCs w:val="28"/>
        </w:rPr>
      </w:pPr>
      <w:r>
        <w:rPr>
          <w:rFonts w:cs="Calibri"/>
          <w:b/>
          <w:bCs/>
          <w:sz w:val="28"/>
          <w:szCs w:val="28"/>
        </w:rPr>
        <w:t xml:space="preserve">образования г. Калининск Калининского </w:t>
      </w:r>
    </w:p>
    <w:p w:rsidR="00CA3402" w:rsidRPr="00CA3402" w:rsidRDefault="00CA3402" w:rsidP="00CA3402">
      <w:pPr>
        <w:rPr>
          <w:rFonts w:cs="Calibri"/>
          <w:b/>
          <w:bCs/>
          <w:sz w:val="28"/>
          <w:szCs w:val="28"/>
        </w:rPr>
      </w:pPr>
      <w:r>
        <w:rPr>
          <w:rFonts w:cs="Calibri"/>
          <w:b/>
          <w:bCs/>
          <w:sz w:val="28"/>
          <w:szCs w:val="28"/>
        </w:rPr>
        <w:t>муниципального района С</w:t>
      </w:r>
      <w:r>
        <w:rPr>
          <w:rFonts w:cs="Calibri"/>
          <w:b/>
          <w:bCs/>
          <w:sz w:val="28"/>
          <w:szCs w:val="28"/>
        </w:rPr>
        <w:t>а</w:t>
      </w:r>
      <w:r>
        <w:rPr>
          <w:rFonts w:cs="Calibri"/>
          <w:b/>
          <w:bCs/>
          <w:sz w:val="28"/>
          <w:szCs w:val="28"/>
        </w:rPr>
        <w:t>ратовской области</w:t>
      </w:r>
    </w:p>
    <w:p w:rsidR="00CA3402" w:rsidRPr="00CA3402" w:rsidRDefault="00CA3402" w:rsidP="00CA3402">
      <w:pPr>
        <w:ind w:firstLine="567"/>
        <w:jc w:val="both"/>
        <w:rPr>
          <w:sz w:val="28"/>
          <w:szCs w:val="28"/>
        </w:rPr>
      </w:pPr>
    </w:p>
    <w:p w:rsidR="00CA3402" w:rsidRDefault="00CA3402" w:rsidP="00CA3402">
      <w:pPr>
        <w:shd w:val="clear" w:color="auto" w:fill="FFFFFF"/>
        <w:overflowPunct/>
        <w:autoSpaceDE/>
        <w:autoSpaceDN/>
        <w:adjustRightInd/>
        <w:ind w:firstLine="567"/>
        <w:jc w:val="both"/>
        <w:textAlignment w:val="auto"/>
        <w:rPr>
          <w:bCs/>
          <w:color w:val="000000" w:themeColor="text1"/>
          <w:sz w:val="28"/>
          <w:szCs w:val="28"/>
        </w:rPr>
      </w:pPr>
      <w:r w:rsidRPr="00CA3402">
        <w:rPr>
          <w:color w:val="000000" w:themeColor="text1"/>
          <w:sz w:val="28"/>
          <w:szCs w:val="28"/>
        </w:rPr>
        <w:t>В соответствии с пунктом 4 статьи 160.2 Бюджетного кодекса Росси</w:t>
      </w:r>
      <w:r w:rsidRPr="00CA3402">
        <w:rPr>
          <w:color w:val="000000" w:themeColor="text1"/>
          <w:sz w:val="28"/>
          <w:szCs w:val="28"/>
        </w:rPr>
        <w:t>й</w:t>
      </w:r>
      <w:r w:rsidRPr="00CA3402">
        <w:rPr>
          <w:color w:val="000000" w:themeColor="text1"/>
          <w:sz w:val="28"/>
          <w:szCs w:val="28"/>
        </w:rPr>
        <w:t>ской Федерации, постановлением Правительства Российской Федерации от 16 сентября 2021 года № 1568 «Об утверждении общих требований к закре</w:t>
      </w:r>
      <w:r w:rsidRPr="00CA3402">
        <w:rPr>
          <w:color w:val="000000" w:themeColor="text1"/>
          <w:sz w:val="28"/>
          <w:szCs w:val="28"/>
        </w:rPr>
        <w:t>п</w:t>
      </w:r>
      <w:r w:rsidRPr="00CA3402">
        <w:rPr>
          <w:color w:val="000000" w:themeColor="text1"/>
          <w:sz w:val="28"/>
          <w:szCs w:val="28"/>
        </w:rPr>
        <w:t>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w:t>
      </w:r>
      <w:r w:rsidRPr="00CA3402">
        <w:rPr>
          <w:color w:val="000000" w:themeColor="text1"/>
          <w:sz w:val="28"/>
          <w:szCs w:val="28"/>
        </w:rPr>
        <w:t>о</w:t>
      </w:r>
      <w:r w:rsidRPr="00CA3402">
        <w:rPr>
          <w:color w:val="000000" w:themeColor="text1"/>
          <w:sz w:val="28"/>
          <w:szCs w:val="28"/>
        </w:rPr>
        <w:t>управления, органами местной администрации полномочий главного адм</w:t>
      </w:r>
      <w:r w:rsidRPr="00CA3402">
        <w:rPr>
          <w:color w:val="000000" w:themeColor="text1"/>
          <w:sz w:val="28"/>
          <w:szCs w:val="28"/>
        </w:rPr>
        <w:t>и</w:t>
      </w:r>
      <w:r w:rsidRPr="00CA3402">
        <w:rPr>
          <w:color w:val="000000" w:themeColor="text1"/>
          <w:sz w:val="28"/>
          <w:szCs w:val="28"/>
        </w:rPr>
        <w:t>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w:t>
      </w:r>
      <w:r w:rsidRPr="00CA3402">
        <w:rPr>
          <w:color w:val="000000" w:themeColor="text1"/>
          <w:sz w:val="28"/>
          <w:szCs w:val="28"/>
        </w:rPr>
        <w:t>а</w:t>
      </w:r>
      <w:r w:rsidRPr="00CA3402">
        <w:rPr>
          <w:color w:val="000000" w:themeColor="text1"/>
          <w:sz w:val="28"/>
          <w:szCs w:val="28"/>
        </w:rPr>
        <w:t>ция Калининского муниципального района Саратовской области</w:t>
      </w:r>
      <w:r>
        <w:rPr>
          <w:color w:val="000000" w:themeColor="text1"/>
          <w:sz w:val="28"/>
          <w:szCs w:val="28"/>
        </w:rPr>
        <w:t xml:space="preserve">, </w:t>
      </w:r>
      <w:r w:rsidRPr="00CA3402">
        <w:rPr>
          <w:bCs/>
          <w:color w:val="000000" w:themeColor="text1"/>
          <w:sz w:val="28"/>
          <w:szCs w:val="28"/>
        </w:rPr>
        <w:t>ПОСТАНОВЛЯЕТ:</w:t>
      </w:r>
    </w:p>
    <w:p w:rsidR="00CA3402" w:rsidRPr="00CA3402" w:rsidRDefault="00CA3402" w:rsidP="00CA3402">
      <w:pPr>
        <w:shd w:val="clear" w:color="auto" w:fill="FFFFFF"/>
        <w:overflowPunct/>
        <w:autoSpaceDE/>
        <w:autoSpaceDN/>
        <w:adjustRightInd/>
        <w:ind w:firstLine="567"/>
        <w:jc w:val="both"/>
        <w:textAlignment w:val="auto"/>
        <w:rPr>
          <w:color w:val="000000" w:themeColor="text1"/>
          <w:sz w:val="28"/>
          <w:szCs w:val="28"/>
        </w:rPr>
      </w:pPr>
    </w:p>
    <w:p w:rsidR="00CA3402" w:rsidRPr="00CA3402" w:rsidRDefault="00CA3402" w:rsidP="00CA3402">
      <w:pPr>
        <w:pStyle w:val="af"/>
        <w:suppressAutoHyphens/>
        <w:autoSpaceDE w:val="0"/>
        <w:autoSpaceDN w:val="0"/>
        <w:adjustRightInd w:val="0"/>
        <w:spacing w:after="0" w:line="240" w:lineRule="auto"/>
        <w:ind w:left="0" w:firstLine="567"/>
        <w:contextualSpacing w:val="0"/>
        <w:jc w:val="both"/>
        <w:rPr>
          <w:rFonts w:ascii="Times New Roman" w:hAnsi="Times New Roman"/>
          <w:sz w:val="28"/>
          <w:szCs w:val="28"/>
        </w:rPr>
      </w:pPr>
      <w:r w:rsidRPr="00CA3402">
        <w:rPr>
          <w:rFonts w:ascii="Times New Roman" w:hAnsi="Times New Roman"/>
          <w:sz w:val="28"/>
          <w:szCs w:val="28"/>
        </w:rPr>
        <w:t xml:space="preserve">1. Утвердить </w:t>
      </w:r>
      <w:hyperlink w:anchor="Par25" w:history="1">
        <w:r w:rsidRPr="00CA3402">
          <w:rPr>
            <w:rFonts w:ascii="Times New Roman" w:hAnsi="Times New Roman"/>
            <w:sz w:val="28"/>
            <w:szCs w:val="28"/>
          </w:rPr>
          <w:t>перечень</w:t>
        </w:r>
      </w:hyperlink>
      <w:r w:rsidRPr="00CA3402">
        <w:rPr>
          <w:rFonts w:ascii="Times New Roman" w:hAnsi="Times New Roman"/>
          <w:sz w:val="28"/>
          <w:szCs w:val="28"/>
        </w:rPr>
        <w:t xml:space="preserve"> главных администраторов источников финансирования дефицита бюджета муниципального образования</w:t>
      </w:r>
      <w:r>
        <w:rPr>
          <w:rFonts w:ascii="Times New Roman" w:hAnsi="Times New Roman"/>
          <w:sz w:val="28"/>
          <w:szCs w:val="28"/>
        </w:rPr>
        <w:t xml:space="preserve"> </w:t>
      </w:r>
      <w:r w:rsidRPr="00CA3402">
        <w:rPr>
          <w:rFonts w:ascii="Times New Roman" w:hAnsi="Times New Roman"/>
          <w:sz w:val="28"/>
          <w:szCs w:val="28"/>
        </w:rPr>
        <w:t>г. Калининск</w:t>
      </w:r>
      <w:r>
        <w:rPr>
          <w:rFonts w:ascii="Times New Roman" w:hAnsi="Times New Roman"/>
          <w:sz w:val="28"/>
          <w:szCs w:val="28"/>
        </w:rPr>
        <w:t xml:space="preserve"> </w:t>
      </w:r>
      <w:r w:rsidRPr="00CA3402">
        <w:rPr>
          <w:rFonts w:ascii="Times New Roman" w:hAnsi="Times New Roman"/>
          <w:sz w:val="28"/>
          <w:szCs w:val="28"/>
        </w:rPr>
        <w:t xml:space="preserve">Калининского муниципального района Саратовской области </w:t>
      </w:r>
      <w:r>
        <w:rPr>
          <w:rFonts w:ascii="Times New Roman" w:hAnsi="Times New Roman"/>
          <w:sz w:val="28"/>
          <w:szCs w:val="28"/>
        </w:rPr>
        <w:t>согласно приложению</w:t>
      </w:r>
      <w:r w:rsidRPr="00CA3402">
        <w:rPr>
          <w:rFonts w:ascii="Times New Roman" w:hAnsi="Times New Roman"/>
          <w:sz w:val="28"/>
          <w:szCs w:val="28"/>
        </w:rPr>
        <w:t xml:space="preserve"> </w:t>
      </w:r>
      <w:r>
        <w:rPr>
          <w:rFonts w:ascii="Times New Roman" w:hAnsi="Times New Roman"/>
          <w:sz w:val="28"/>
          <w:szCs w:val="28"/>
        </w:rPr>
        <w:t>№1</w:t>
      </w:r>
      <w:r w:rsidRPr="00CA3402">
        <w:rPr>
          <w:rFonts w:ascii="Times New Roman" w:hAnsi="Times New Roman"/>
          <w:sz w:val="28"/>
          <w:szCs w:val="28"/>
        </w:rPr>
        <w:t>.</w:t>
      </w:r>
    </w:p>
    <w:p w:rsidR="00CA3402" w:rsidRPr="00CA3402" w:rsidRDefault="00CA3402" w:rsidP="00CA3402">
      <w:pPr>
        <w:pStyle w:val="af"/>
        <w:suppressAutoHyphens/>
        <w:autoSpaceDE w:val="0"/>
        <w:autoSpaceDN w:val="0"/>
        <w:adjustRightInd w:val="0"/>
        <w:spacing w:after="0" w:line="240" w:lineRule="auto"/>
        <w:ind w:left="0" w:firstLine="567"/>
        <w:contextualSpacing w:val="0"/>
        <w:jc w:val="both"/>
        <w:rPr>
          <w:rFonts w:ascii="Times New Roman" w:hAnsi="Times New Roman"/>
          <w:sz w:val="28"/>
          <w:szCs w:val="28"/>
        </w:rPr>
      </w:pPr>
      <w:r w:rsidRPr="00CA3402">
        <w:rPr>
          <w:rFonts w:ascii="Times New Roman" w:hAnsi="Times New Roman"/>
          <w:sz w:val="28"/>
          <w:szCs w:val="28"/>
        </w:rPr>
        <w:t>2. Утвердить порядок и сроки внесения изменений в перечень главных администраторов источников финансирования дефицита бюджета муниципального образования г. Калининск Калининского муниципального района Саратовской области</w:t>
      </w:r>
      <w:r>
        <w:rPr>
          <w:rFonts w:ascii="Times New Roman" w:hAnsi="Times New Roman"/>
          <w:sz w:val="28"/>
          <w:szCs w:val="28"/>
        </w:rPr>
        <w:t xml:space="preserve"> согласно приложению</w:t>
      </w:r>
      <w:r w:rsidRPr="00CA3402">
        <w:rPr>
          <w:rFonts w:ascii="Times New Roman" w:hAnsi="Times New Roman"/>
          <w:sz w:val="28"/>
          <w:szCs w:val="28"/>
        </w:rPr>
        <w:t xml:space="preserve"> </w:t>
      </w:r>
      <w:r>
        <w:rPr>
          <w:rFonts w:ascii="Times New Roman" w:hAnsi="Times New Roman"/>
          <w:sz w:val="28"/>
          <w:szCs w:val="28"/>
        </w:rPr>
        <w:t>№2</w:t>
      </w:r>
      <w:r w:rsidRPr="00CA3402">
        <w:rPr>
          <w:rFonts w:ascii="Times New Roman" w:hAnsi="Times New Roman"/>
          <w:sz w:val="28"/>
          <w:szCs w:val="28"/>
        </w:rPr>
        <w:t>.</w:t>
      </w:r>
    </w:p>
    <w:p w:rsidR="00CA3402" w:rsidRPr="00CA3402" w:rsidRDefault="00CA3402" w:rsidP="00CA3402">
      <w:pPr>
        <w:pStyle w:val="af"/>
        <w:suppressAutoHyphens/>
        <w:autoSpaceDE w:val="0"/>
        <w:autoSpaceDN w:val="0"/>
        <w:adjustRightInd w:val="0"/>
        <w:spacing w:after="0" w:line="240" w:lineRule="auto"/>
        <w:ind w:left="0" w:firstLine="567"/>
        <w:contextualSpacing w:val="0"/>
        <w:jc w:val="both"/>
        <w:rPr>
          <w:rFonts w:ascii="Times New Roman" w:hAnsi="Times New Roman"/>
          <w:sz w:val="28"/>
          <w:szCs w:val="28"/>
        </w:rPr>
      </w:pPr>
      <w:r w:rsidRPr="00CA3402">
        <w:rPr>
          <w:rFonts w:ascii="Times New Roman" w:hAnsi="Times New Roman"/>
          <w:sz w:val="28"/>
          <w:szCs w:val="28"/>
        </w:rPr>
        <w:lastRenderedPageBreak/>
        <w:t>3. Настоящее постановление применяется к правоотношениям, возникающим при составлении и исполнении бюджета муниципального образования г. Калининск Калининского муниципального района Саратовской области, начиная с бюджета на 2022 год и на плановый период 2023 и 2024 годов.</w:t>
      </w:r>
    </w:p>
    <w:p w:rsidR="00CA3402" w:rsidRPr="00CA3402" w:rsidRDefault="00CA3402" w:rsidP="00CA3402">
      <w:pPr>
        <w:pStyle w:val="af"/>
        <w:suppressAutoHyphens/>
        <w:autoSpaceDE w:val="0"/>
        <w:autoSpaceDN w:val="0"/>
        <w:adjustRightInd w:val="0"/>
        <w:spacing w:after="0" w:line="240" w:lineRule="auto"/>
        <w:ind w:left="0" w:firstLine="567"/>
        <w:contextualSpacing w:val="0"/>
        <w:jc w:val="both"/>
        <w:rPr>
          <w:rFonts w:ascii="Times New Roman" w:hAnsi="Times New Roman"/>
          <w:sz w:val="28"/>
          <w:szCs w:val="28"/>
        </w:rPr>
      </w:pPr>
      <w:r w:rsidRPr="00CA3402">
        <w:rPr>
          <w:rFonts w:ascii="Times New Roman" w:hAnsi="Times New Roman"/>
          <w:sz w:val="28"/>
          <w:szCs w:val="28"/>
        </w:rPr>
        <w:t>4. Начальнику управления по вопросам кул</w:t>
      </w:r>
      <w:r w:rsidR="00E51342">
        <w:rPr>
          <w:rFonts w:ascii="Times New Roman" w:hAnsi="Times New Roman"/>
          <w:sz w:val="28"/>
          <w:szCs w:val="28"/>
        </w:rPr>
        <w:t>ьтуры, информации и общественных</w:t>
      </w:r>
      <w:r w:rsidRPr="00CA3402">
        <w:rPr>
          <w:rFonts w:ascii="Times New Roman" w:hAnsi="Times New Roman"/>
          <w:sz w:val="28"/>
          <w:szCs w:val="28"/>
        </w:rPr>
        <w:t xml:space="preserve"> отнош</w:t>
      </w:r>
      <w:r w:rsidR="00E51342">
        <w:rPr>
          <w:rFonts w:ascii="Times New Roman" w:hAnsi="Times New Roman"/>
          <w:sz w:val="28"/>
          <w:szCs w:val="28"/>
        </w:rPr>
        <w:t>ений</w:t>
      </w:r>
      <w:r>
        <w:rPr>
          <w:rFonts w:ascii="Times New Roman" w:hAnsi="Times New Roman"/>
          <w:sz w:val="28"/>
          <w:szCs w:val="28"/>
        </w:rPr>
        <w:t xml:space="preserve"> администрации</w:t>
      </w:r>
      <w:r w:rsidRPr="00CA3402">
        <w:rPr>
          <w:rFonts w:ascii="Times New Roman" w:hAnsi="Times New Roman"/>
          <w:sz w:val="28"/>
          <w:szCs w:val="28"/>
        </w:rPr>
        <w:t xml:space="preserve"> муниципального рай</w:t>
      </w:r>
      <w:r>
        <w:rPr>
          <w:rFonts w:ascii="Times New Roman" w:hAnsi="Times New Roman"/>
          <w:sz w:val="28"/>
          <w:szCs w:val="28"/>
        </w:rPr>
        <w:t>она</w:t>
      </w:r>
      <w:r w:rsidRPr="00CA3402">
        <w:rPr>
          <w:rFonts w:ascii="Times New Roman" w:hAnsi="Times New Roman"/>
          <w:sz w:val="28"/>
          <w:szCs w:val="28"/>
        </w:rPr>
        <w:t xml:space="preserve"> Тарановой </w:t>
      </w:r>
      <w:r>
        <w:rPr>
          <w:rFonts w:ascii="Times New Roman" w:hAnsi="Times New Roman"/>
          <w:sz w:val="28"/>
          <w:szCs w:val="28"/>
        </w:rPr>
        <w:t>Н.Г.</w:t>
      </w:r>
      <w:r w:rsidRPr="00CA3402">
        <w:rPr>
          <w:rFonts w:ascii="Times New Roman" w:hAnsi="Times New Roman"/>
          <w:sz w:val="28"/>
          <w:szCs w:val="28"/>
        </w:rPr>
        <w:t xml:space="preserve">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CA3402" w:rsidRPr="00CA3402" w:rsidRDefault="00CA3402" w:rsidP="00CA3402">
      <w:pPr>
        <w:suppressAutoHyphens/>
        <w:ind w:firstLine="567"/>
        <w:jc w:val="both"/>
        <w:rPr>
          <w:sz w:val="28"/>
          <w:szCs w:val="28"/>
        </w:rPr>
      </w:pPr>
      <w:r w:rsidRPr="00CA3402">
        <w:rPr>
          <w:sz w:val="28"/>
          <w:szCs w:val="28"/>
        </w:rPr>
        <w:t>5</w:t>
      </w:r>
      <w:r>
        <w:rPr>
          <w:sz w:val="28"/>
          <w:szCs w:val="28"/>
        </w:rPr>
        <w:t xml:space="preserve">. </w:t>
      </w:r>
      <w:r w:rsidRPr="00CA3402">
        <w:rPr>
          <w:sz w:val="28"/>
          <w:szCs w:val="28"/>
        </w:rPr>
        <w:t>Настоящее постановление вступает в силу с момента</w:t>
      </w:r>
      <w:bookmarkStart w:id="0" w:name="_GoBack"/>
      <w:bookmarkEnd w:id="0"/>
      <w:r w:rsidRPr="00CA3402">
        <w:rPr>
          <w:sz w:val="28"/>
          <w:szCs w:val="28"/>
        </w:rPr>
        <w:t xml:space="preserve"> его подписания.</w:t>
      </w:r>
    </w:p>
    <w:p w:rsidR="00CA3402" w:rsidRPr="00CA3402" w:rsidRDefault="00CA3402" w:rsidP="00CA3402">
      <w:pPr>
        <w:suppressAutoHyphens/>
        <w:ind w:firstLine="567"/>
        <w:jc w:val="both"/>
        <w:rPr>
          <w:sz w:val="28"/>
          <w:szCs w:val="28"/>
        </w:rPr>
      </w:pPr>
      <w:r w:rsidRPr="00CA3402">
        <w:rPr>
          <w:sz w:val="28"/>
          <w:szCs w:val="28"/>
        </w:rPr>
        <w:t>6. Контроль за исполнением настоящего постановления возложить на начальника управления фин</w:t>
      </w:r>
      <w:r>
        <w:rPr>
          <w:sz w:val="28"/>
          <w:szCs w:val="28"/>
        </w:rPr>
        <w:t>ансов администрации</w:t>
      </w:r>
      <w:r w:rsidRPr="00CA3402">
        <w:rPr>
          <w:sz w:val="28"/>
          <w:szCs w:val="28"/>
        </w:rPr>
        <w:t xml:space="preserve"> муниципал</w:t>
      </w:r>
      <w:r>
        <w:rPr>
          <w:sz w:val="28"/>
          <w:szCs w:val="28"/>
        </w:rPr>
        <w:t>ьного района</w:t>
      </w:r>
      <w:r w:rsidRPr="00CA3402">
        <w:rPr>
          <w:sz w:val="28"/>
          <w:szCs w:val="28"/>
        </w:rPr>
        <w:t xml:space="preserve"> Ильяшенко</w:t>
      </w:r>
      <w:r>
        <w:rPr>
          <w:sz w:val="28"/>
          <w:szCs w:val="28"/>
        </w:rPr>
        <w:t xml:space="preserve"> Е.</w:t>
      </w:r>
      <w:r w:rsidRPr="00CA3402">
        <w:rPr>
          <w:sz w:val="28"/>
          <w:szCs w:val="28"/>
        </w:rPr>
        <w:t>В.</w:t>
      </w:r>
    </w:p>
    <w:p w:rsidR="00CA3402" w:rsidRDefault="00CA3402" w:rsidP="00CA3402">
      <w:pPr>
        <w:pStyle w:val="ConsPlusNormal0"/>
        <w:rPr>
          <w:rFonts w:ascii="Times New Roman" w:hAnsi="Times New Roman"/>
          <w:sz w:val="28"/>
          <w:szCs w:val="28"/>
        </w:rPr>
      </w:pPr>
    </w:p>
    <w:p w:rsidR="00CA3402" w:rsidRDefault="00CA3402" w:rsidP="00487D0D">
      <w:pPr>
        <w:pStyle w:val="a5"/>
        <w:ind w:firstLine="567"/>
        <w:rPr>
          <w:szCs w:val="28"/>
        </w:rPr>
      </w:pPr>
    </w:p>
    <w:p w:rsidR="00CA3402" w:rsidRPr="00487D0D" w:rsidRDefault="00CA3402" w:rsidP="00487D0D">
      <w:pPr>
        <w:pStyle w:val="a5"/>
        <w:ind w:firstLine="567"/>
        <w:rPr>
          <w:szCs w:val="28"/>
        </w:rPr>
      </w:pPr>
    </w:p>
    <w:p w:rsidR="006C315F" w:rsidRDefault="00AD3576" w:rsidP="006C315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Pr>
          <w:b/>
          <w:sz w:val="28"/>
          <w:szCs w:val="28"/>
        </w:rPr>
        <w:t>В.Г. Лазарев</w:t>
      </w:r>
    </w:p>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CA3402" w:rsidRDefault="00CA3402" w:rsidP="00962DEC"/>
    <w:p w:rsidR="00533E82" w:rsidRDefault="0036514D" w:rsidP="00962DEC">
      <w:r>
        <w:t>И</w:t>
      </w:r>
      <w:r w:rsidR="0079595B">
        <w:t>с</w:t>
      </w:r>
      <w:r w:rsidR="001821E5" w:rsidRPr="00F77DCF">
        <w:t>п.</w:t>
      </w:r>
      <w:r w:rsidR="005D239F">
        <w:t>:</w:t>
      </w:r>
      <w:r w:rsidR="00D1233D">
        <w:t xml:space="preserve"> </w:t>
      </w:r>
      <w:r w:rsidR="00CA3402">
        <w:t>Амелина Ю.А.</w:t>
      </w:r>
    </w:p>
    <w:p w:rsidR="00CA3402" w:rsidRPr="008A66CD" w:rsidRDefault="00CA3402" w:rsidP="008A66CD">
      <w:pPr>
        <w:ind w:left="5670"/>
        <w:outlineLvl w:val="0"/>
        <w:rPr>
          <w:b/>
          <w:sz w:val="28"/>
          <w:szCs w:val="28"/>
        </w:rPr>
      </w:pPr>
      <w:r w:rsidRPr="008A66CD">
        <w:rPr>
          <w:b/>
          <w:sz w:val="28"/>
          <w:szCs w:val="28"/>
        </w:rPr>
        <w:lastRenderedPageBreak/>
        <w:t xml:space="preserve">Приложение </w:t>
      </w:r>
      <w:r w:rsidR="008A66CD" w:rsidRPr="008A66CD">
        <w:rPr>
          <w:b/>
          <w:sz w:val="28"/>
          <w:szCs w:val="28"/>
        </w:rPr>
        <w:t>№</w:t>
      </w:r>
      <w:r w:rsidRPr="008A66CD">
        <w:rPr>
          <w:b/>
          <w:sz w:val="28"/>
          <w:szCs w:val="28"/>
        </w:rPr>
        <w:t xml:space="preserve">1 </w:t>
      </w:r>
    </w:p>
    <w:p w:rsidR="008A66CD" w:rsidRPr="008A66CD" w:rsidRDefault="008A66CD" w:rsidP="008A66CD">
      <w:pPr>
        <w:ind w:left="5670"/>
        <w:outlineLvl w:val="0"/>
        <w:rPr>
          <w:b/>
          <w:sz w:val="28"/>
          <w:szCs w:val="28"/>
        </w:rPr>
      </w:pPr>
      <w:r>
        <w:rPr>
          <w:b/>
          <w:sz w:val="28"/>
          <w:szCs w:val="28"/>
        </w:rPr>
        <w:t>к</w:t>
      </w:r>
      <w:r w:rsidRPr="008A66CD">
        <w:rPr>
          <w:b/>
          <w:sz w:val="28"/>
          <w:szCs w:val="28"/>
        </w:rPr>
        <w:t xml:space="preserve"> </w:t>
      </w:r>
      <w:r w:rsidR="00CA3402" w:rsidRPr="008A66CD">
        <w:rPr>
          <w:b/>
          <w:sz w:val="28"/>
          <w:szCs w:val="28"/>
        </w:rPr>
        <w:t>постановлени</w:t>
      </w:r>
      <w:r w:rsidRPr="008A66CD">
        <w:rPr>
          <w:b/>
          <w:sz w:val="28"/>
          <w:szCs w:val="28"/>
        </w:rPr>
        <w:t>ю</w:t>
      </w:r>
      <w:r w:rsidR="00CA3402" w:rsidRPr="008A66CD">
        <w:rPr>
          <w:b/>
          <w:sz w:val="28"/>
          <w:szCs w:val="28"/>
        </w:rPr>
        <w:t xml:space="preserve"> </w:t>
      </w:r>
    </w:p>
    <w:p w:rsidR="00CA3402" w:rsidRPr="008A66CD" w:rsidRDefault="008A66CD" w:rsidP="008A66CD">
      <w:pPr>
        <w:ind w:left="5670"/>
        <w:outlineLvl w:val="0"/>
        <w:rPr>
          <w:b/>
          <w:sz w:val="28"/>
          <w:szCs w:val="28"/>
        </w:rPr>
      </w:pPr>
      <w:r w:rsidRPr="008A66CD">
        <w:rPr>
          <w:b/>
          <w:sz w:val="28"/>
          <w:szCs w:val="28"/>
        </w:rPr>
        <w:t>администрации МР</w:t>
      </w:r>
    </w:p>
    <w:p w:rsidR="00CA3402" w:rsidRPr="008A66CD" w:rsidRDefault="008A66CD" w:rsidP="008A66CD">
      <w:pPr>
        <w:ind w:left="5670"/>
        <w:rPr>
          <w:b/>
          <w:sz w:val="28"/>
          <w:szCs w:val="28"/>
        </w:rPr>
      </w:pPr>
      <w:r>
        <w:rPr>
          <w:b/>
          <w:sz w:val="28"/>
          <w:szCs w:val="28"/>
        </w:rPr>
        <w:t>от 16.12.2021 года № 1524</w:t>
      </w:r>
    </w:p>
    <w:p w:rsidR="00CA3402" w:rsidRPr="008A66CD" w:rsidRDefault="00CA3402" w:rsidP="008A66CD">
      <w:pPr>
        <w:pStyle w:val="1"/>
        <w:spacing w:line="228" w:lineRule="auto"/>
        <w:jc w:val="left"/>
        <w:rPr>
          <w:b/>
          <w:color w:val="auto"/>
        </w:rPr>
      </w:pPr>
    </w:p>
    <w:p w:rsidR="00CA3402" w:rsidRDefault="00CA3402" w:rsidP="00CA3402">
      <w:pPr>
        <w:jc w:val="center"/>
        <w:rPr>
          <w:b/>
          <w:sz w:val="28"/>
          <w:szCs w:val="28"/>
        </w:rPr>
      </w:pPr>
      <w:r w:rsidRPr="009F4B8B">
        <w:rPr>
          <w:b/>
          <w:sz w:val="28"/>
          <w:szCs w:val="28"/>
        </w:rPr>
        <w:t>П</w:t>
      </w:r>
      <w:r>
        <w:rPr>
          <w:b/>
          <w:sz w:val="28"/>
          <w:szCs w:val="28"/>
        </w:rPr>
        <w:t xml:space="preserve">еречень </w:t>
      </w:r>
      <w:r w:rsidRPr="009F4B8B">
        <w:rPr>
          <w:b/>
          <w:sz w:val="28"/>
          <w:szCs w:val="28"/>
        </w:rPr>
        <w:t>главных администра</w:t>
      </w:r>
      <w:r>
        <w:rPr>
          <w:b/>
          <w:sz w:val="28"/>
          <w:szCs w:val="28"/>
        </w:rPr>
        <w:t xml:space="preserve">торов источников финансирования </w:t>
      </w:r>
      <w:r w:rsidRPr="009F4B8B">
        <w:rPr>
          <w:b/>
          <w:sz w:val="28"/>
          <w:szCs w:val="28"/>
        </w:rPr>
        <w:t>дефицита</w:t>
      </w:r>
      <w:r w:rsidR="008A66CD">
        <w:rPr>
          <w:b/>
          <w:sz w:val="28"/>
          <w:szCs w:val="28"/>
        </w:rPr>
        <w:t xml:space="preserve"> </w:t>
      </w:r>
      <w:r w:rsidRPr="009F4B8B">
        <w:rPr>
          <w:b/>
          <w:sz w:val="28"/>
          <w:szCs w:val="28"/>
        </w:rPr>
        <w:t xml:space="preserve">бюджета </w:t>
      </w:r>
      <w:r>
        <w:rPr>
          <w:b/>
          <w:sz w:val="28"/>
          <w:szCs w:val="28"/>
        </w:rPr>
        <w:t>муниципального образования г. Калининск Калининского муниципального района Саратовской области</w:t>
      </w:r>
    </w:p>
    <w:p w:rsidR="00CA3402" w:rsidRPr="009F4B8B" w:rsidRDefault="00CA3402" w:rsidP="00CA3402">
      <w:pPr>
        <w:jc w:val="center"/>
        <w:rPr>
          <w:b/>
          <w:sz w:val="28"/>
          <w:szCs w:val="28"/>
        </w:rPr>
      </w:pPr>
    </w:p>
    <w:tbl>
      <w:tblPr>
        <w:tblW w:w="9923" w:type="dxa"/>
        <w:tblInd w:w="-176" w:type="dxa"/>
        <w:tblLayout w:type="fixed"/>
        <w:tblLook w:val="04A0"/>
      </w:tblPr>
      <w:tblGrid>
        <w:gridCol w:w="1418"/>
        <w:gridCol w:w="2835"/>
        <w:gridCol w:w="5670"/>
      </w:tblGrid>
      <w:tr w:rsidR="00CA3402" w:rsidRPr="009F4B8B" w:rsidTr="008A66CD">
        <w:trPr>
          <w:trHeight w:val="90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A3402" w:rsidRPr="00E5299A" w:rsidRDefault="00CA3402" w:rsidP="008A66CD">
            <w:pPr>
              <w:spacing w:line="228" w:lineRule="auto"/>
              <w:jc w:val="center"/>
              <w:rPr>
                <w:sz w:val="24"/>
              </w:rPr>
            </w:pPr>
            <w:r w:rsidRPr="00E5299A">
              <w:rPr>
                <w:sz w:val="24"/>
              </w:rPr>
              <w:t xml:space="preserve">Код </w:t>
            </w:r>
            <w:r w:rsidRPr="00D02097">
              <w:rPr>
                <w:sz w:val="24"/>
              </w:rPr>
              <w:t>главного администратора источников финансирования</w:t>
            </w:r>
            <w:r>
              <w:rPr>
                <w:sz w:val="24"/>
              </w:rPr>
              <w:t xml:space="preserve"> дефицита бюджета</w:t>
            </w:r>
          </w:p>
        </w:tc>
        <w:tc>
          <w:tcPr>
            <w:tcW w:w="2835" w:type="dxa"/>
            <w:tcBorders>
              <w:top w:val="single" w:sz="4" w:space="0" w:color="auto"/>
              <w:left w:val="nil"/>
              <w:bottom w:val="single" w:sz="4" w:space="0" w:color="auto"/>
              <w:right w:val="single" w:sz="4" w:space="0" w:color="auto"/>
            </w:tcBorders>
            <w:shd w:val="clear" w:color="auto" w:fill="auto"/>
            <w:hideMark/>
          </w:tcPr>
          <w:p w:rsidR="00CA3402" w:rsidRPr="00D02097" w:rsidRDefault="00CA3402" w:rsidP="008A66CD">
            <w:pPr>
              <w:spacing w:line="228" w:lineRule="auto"/>
              <w:jc w:val="center"/>
              <w:rPr>
                <w:sz w:val="28"/>
                <w:szCs w:val="28"/>
                <w:vertAlign w:val="superscript"/>
              </w:rPr>
            </w:pPr>
            <w:r w:rsidRPr="00E5299A">
              <w:rPr>
                <w:sz w:val="24"/>
              </w:rPr>
              <w:t xml:space="preserve">Код </w:t>
            </w:r>
            <w:r>
              <w:rPr>
                <w:sz w:val="24"/>
              </w:rPr>
              <w:t xml:space="preserve">группы, подгруппы, статьи и вида </w:t>
            </w:r>
            <w:r w:rsidRPr="00D02097">
              <w:rPr>
                <w:sz w:val="24"/>
              </w:rPr>
              <w:t>источник</w:t>
            </w:r>
            <w:r>
              <w:rPr>
                <w:sz w:val="24"/>
              </w:rPr>
              <w:t>а</w:t>
            </w:r>
            <w:r w:rsidRPr="00D02097">
              <w:rPr>
                <w:sz w:val="24"/>
              </w:rPr>
              <w:t xml:space="preserve"> финансирования</w:t>
            </w:r>
            <w:r>
              <w:rPr>
                <w:sz w:val="24"/>
              </w:rPr>
              <w:t xml:space="preserve"> дефицита городского  бюджета</w:t>
            </w:r>
          </w:p>
        </w:tc>
        <w:tc>
          <w:tcPr>
            <w:tcW w:w="5670" w:type="dxa"/>
            <w:tcBorders>
              <w:top w:val="single" w:sz="4" w:space="0" w:color="auto"/>
              <w:left w:val="nil"/>
              <w:bottom w:val="single" w:sz="4" w:space="0" w:color="auto"/>
              <w:right w:val="single" w:sz="4" w:space="0" w:color="auto"/>
            </w:tcBorders>
            <w:shd w:val="clear" w:color="auto" w:fill="auto"/>
            <w:hideMark/>
          </w:tcPr>
          <w:p w:rsidR="00CA3402" w:rsidRDefault="00CA3402" w:rsidP="008A66CD">
            <w:pPr>
              <w:spacing w:line="228" w:lineRule="auto"/>
              <w:jc w:val="center"/>
              <w:rPr>
                <w:sz w:val="24"/>
              </w:rPr>
            </w:pPr>
            <w:r w:rsidRPr="00D02097">
              <w:rPr>
                <w:sz w:val="24"/>
              </w:rPr>
              <w:t>Наименование</w:t>
            </w:r>
            <w:r>
              <w:rPr>
                <w:sz w:val="24"/>
              </w:rPr>
              <w:t>:</w:t>
            </w:r>
          </w:p>
          <w:p w:rsidR="00CA3402" w:rsidRDefault="00CA3402" w:rsidP="008A66CD">
            <w:pPr>
              <w:spacing w:line="228" w:lineRule="auto"/>
              <w:jc w:val="center"/>
              <w:rPr>
                <w:sz w:val="24"/>
              </w:rPr>
            </w:pPr>
            <w:r w:rsidRPr="00D02097">
              <w:rPr>
                <w:sz w:val="24"/>
              </w:rPr>
              <w:t xml:space="preserve">главного администратора источников финансирования </w:t>
            </w:r>
            <w:r>
              <w:rPr>
                <w:sz w:val="24"/>
              </w:rPr>
              <w:t>дефицита городского бюджета,</w:t>
            </w:r>
          </w:p>
          <w:p w:rsidR="00CA3402" w:rsidRPr="00D02097" w:rsidRDefault="00CA3402" w:rsidP="008A66CD">
            <w:pPr>
              <w:spacing w:line="228" w:lineRule="auto"/>
              <w:jc w:val="center"/>
              <w:rPr>
                <w:sz w:val="28"/>
                <w:szCs w:val="28"/>
                <w:vertAlign w:val="superscript"/>
              </w:rPr>
            </w:pPr>
            <w:r>
              <w:rPr>
                <w:sz w:val="24"/>
              </w:rPr>
              <w:t>к</w:t>
            </w:r>
            <w:r w:rsidRPr="00E5299A">
              <w:rPr>
                <w:sz w:val="24"/>
              </w:rPr>
              <w:t>од</w:t>
            </w:r>
            <w:r>
              <w:rPr>
                <w:sz w:val="24"/>
              </w:rPr>
              <w:t>а</w:t>
            </w:r>
            <w:r w:rsidR="008A66CD">
              <w:rPr>
                <w:sz w:val="24"/>
              </w:rPr>
              <w:t xml:space="preserve"> </w:t>
            </w:r>
            <w:r>
              <w:rPr>
                <w:sz w:val="24"/>
              </w:rPr>
              <w:t xml:space="preserve">группы, подгруппы, статьи и вида </w:t>
            </w:r>
            <w:r w:rsidRPr="00D02097">
              <w:rPr>
                <w:sz w:val="24"/>
              </w:rPr>
              <w:t>источник</w:t>
            </w:r>
            <w:r>
              <w:rPr>
                <w:sz w:val="24"/>
              </w:rPr>
              <w:t>а</w:t>
            </w:r>
            <w:r w:rsidRPr="00D02097">
              <w:rPr>
                <w:sz w:val="24"/>
              </w:rPr>
              <w:t xml:space="preserve"> финансирования</w:t>
            </w:r>
            <w:r>
              <w:rPr>
                <w:sz w:val="24"/>
              </w:rPr>
              <w:t xml:space="preserve"> дефицита бюджета</w:t>
            </w:r>
          </w:p>
        </w:tc>
      </w:tr>
      <w:tr w:rsidR="00CA3402" w:rsidRPr="009F4B8B" w:rsidTr="008A66CD">
        <w:trPr>
          <w:trHeight w:val="690"/>
        </w:trPr>
        <w:tc>
          <w:tcPr>
            <w:tcW w:w="1418" w:type="dxa"/>
            <w:tcBorders>
              <w:top w:val="nil"/>
              <w:left w:val="single" w:sz="4" w:space="0" w:color="auto"/>
              <w:bottom w:val="single" w:sz="4" w:space="0" w:color="auto"/>
              <w:right w:val="single" w:sz="4" w:space="0" w:color="auto"/>
            </w:tcBorders>
            <w:shd w:val="clear" w:color="auto" w:fill="auto"/>
          </w:tcPr>
          <w:p w:rsidR="00CA3402" w:rsidRPr="007A2D92" w:rsidRDefault="00CA3402" w:rsidP="008A66CD">
            <w:pPr>
              <w:jc w:val="center"/>
              <w:rPr>
                <w:b/>
                <w:sz w:val="24"/>
                <w:szCs w:val="24"/>
              </w:rPr>
            </w:pPr>
            <w:r w:rsidRPr="007A2D92">
              <w:rPr>
                <w:b/>
                <w:sz w:val="24"/>
                <w:szCs w:val="24"/>
              </w:rPr>
              <w:t>063</w:t>
            </w:r>
          </w:p>
        </w:tc>
        <w:tc>
          <w:tcPr>
            <w:tcW w:w="2835" w:type="dxa"/>
            <w:tcBorders>
              <w:top w:val="nil"/>
              <w:left w:val="nil"/>
              <w:bottom w:val="single" w:sz="4" w:space="0" w:color="auto"/>
              <w:right w:val="single" w:sz="4" w:space="0" w:color="auto"/>
            </w:tcBorders>
            <w:shd w:val="clear" w:color="auto" w:fill="auto"/>
          </w:tcPr>
          <w:p w:rsidR="00CA3402" w:rsidRPr="009F4B8B" w:rsidRDefault="00CA3402" w:rsidP="008A66CD">
            <w:pPr>
              <w:jc w:val="center"/>
              <w:rPr>
                <w:sz w:val="24"/>
                <w:szCs w:val="24"/>
              </w:rPr>
            </w:pPr>
          </w:p>
        </w:tc>
        <w:tc>
          <w:tcPr>
            <w:tcW w:w="5670" w:type="dxa"/>
            <w:tcBorders>
              <w:top w:val="nil"/>
              <w:left w:val="nil"/>
              <w:bottom w:val="single" w:sz="4" w:space="0" w:color="auto"/>
              <w:right w:val="single" w:sz="4" w:space="0" w:color="auto"/>
            </w:tcBorders>
            <w:shd w:val="clear" w:color="auto" w:fill="auto"/>
          </w:tcPr>
          <w:p w:rsidR="00CA3402" w:rsidRPr="009F4B8B" w:rsidRDefault="00CA3402" w:rsidP="00C60CF9">
            <w:pPr>
              <w:jc w:val="both"/>
              <w:rPr>
                <w:sz w:val="24"/>
                <w:szCs w:val="24"/>
              </w:rPr>
            </w:pPr>
            <w:r w:rsidRPr="00ED5EDC">
              <w:rPr>
                <w:b/>
                <w:bCs/>
                <w:sz w:val="24"/>
                <w:szCs w:val="24"/>
              </w:rPr>
              <w:t>Управление финансов администрации Калининского муниципального района Саратовской области</w:t>
            </w:r>
          </w:p>
        </w:tc>
      </w:tr>
      <w:tr w:rsidR="00CA3402" w:rsidRPr="0019492A" w:rsidTr="008A66CD">
        <w:trPr>
          <w:trHeight w:val="675"/>
        </w:trPr>
        <w:tc>
          <w:tcPr>
            <w:tcW w:w="1418" w:type="dxa"/>
            <w:tcBorders>
              <w:top w:val="nil"/>
              <w:left w:val="single" w:sz="4" w:space="0" w:color="auto"/>
              <w:bottom w:val="single" w:sz="4" w:space="0" w:color="auto"/>
              <w:right w:val="single" w:sz="4" w:space="0" w:color="auto"/>
            </w:tcBorders>
            <w:shd w:val="clear" w:color="auto" w:fill="auto"/>
          </w:tcPr>
          <w:p w:rsidR="00CA3402" w:rsidRPr="00E80978" w:rsidRDefault="00CA3402" w:rsidP="008A66CD">
            <w:pPr>
              <w:jc w:val="center"/>
              <w:rPr>
                <w:sz w:val="24"/>
                <w:szCs w:val="24"/>
              </w:rPr>
            </w:pPr>
            <w:r w:rsidRPr="00E80978">
              <w:rPr>
                <w:sz w:val="24"/>
                <w:szCs w:val="24"/>
              </w:rPr>
              <w:t>063</w:t>
            </w:r>
          </w:p>
        </w:tc>
        <w:tc>
          <w:tcPr>
            <w:tcW w:w="2835" w:type="dxa"/>
            <w:tcBorders>
              <w:top w:val="nil"/>
              <w:left w:val="nil"/>
              <w:bottom w:val="single" w:sz="4" w:space="0" w:color="auto"/>
              <w:right w:val="single" w:sz="4" w:space="0" w:color="auto"/>
            </w:tcBorders>
            <w:shd w:val="clear" w:color="auto" w:fill="auto"/>
            <w:hideMark/>
          </w:tcPr>
          <w:p w:rsidR="00CA3402" w:rsidRPr="00E80978" w:rsidRDefault="00CA3402" w:rsidP="008A66CD">
            <w:pPr>
              <w:jc w:val="center"/>
              <w:rPr>
                <w:sz w:val="24"/>
                <w:szCs w:val="24"/>
              </w:rPr>
            </w:pPr>
            <w:r w:rsidRPr="00E80978">
              <w:rPr>
                <w:sz w:val="24"/>
                <w:szCs w:val="24"/>
              </w:rPr>
              <w:t xml:space="preserve">01 02 00 00 </w:t>
            </w:r>
            <w:r>
              <w:rPr>
                <w:sz w:val="24"/>
                <w:szCs w:val="24"/>
              </w:rPr>
              <w:t>13</w:t>
            </w:r>
            <w:r w:rsidRPr="00E80978">
              <w:rPr>
                <w:sz w:val="24"/>
                <w:szCs w:val="24"/>
              </w:rPr>
              <w:t xml:space="preserve"> 0000 710</w:t>
            </w:r>
          </w:p>
        </w:tc>
        <w:tc>
          <w:tcPr>
            <w:tcW w:w="5670" w:type="dxa"/>
            <w:tcBorders>
              <w:top w:val="nil"/>
              <w:left w:val="nil"/>
              <w:bottom w:val="single" w:sz="4" w:space="0" w:color="auto"/>
              <w:right w:val="single" w:sz="4" w:space="0" w:color="auto"/>
            </w:tcBorders>
            <w:shd w:val="clear" w:color="auto" w:fill="auto"/>
            <w:hideMark/>
          </w:tcPr>
          <w:p w:rsidR="00CA3402" w:rsidRPr="0019492A" w:rsidRDefault="00CA3402" w:rsidP="00C60CF9">
            <w:pPr>
              <w:overflowPunct/>
              <w:jc w:val="both"/>
              <w:textAlignment w:val="auto"/>
              <w:rPr>
                <w:rFonts w:eastAsiaTheme="minorHAnsi"/>
                <w:sz w:val="24"/>
                <w:szCs w:val="24"/>
                <w:lang w:eastAsia="en-US"/>
              </w:rPr>
            </w:pPr>
            <w:r>
              <w:rPr>
                <w:rFonts w:eastAsiaTheme="minorHAnsi"/>
                <w:sz w:val="24"/>
                <w:szCs w:val="24"/>
                <w:lang w:eastAsia="en-US"/>
              </w:rPr>
              <w:t>Привлечение городскими поселениями кредитов от кредитных организаций в валюте Российской Федерации</w:t>
            </w:r>
          </w:p>
        </w:tc>
      </w:tr>
      <w:tr w:rsidR="00CA3402" w:rsidRPr="0019492A" w:rsidTr="008A66CD">
        <w:trPr>
          <w:trHeight w:val="675"/>
        </w:trPr>
        <w:tc>
          <w:tcPr>
            <w:tcW w:w="1418" w:type="dxa"/>
            <w:tcBorders>
              <w:top w:val="nil"/>
              <w:left w:val="single" w:sz="4" w:space="0" w:color="auto"/>
              <w:bottom w:val="single" w:sz="4" w:space="0" w:color="auto"/>
              <w:right w:val="single" w:sz="4" w:space="0" w:color="auto"/>
            </w:tcBorders>
            <w:shd w:val="clear" w:color="auto" w:fill="auto"/>
          </w:tcPr>
          <w:p w:rsidR="00CA3402" w:rsidRPr="00E80978" w:rsidRDefault="00CA3402" w:rsidP="008A66CD">
            <w:pPr>
              <w:jc w:val="center"/>
              <w:rPr>
                <w:sz w:val="24"/>
                <w:szCs w:val="24"/>
              </w:rPr>
            </w:pPr>
            <w:r w:rsidRPr="00E80978">
              <w:rPr>
                <w:sz w:val="24"/>
                <w:szCs w:val="24"/>
              </w:rPr>
              <w:t>063</w:t>
            </w:r>
          </w:p>
        </w:tc>
        <w:tc>
          <w:tcPr>
            <w:tcW w:w="2835" w:type="dxa"/>
            <w:tcBorders>
              <w:top w:val="nil"/>
              <w:left w:val="nil"/>
              <w:bottom w:val="single" w:sz="4" w:space="0" w:color="auto"/>
              <w:right w:val="single" w:sz="4" w:space="0" w:color="auto"/>
            </w:tcBorders>
            <w:shd w:val="clear" w:color="auto" w:fill="auto"/>
            <w:hideMark/>
          </w:tcPr>
          <w:p w:rsidR="00CA3402" w:rsidRPr="00E80978" w:rsidRDefault="00CA3402" w:rsidP="008A66CD">
            <w:pPr>
              <w:jc w:val="center"/>
              <w:rPr>
                <w:sz w:val="24"/>
                <w:szCs w:val="24"/>
              </w:rPr>
            </w:pPr>
            <w:r w:rsidRPr="00E80978">
              <w:rPr>
                <w:sz w:val="24"/>
                <w:szCs w:val="24"/>
              </w:rPr>
              <w:t xml:space="preserve">01 02 00 00 </w:t>
            </w:r>
            <w:r>
              <w:rPr>
                <w:sz w:val="24"/>
                <w:szCs w:val="24"/>
              </w:rPr>
              <w:t>13</w:t>
            </w:r>
            <w:r w:rsidRPr="00E80978">
              <w:rPr>
                <w:sz w:val="24"/>
                <w:szCs w:val="24"/>
              </w:rPr>
              <w:t xml:space="preserve"> 0000 810</w:t>
            </w:r>
          </w:p>
        </w:tc>
        <w:tc>
          <w:tcPr>
            <w:tcW w:w="5670" w:type="dxa"/>
            <w:tcBorders>
              <w:top w:val="nil"/>
              <w:left w:val="nil"/>
              <w:bottom w:val="single" w:sz="4" w:space="0" w:color="auto"/>
              <w:right w:val="single" w:sz="4" w:space="0" w:color="auto"/>
            </w:tcBorders>
            <w:shd w:val="clear" w:color="auto" w:fill="auto"/>
            <w:hideMark/>
          </w:tcPr>
          <w:p w:rsidR="00CA3402" w:rsidRPr="0019492A" w:rsidRDefault="00CA3402" w:rsidP="00C60CF9">
            <w:pPr>
              <w:overflowPunct/>
              <w:jc w:val="both"/>
              <w:textAlignment w:val="auto"/>
              <w:rPr>
                <w:rFonts w:eastAsiaTheme="minorHAnsi"/>
                <w:sz w:val="24"/>
                <w:szCs w:val="24"/>
                <w:lang w:eastAsia="en-US"/>
              </w:rPr>
            </w:pPr>
            <w:r>
              <w:rPr>
                <w:rFonts w:eastAsiaTheme="minorHAnsi"/>
                <w:sz w:val="24"/>
                <w:szCs w:val="24"/>
                <w:lang w:eastAsia="en-US"/>
              </w:rPr>
              <w:t>Погашение городскими поселениями кредитов от кредитных организаций в валюте Российской Федерации</w:t>
            </w:r>
          </w:p>
        </w:tc>
      </w:tr>
      <w:tr w:rsidR="00CA3402" w:rsidRPr="0019492A" w:rsidTr="008A66CD">
        <w:trPr>
          <w:trHeight w:val="720"/>
        </w:trPr>
        <w:tc>
          <w:tcPr>
            <w:tcW w:w="1418" w:type="dxa"/>
            <w:tcBorders>
              <w:top w:val="nil"/>
              <w:left w:val="single" w:sz="4" w:space="0" w:color="auto"/>
              <w:bottom w:val="single" w:sz="4" w:space="0" w:color="auto"/>
              <w:right w:val="single" w:sz="4" w:space="0" w:color="auto"/>
            </w:tcBorders>
            <w:shd w:val="clear" w:color="auto" w:fill="auto"/>
          </w:tcPr>
          <w:p w:rsidR="00CA3402" w:rsidRPr="00E80978" w:rsidRDefault="00CA3402" w:rsidP="008A66CD">
            <w:pPr>
              <w:jc w:val="center"/>
              <w:rPr>
                <w:sz w:val="24"/>
                <w:szCs w:val="24"/>
              </w:rPr>
            </w:pPr>
            <w:r w:rsidRPr="00E80978">
              <w:rPr>
                <w:sz w:val="24"/>
                <w:szCs w:val="24"/>
              </w:rPr>
              <w:t>063</w:t>
            </w:r>
          </w:p>
        </w:tc>
        <w:tc>
          <w:tcPr>
            <w:tcW w:w="2835" w:type="dxa"/>
            <w:tcBorders>
              <w:top w:val="nil"/>
              <w:left w:val="nil"/>
              <w:bottom w:val="single" w:sz="4" w:space="0" w:color="auto"/>
              <w:right w:val="single" w:sz="4" w:space="0" w:color="auto"/>
            </w:tcBorders>
            <w:shd w:val="clear" w:color="auto" w:fill="auto"/>
            <w:hideMark/>
          </w:tcPr>
          <w:p w:rsidR="00CA3402" w:rsidRPr="00E80978" w:rsidRDefault="00CA3402" w:rsidP="008A66CD">
            <w:pPr>
              <w:jc w:val="center"/>
              <w:rPr>
                <w:sz w:val="24"/>
                <w:szCs w:val="24"/>
              </w:rPr>
            </w:pPr>
            <w:r w:rsidRPr="00E80978">
              <w:rPr>
                <w:sz w:val="24"/>
                <w:szCs w:val="24"/>
              </w:rPr>
              <w:t xml:space="preserve">01 03 01 00 </w:t>
            </w:r>
            <w:r>
              <w:rPr>
                <w:sz w:val="24"/>
                <w:szCs w:val="24"/>
              </w:rPr>
              <w:t>13</w:t>
            </w:r>
            <w:r w:rsidRPr="00E80978">
              <w:rPr>
                <w:sz w:val="24"/>
                <w:szCs w:val="24"/>
              </w:rPr>
              <w:t xml:space="preserve"> 0000 710</w:t>
            </w:r>
          </w:p>
        </w:tc>
        <w:tc>
          <w:tcPr>
            <w:tcW w:w="5670" w:type="dxa"/>
            <w:tcBorders>
              <w:top w:val="nil"/>
              <w:left w:val="nil"/>
              <w:bottom w:val="single" w:sz="4" w:space="0" w:color="auto"/>
              <w:right w:val="single" w:sz="4" w:space="0" w:color="auto"/>
            </w:tcBorders>
            <w:shd w:val="clear" w:color="auto" w:fill="auto"/>
            <w:hideMark/>
          </w:tcPr>
          <w:p w:rsidR="00CA3402" w:rsidRPr="0019492A" w:rsidRDefault="00CA3402" w:rsidP="00C60CF9">
            <w:pPr>
              <w:overflowPunct/>
              <w:jc w:val="both"/>
              <w:textAlignment w:val="auto"/>
              <w:rPr>
                <w:rFonts w:eastAsiaTheme="minorHAnsi"/>
                <w:sz w:val="24"/>
                <w:szCs w:val="24"/>
                <w:lang w:eastAsia="en-US"/>
              </w:rPr>
            </w:pPr>
            <w:r>
              <w:rPr>
                <w:rFonts w:eastAsiaTheme="minorHAnsi"/>
                <w:sz w:val="24"/>
                <w:szCs w:val="24"/>
                <w:lang w:eastAsia="en-US"/>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r>
      <w:tr w:rsidR="00CA3402" w:rsidRPr="0019492A" w:rsidTr="008A66CD">
        <w:trPr>
          <w:trHeight w:val="720"/>
        </w:trPr>
        <w:tc>
          <w:tcPr>
            <w:tcW w:w="1418" w:type="dxa"/>
            <w:tcBorders>
              <w:top w:val="nil"/>
              <w:left w:val="single" w:sz="4" w:space="0" w:color="auto"/>
              <w:bottom w:val="single" w:sz="4" w:space="0" w:color="auto"/>
              <w:right w:val="single" w:sz="4" w:space="0" w:color="auto"/>
            </w:tcBorders>
            <w:shd w:val="clear" w:color="auto" w:fill="auto"/>
          </w:tcPr>
          <w:p w:rsidR="00CA3402" w:rsidRPr="00E80978" w:rsidRDefault="00CA3402" w:rsidP="008A66CD">
            <w:pPr>
              <w:jc w:val="center"/>
              <w:rPr>
                <w:sz w:val="24"/>
                <w:szCs w:val="24"/>
              </w:rPr>
            </w:pPr>
            <w:r w:rsidRPr="00E80978">
              <w:rPr>
                <w:sz w:val="24"/>
                <w:szCs w:val="24"/>
              </w:rPr>
              <w:t>063</w:t>
            </w:r>
          </w:p>
        </w:tc>
        <w:tc>
          <w:tcPr>
            <w:tcW w:w="2835" w:type="dxa"/>
            <w:tcBorders>
              <w:top w:val="nil"/>
              <w:left w:val="nil"/>
              <w:bottom w:val="single" w:sz="4" w:space="0" w:color="auto"/>
              <w:right w:val="single" w:sz="4" w:space="0" w:color="auto"/>
            </w:tcBorders>
            <w:shd w:val="clear" w:color="auto" w:fill="auto"/>
            <w:hideMark/>
          </w:tcPr>
          <w:p w:rsidR="00CA3402" w:rsidRPr="00E80978" w:rsidRDefault="00CA3402" w:rsidP="008A66CD">
            <w:pPr>
              <w:jc w:val="center"/>
              <w:rPr>
                <w:sz w:val="24"/>
                <w:szCs w:val="24"/>
              </w:rPr>
            </w:pPr>
            <w:r w:rsidRPr="00E80978">
              <w:rPr>
                <w:sz w:val="24"/>
                <w:szCs w:val="24"/>
              </w:rPr>
              <w:t xml:space="preserve">01 03 01 00 </w:t>
            </w:r>
            <w:r>
              <w:rPr>
                <w:sz w:val="24"/>
                <w:szCs w:val="24"/>
              </w:rPr>
              <w:t>13</w:t>
            </w:r>
            <w:r w:rsidRPr="00E80978">
              <w:rPr>
                <w:sz w:val="24"/>
                <w:szCs w:val="24"/>
              </w:rPr>
              <w:t xml:space="preserve"> 0000 810</w:t>
            </w:r>
          </w:p>
        </w:tc>
        <w:tc>
          <w:tcPr>
            <w:tcW w:w="5670" w:type="dxa"/>
            <w:tcBorders>
              <w:top w:val="nil"/>
              <w:left w:val="nil"/>
              <w:bottom w:val="single" w:sz="4" w:space="0" w:color="auto"/>
              <w:right w:val="single" w:sz="4" w:space="0" w:color="auto"/>
            </w:tcBorders>
            <w:shd w:val="clear" w:color="auto" w:fill="auto"/>
            <w:hideMark/>
          </w:tcPr>
          <w:p w:rsidR="00CA3402" w:rsidRPr="0019492A" w:rsidRDefault="00CA3402" w:rsidP="00C60CF9">
            <w:pPr>
              <w:overflowPunct/>
              <w:jc w:val="both"/>
              <w:textAlignment w:val="auto"/>
              <w:rPr>
                <w:rFonts w:eastAsiaTheme="minorHAnsi"/>
                <w:sz w:val="24"/>
                <w:szCs w:val="24"/>
                <w:lang w:eastAsia="en-US"/>
              </w:rPr>
            </w:pPr>
            <w:r>
              <w:rPr>
                <w:rFonts w:eastAsiaTheme="minorHAnsi"/>
                <w:sz w:val="24"/>
                <w:szCs w:val="24"/>
                <w:lang w:eastAsia="en-US"/>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r>
      <w:tr w:rsidR="00CA3402" w:rsidRPr="0019492A" w:rsidTr="008A66CD">
        <w:trPr>
          <w:trHeight w:val="375"/>
        </w:trPr>
        <w:tc>
          <w:tcPr>
            <w:tcW w:w="1418" w:type="dxa"/>
            <w:tcBorders>
              <w:top w:val="nil"/>
              <w:left w:val="single" w:sz="4" w:space="0" w:color="auto"/>
              <w:bottom w:val="single" w:sz="4" w:space="0" w:color="auto"/>
              <w:right w:val="single" w:sz="4" w:space="0" w:color="auto"/>
            </w:tcBorders>
            <w:shd w:val="clear" w:color="auto" w:fill="auto"/>
          </w:tcPr>
          <w:p w:rsidR="00CA3402" w:rsidRPr="00E80978" w:rsidRDefault="00CA3402" w:rsidP="008A66CD">
            <w:pPr>
              <w:jc w:val="center"/>
              <w:rPr>
                <w:sz w:val="24"/>
                <w:szCs w:val="24"/>
              </w:rPr>
            </w:pPr>
            <w:r w:rsidRPr="00E80978">
              <w:rPr>
                <w:sz w:val="24"/>
                <w:szCs w:val="24"/>
              </w:rPr>
              <w:t>063</w:t>
            </w:r>
          </w:p>
        </w:tc>
        <w:tc>
          <w:tcPr>
            <w:tcW w:w="2835" w:type="dxa"/>
            <w:tcBorders>
              <w:top w:val="nil"/>
              <w:left w:val="nil"/>
              <w:bottom w:val="single" w:sz="4" w:space="0" w:color="auto"/>
              <w:right w:val="single" w:sz="4" w:space="0" w:color="auto"/>
            </w:tcBorders>
            <w:shd w:val="clear" w:color="auto" w:fill="auto"/>
            <w:hideMark/>
          </w:tcPr>
          <w:p w:rsidR="00CA3402" w:rsidRPr="00E80978" w:rsidRDefault="00CA3402" w:rsidP="008A66CD">
            <w:pPr>
              <w:jc w:val="center"/>
              <w:rPr>
                <w:sz w:val="24"/>
                <w:szCs w:val="24"/>
              </w:rPr>
            </w:pPr>
            <w:r w:rsidRPr="00E80978">
              <w:rPr>
                <w:sz w:val="24"/>
                <w:szCs w:val="24"/>
              </w:rPr>
              <w:t xml:space="preserve">01 05 02 01 </w:t>
            </w:r>
            <w:r>
              <w:rPr>
                <w:sz w:val="24"/>
                <w:szCs w:val="24"/>
              </w:rPr>
              <w:t xml:space="preserve">13 </w:t>
            </w:r>
            <w:r w:rsidRPr="00E80978">
              <w:rPr>
                <w:sz w:val="24"/>
                <w:szCs w:val="24"/>
              </w:rPr>
              <w:t>0000 510</w:t>
            </w:r>
          </w:p>
        </w:tc>
        <w:tc>
          <w:tcPr>
            <w:tcW w:w="5670" w:type="dxa"/>
            <w:tcBorders>
              <w:top w:val="nil"/>
              <w:left w:val="nil"/>
              <w:bottom w:val="single" w:sz="4" w:space="0" w:color="auto"/>
              <w:right w:val="single" w:sz="4" w:space="0" w:color="auto"/>
            </w:tcBorders>
            <w:shd w:val="clear" w:color="auto" w:fill="auto"/>
            <w:hideMark/>
          </w:tcPr>
          <w:p w:rsidR="00CA3402" w:rsidRPr="00E80978" w:rsidRDefault="00CA3402" w:rsidP="00C60CF9">
            <w:pPr>
              <w:overflowPunct/>
              <w:jc w:val="both"/>
              <w:textAlignment w:val="auto"/>
              <w:rPr>
                <w:rFonts w:eastAsiaTheme="minorHAnsi"/>
                <w:sz w:val="24"/>
                <w:szCs w:val="24"/>
                <w:lang w:eastAsia="en-US"/>
              </w:rPr>
            </w:pPr>
            <w:r>
              <w:rPr>
                <w:rFonts w:eastAsiaTheme="minorHAnsi"/>
                <w:sz w:val="24"/>
                <w:szCs w:val="24"/>
                <w:lang w:eastAsia="en-US"/>
              </w:rPr>
              <w:t>Увеличение прочих остатков денежных средств бюджетов городских поселений</w:t>
            </w:r>
          </w:p>
        </w:tc>
      </w:tr>
      <w:tr w:rsidR="00CA3402" w:rsidRPr="0019492A" w:rsidTr="008A66CD">
        <w:trPr>
          <w:trHeight w:val="360"/>
        </w:trPr>
        <w:tc>
          <w:tcPr>
            <w:tcW w:w="1418" w:type="dxa"/>
            <w:tcBorders>
              <w:top w:val="nil"/>
              <w:left w:val="single" w:sz="4" w:space="0" w:color="auto"/>
              <w:bottom w:val="single" w:sz="4" w:space="0" w:color="auto"/>
              <w:right w:val="single" w:sz="4" w:space="0" w:color="auto"/>
            </w:tcBorders>
            <w:shd w:val="clear" w:color="auto" w:fill="auto"/>
          </w:tcPr>
          <w:p w:rsidR="00CA3402" w:rsidRPr="00E80978" w:rsidRDefault="00CA3402" w:rsidP="008A66CD">
            <w:pPr>
              <w:jc w:val="center"/>
              <w:rPr>
                <w:sz w:val="24"/>
                <w:szCs w:val="24"/>
              </w:rPr>
            </w:pPr>
            <w:r w:rsidRPr="00E80978">
              <w:rPr>
                <w:sz w:val="24"/>
                <w:szCs w:val="24"/>
              </w:rPr>
              <w:t>063</w:t>
            </w:r>
          </w:p>
        </w:tc>
        <w:tc>
          <w:tcPr>
            <w:tcW w:w="2835" w:type="dxa"/>
            <w:tcBorders>
              <w:top w:val="single" w:sz="4" w:space="0" w:color="auto"/>
              <w:left w:val="nil"/>
              <w:bottom w:val="single" w:sz="4" w:space="0" w:color="auto"/>
              <w:right w:val="single" w:sz="4" w:space="0" w:color="auto"/>
            </w:tcBorders>
            <w:shd w:val="clear" w:color="auto" w:fill="auto"/>
            <w:hideMark/>
          </w:tcPr>
          <w:p w:rsidR="00CA3402" w:rsidRPr="00E80978" w:rsidRDefault="00CA3402" w:rsidP="008A66CD">
            <w:pPr>
              <w:jc w:val="center"/>
              <w:rPr>
                <w:sz w:val="24"/>
                <w:szCs w:val="24"/>
              </w:rPr>
            </w:pPr>
            <w:r w:rsidRPr="00E80978">
              <w:rPr>
                <w:sz w:val="24"/>
                <w:szCs w:val="24"/>
              </w:rPr>
              <w:t xml:space="preserve">01 05 02 01 </w:t>
            </w:r>
            <w:r>
              <w:rPr>
                <w:sz w:val="24"/>
                <w:szCs w:val="24"/>
              </w:rPr>
              <w:t>13</w:t>
            </w:r>
            <w:r w:rsidRPr="00E80978">
              <w:rPr>
                <w:sz w:val="24"/>
                <w:szCs w:val="24"/>
              </w:rPr>
              <w:t xml:space="preserve"> 0000 610</w:t>
            </w:r>
          </w:p>
        </w:tc>
        <w:tc>
          <w:tcPr>
            <w:tcW w:w="5670" w:type="dxa"/>
            <w:tcBorders>
              <w:top w:val="nil"/>
              <w:left w:val="nil"/>
              <w:bottom w:val="single" w:sz="4" w:space="0" w:color="auto"/>
              <w:right w:val="single" w:sz="4" w:space="0" w:color="auto"/>
            </w:tcBorders>
            <w:shd w:val="clear" w:color="auto" w:fill="auto"/>
            <w:hideMark/>
          </w:tcPr>
          <w:p w:rsidR="00CA3402" w:rsidRPr="00E80978" w:rsidRDefault="00CA3402" w:rsidP="00C60CF9">
            <w:pPr>
              <w:overflowPunct/>
              <w:jc w:val="both"/>
              <w:textAlignment w:val="auto"/>
              <w:rPr>
                <w:rFonts w:eastAsiaTheme="minorHAnsi"/>
                <w:sz w:val="24"/>
                <w:szCs w:val="24"/>
                <w:lang w:eastAsia="en-US"/>
              </w:rPr>
            </w:pPr>
            <w:r>
              <w:rPr>
                <w:rFonts w:eastAsiaTheme="minorHAnsi"/>
                <w:sz w:val="24"/>
                <w:szCs w:val="24"/>
                <w:lang w:eastAsia="en-US"/>
              </w:rPr>
              <w:t>Уменьшение прочих остатков денежных средств бюджетов городских поселений</w:t>
            </w:r>
          </w:p>
        </w:tc>
      </w:tr>
      <w:tr w:rsidR="00CA3402" w:rsidRPr="0019492A" w:rsidTr="008A66CD">
        <w:trPr>
          <w:trHeight w:val="360"/>
        </w:trPr>
        <w:tc>
          <w:tcPr>
            <w:tcW w:w="1418" w:type="dxa"/>
            <w:tcBorders>
              <w:top w:val="nil"/>
              <w:left w:val="single" w:sz="4" w:space="0" w:color="auto"/>
              <w:bottom w:val="single" w:sz="4" w:space="0" w:color="auto"/>
              <w:right w:val="single" w:sz="4" w:space="0" w:color="auto"/>
            </w:tcBorders>
            <w:shd w:val="clear" w:color="auto" w:fill="auto"/>
          </w:tcPr>
          <w:p w:rsidR="00CA3402" w:rsidRPr="00E80978" w:rsidRDefault="00CA3402" w:rsidP="008A66CD">
            <w:pPr>
              <w:jc w:val="center"/>
              <w:rPr>
                <w:sz w:val="24"/>
                <w:szCs w:val="24"/>
              </w:rPr>
            </w:pPr>
            <w:r w:rsidRPr="00E80978">
              <w:rPr>
                <w:sz w:val="24"/>
                <w:szCs w:val="24"/>
              </w:rPr>
              <w:t>063</w:t>
            </w:r>
          </w:p>
        </w:tc>
        <w:tc>
          <w:tcPr>
            <w:tcW w:w="2835" w:type="dxa"/>
            <w:tcBorders>
              <w:top w:val="single" w:sz="4" w:space="0" w:color="auto"/>
              <w:left w:val="nil"/>
              <w:bottom w:val="single" w:sz="4" w:space="0" w:color="auto"/>
              <w:right w:val="single" w:sz="4" w:space="0" w:color="auto"/>
            </w:tcBorders>
            <w:shd w:val="clear" w:color="auto" w:fill="auto"/>
          </w:tcPr>
          <w:p w:rsidR="00CA3402" w:rsidRPr="00E80978" w:rsidRDefault="00CA3402" w:rsidP="008A66CD">
            <w:pPr>
              <w:jc w:val="center"/>
              <w:rPr>
                <w:sz w:val="24"/>
                <w:szCs w:val="24"/>
              </w:rPr>
            </w:pPr>
            <w:r w:rsidRPr="00E80978">
              <w:rPr>
                <w:sz w:val="24"/>
                <w:szCs w:val="24"/>
              </w:rPr>
              <w:t xml:space="preserve">01  06 06 00 </w:t>
            </w:r>
            <w:r>
              <w:rPr>
                <w:sz w:val="24"/>
                <w:szCs w:val="24"/>
              </w:rPr>
              <w:t>13</w:t>
            </w:r>
            <w:r w:rsidRPr="00E80978">
              <w:rPr>
                <w:sz w:val="24"/>
                <w:szCs w:val="24"/>
              </w:rPr>
              <w:t xml:space="preserve"> 0000 710</w:t>
            </w:r>
          </w:p>
        </w:tc>
        <w:tc>
          <w:tcPr>
            <w:tcW w:w="5670" w:type="dxa"/>
            <w:tcBorders>
              <w:top w:val="nil"/>
              <w:left w:val="nil"/>
              <w:bottom w:val="single" w:sz="4" w:space="0" w:color="auto"/>
              <w:right w:val="single" w:sz="4" w:space="0" w:color="auto"/>
            </w:tcBorders>
            <w:shd w:val="clear" w:color="auto" w:fill="auto"/>
          </w:tcPr>
          <w:p w:rsidR="00CA3402" w:rsidRPr="00E80978" w:rsidRDefault="00CA3402" w:rsidP="00C60CF9">
            <w:pPr>
              <w:overflowPunct/>
              <w:jc w:val="both"/>
              <w:textAlignment w:val="auto"/>
              <w:rPr>
                <w:rFonts w:eastAsiaTheme="minorHAnsi"/>
                <w:sz w:val="24"/>
                <w:szCs w:val="24"/>
                <w:lang w:eastAsia="en-US"/>
              </w:rPr>
            </w:pPr>
            <w:r>
              <w:rPr>
                <w:rFonts w:eastAsiaTheme="minorHAnsi"/>
                <w:sz w:val="24"/>
                <w:szCs w:val="24"/>
                <w:lang w:eastAsia="en-US"/>
              </w:rPr>
              <w:t>Привлечение прочих источников внутреннего финансирования дефицитов бюджетов городских поселений</w:t>
            </w:r>
          </w:p>
        </w:tc>
      </w:tr>
      <w:tr w:rsidR="00CA3402" w:rsidRPr="0019492A" w:rsidTr="008A66CD">
        <w:trPr>
          <w:trHeight w:val="720"/>
        </w:trPr>
        <w:tc>
          <w:tcPr>
            <w:tcW w:w="1418" w:type="dxa"/>
            <w:tcBorders>
              <w:top w:val="nil"/>
              <w:left w:val="single" w:sz="4" w:space="0" w:color="auto"/>
              <w:bottom w:val="single" w:sz="4" w:space="0" w:color="auto"/>
              <w:right w:val="single" w:sz="4" w:space="0" w:color="auto"/>
            </w:tcBorders>
            <w:shd w:val="clear" w:color="auto" w:fill="auto"/>
          </w:tcPr>
          <w:p w:rsidR="00CA3402" w:rsidRPr="00E80978" w:rsidRDefault="00CA3402" w:rsidP="008A66CD">
            <w:pPr>
              <w:jc w:val="center"/>
              <w:rPr>
                <w:sz w:val="24"/>
                <w:szCs w:val="24"/>
              </w:rPr>
            </w:pPr>
            <w:r w:rsidRPr="00E80978">
              <w:rPr>
                <w:sz w:val="24"/>
                <w:szCs w:val="24"/>
              </w:rPr>
              <w:t>063</w:t>
            </w:r>
          </w:p>
        </w:tc>
        <w:tc>
          <w:tcPr>
            <w:tcW w:w="2835" w:type="dxa"/>
            <w:tcBorders>
              <w:top w:val="nil"/>
              <w:left w:val="nil"/>
              <w:bottom w:val="single" w:sz="4" w:space="0" w:color="auto"/>
              <w:right w:val="single" w:sz="4" w:space="0" w:color="auto"/>
            </w:tcBorders>
            <w:shd w:val="clear" w:color="auto" w:fill="auto"/>
            <w:hideMark/>
          </w:tcPr>
          <w:p w:rsidR="00CA3402" w:rsidRPr="00E80978" w:rsidRDefault="00CA3402" w:rsidP="008A66CD">
            <w:pPr>
              <w:jc w:val="center"/>
              <w:rPr>
                <w:sz w:val="24"/>
                <w:szCs w:val="24"/>
              </w:rPr>
            </w:pPr>
            <w:r w:rsidRPr="00E80978">
              <w:rPr>
                <w:sz w:val="24"/>
                <w:szCs w:val="24"/>
              </w:rPr>
              <w:t xml:space="preserve">01 06 06 00 </w:t>
            </w:r>
            <w:r>
              <w:rPr>
                <w:sz w:val="24"/>
                <w:szCs w:val="24"/>
              </w:rPr>
              <w:t>13</w:t>
            </w:r>
            <w:r w:rsidRPr="00E80978">
              <w:rPr>
                <w:sz w:val="24"/>
                <w:szCs w:val="24"/>
              </w:rPr>
              <w:t xml:space="preserve"> 0000 810</w:t>
            </w:r>
          </w:p>
        </w:tc>
        <w:tc>
          <w:tcPr>
            <w:tcW w:w="5670" w:type="dxa"/>
            <w:tcBorders>
              <w:top w:val="nil"/>
              <w:left w:val="nil"/>
              <w:bottom w:val="single" w:sz="4" w:space="0" w:color="auto"/>
              <w:right w:val="single" w:sz="4" w:space="0" w:color="auto"/>
            </w:tcBorders>
            <w:shd w:val="clear" w:color="auto" w:fill="auto"/>
            <w:hideMark/>
          </w:tcPr>
          <w:p w:rsidR="00CA3402" w:rsidRPr="00E80978" w:rsidRDefault="00CA3402" w:rsidP="00C60CF9">
            <w:pPr>
              <w:overflowPunct/>
              <w:jc w:val="both"/>
              <w:textAlignment w:val="auto"/>
              <w:rPr>
                <w:rFonts w:eastAsiaTheme="minorHAnsi"/>
                <w:sz w:val="24"/>
                <w:szCs w:val="24"/>
                <w:lang w:eastAsia="en-US"/>
              </w:rPr>
            </w:pPr>
            <w:r>
              <w:rPr>
                <w:rFonts w:eastAsiaTheme="minorHAnsi"/>
                <w:sz w:val="24"/>
                <w:szCs w:val="24"/>
                <w:lang w:eastAsia="en-US"/>
              </w:rPr>
              <w:t>Погашение обязательств за счет прочих источников внутреннего финансирования дефицитов бюджетов городских поселений</w:t>
            </w:r>
          </w:p>
        </w:tc>
      </w:tr>
    </w:tbl>
    <w:p w:rsidR="008A66CD" w:rsidRDefault="008A66CD" w:rsidP="008A66CD">
      <w:pPr>
        <w:ind w:left="-284"/>
        <w:outlineLvl w:val="0"/>
        <w:rPr>
          <w:sz w:val="28"/>
          <w:szCs w:val="28"/>
        </w:rPr>
      </w:pPr>
    </w:p>
    <w:p w:rsidR="008A66CD" w:rsidRDefault="008A66CD" w:rsidP="008A66CD">
      <w:pPr>
        <w:ind w:left="-284"/>
        <w:outlineLvl w:val="0"/>
        <w:rPr>
          <w:sz w:val="28"/>
          <w:szCs w:val="28"/>
        </w:rPr>
      </w:pPr>
    </w:p>
    <w:p w:rsidR="008A66CD" w:rsidRDefault="008A66CD" w:rsidP="008A66CD">
      <w:pPr>
        <w:ind w:left="-284"/>
        <w:outlineLvl w:val="0"/>
        <w:rPr>
          <w:sz w:val="28"/>
          <w:szCs w:val="28"/>
        </w:rPr>
      </w:pPr>
    </w:p>
    <w:p w:rsidR="008A66CD" w:rsidRPr="008A66CD" w:rsidRDefault="008A66CD" w:rsidP="008A66CD">
      <w:pPr>
        <w:ind w:left="-284"/>
        <w:outlineLvl w:val="0"/>
        <w:rPr>
          <w:b/>
          <w:sz w:val="28"/>
          <w:szCs w:val="28"/>
        </w:rPr>
      </w:pPr>
      <w:r w:rsidRPr="008A66CD">
        <w:rPr>
          <w:b/>
          <w:sz w:val="28"/>
          <w:szCs w:val="28"/>
        </w:rPr>
        <w:t>Верно:</w:t>
      </w:r>
    </w:p>
    <w:p w:rsidR="008A66CD" w:rsidRPr="008A66CD" w:rsidRDefault="008A66CD" w:rsidP="008A66CD">
      <w:pPr>
        <w:ind w:left="-284"/>
        <w:outlineLvl w:val="0"/>
        <w:rPr>
          <w:b/>
          <w:sz w:val="28"/>
          <w:szCs w:val="28"/>
        </w:rPr>
      </w:pPr>
      <w:r>
        <w:rPr>
          <w:b/>
          <w:sz w:val="28"/>
          <w:szCs w:val="28"/>
        </w:rPr>
        <w:t>н</w:t>
      </w:r>
      <w:r w:rsidRPr="008A66CD">
        <w:rPr>
          <w:b/>
          <w:sz w:val="28"/>
          <w:szCs w:val="28"/>
        </w:rPr>
        <w:t>ачальник отдела делопроизводства</w:t>
      </w:r>
    </w:p>
    <w:p w:rsidR="008A66CD" w:rsidRPr="008A66CD" w:rsidRDefault="008A66CD" w:rsidP="008A66CD">
      <w:pPr>
        <w:ind w:left="-284"/>
        <w:outlineLvl w:val="0"/>
        <w:rPr>
          <w:b/>
          <w:sz w:val="28"/>
          <w:szCs w:val="28"/>
        </w:rPr>
      </w:pPr>
      <w:r>
        <w:rPr>
          <w:b/>
          <w:sz w:val="28"/>
          <w:szCs w:val="28"/>
        </w:rPr>
        <w:t>а</w:t>
      </w:r>
      <w:r w:rsidRPr="008A66CD">
        <w:rPr>
          <w:b/>
          <w:sz w:val="28"/>
          <w:szCs w:val="28"/>
        </w:rPr>
        <w:t>дминистрации МР</w:t>
      </w:r>
      <w:r>
        <w:rPr>
          <w:b/>
          <w:sz w:val="28"/>
          <w:szCs w:val="28"/>
        </w:rPr>
        <w:t xml:space="preserve">                                                                               О.И. Сигачева</w:t>
      </w:r>
    </w:p>
    <w:p w:rsidR="008A66CD" w:rsidRPr="008A66CD" w:rsidRDefault="008A66CD" w:rsidP="008A66CD">
      <w:pPr>
        <w:ind w:left="5670"/>
        <w:outlineLvl w:val="0"/>
        <w:rPr>
          <w:b/>
          <w:sz w:val="28"/>
          <w:szCs w:val="28"/>
        </w:rPr>
      </w:pPr>
      <w:r w:rsidRPr="008A66CD">
        <w:rPr>
          <w:b/>
          <w:sz w:val="28"/>
          <w:szCs w:val="28"/>
        </w:rPr>
        <w:lastRenderedPageBreak/>
        <w:t>Приложение №</w:t>
      </w:r>
      <w:r>
        <w:rPr>
          <w:b/>
          <w:sz w:val="28"/>
          <w:szCs w:val="28"/>
        </w:rPr>
        <w:t>2</w:t>
      </w:r>
      <w:r w:rsidRPr="008A66CD">
        <w:rPr>
          <w:b/>
          <w:sz w:val="28"/>
          <w:szCs w:val="28"/>
        </w:rPr>
        <w:t xml:space="preserve"> </w:t>
      </w:r>
    </w:p>
    <w:p w:rsidR="008A66CD" w:rsidRPr="008A66CD" w:rsidRDefault="008A66CD" w:rsidP="008A66CD">
      <w:pPr>
        <w:ind w:left="5670"/>
        <w:outlineLvl w:val="0"/>
        <w:rPr>
          <w:b/>
          <w:sz w:val="28"/>
          <w:szCs w:val="28"/>
        </w:rPr>
      </w:pPr>
      <w:r>
        <w:rPr>
          <w:b/>
          <w:sz w:val="28"/>
          <w:szCs w:val="28"/>
        </w:rPr>
        <w:t>к</w:t>
      </w:r>
      <w:r w:rsidRPr="008A66CD">
        <w:rPr>
          <w:b/>
          <w:sz w:val="28"/>
          <w:szCs w:val="28"/>
        </w:rPr>
        <w:t xml:space="preserve"> постановлению </w:t>
      </w:r>
    </w:p>
    <w:p w:rsidR="008A66CD" w:rsidRPr="008A66CD" w:rsidRDefault="008A66CD" w:rsidP="008A66CD">
      <w:pPr>
        <w:ind w:left="5670"/>
        <w:outlineLvl w:val="0"/>
        <w:rPr>
          <w:b/>
          <w:sz w:val="28"/>
          <w:szCs w:val="28"/>
        </w:rPr>
      </w:pPr>
      <w:r w:rsidRPr="008A66CD">
        <w:rPr>
          <w:b/>
          <w:sz w:val="28"/>
          <w:szCs w:val="28"/>
        </w:rPr>
        <w:t>администрации МР</w:t>
      </w:r>
    </w:p>
    <w:p w:rsidR="008A66CD" w:rsidRPr="008A66CD" w:rsidRDefault="008A66CD" w:rsidP="008A66CD">
      <w:pPr>
        <w:ind w:left="5670"/>
        <w:rPr>
          <w:b/>
          <w:sz w:val="28"/>
          <w:szCs w:val="28"/>
        </w:rPr>
      </w:pPr>
      <w:r>
        <w:rPr>
          <w:b/>
          <w:sz w:val="28"/>
          <w:szCs w:val="28"/>
        </w:rPr>
        <w:t>от 16.12.2021 года № 1524</w:t>
      </w:r>
    </w:p>
    <w:p w:rsidR="008A66CD" w:rsidRPr="008A66CD" w:rsidRDefault="008A66CD" w:rsidP="008A66CD">
      <w:pPr>
        <w:pStyle w:val="1"/>
        <w:spacing w:line="228" w:lineRule="auto"/>
        <w:jc w:val="center"/>
        <w:rPr>
          <w:b/>
          <w:color w:val="auto"/>
        </w:rPr>
      </w:pPr>
    </w:p>
    <w:p w:rsidR="00CA3402" w:rsidRPr="006B4E4A" w:rsidRDefault="00CA3402" w:rsidP="008A66CD">
      <w:pPr>
        <w:spacing w:line="228" w:lineRule="auto"/>
        <w:jc w:val="center"/>
        <w:rPr>
          <w:b/>
          <w:sz w:val="28"/>
          <w:szCs w:val="28"/>
        </w:rPr>
      </w:pPr>
      <w:r w:rsidRPr="006B4E4A">
        <w:rPr>
          <w:b/>
          <w:sz w:val="28"/>
          <w:szCs w:val="28"/>
        </w:rPr>
        <w:t>Порядок и сроки внесения изменений</w:t>
      </w:r>
    </w:p>
    <w:p w:rsidR="00CA3402" w:rsidRDefault="00CA3402" w:rsidP="008A66CD">
      <w:pPr>
        <w:spacing w:line="228" w:lineRule="auto"/>
        <w:jc w:val="center"/>
        <w:rPr>
          <w:b/>
          <w:sz w:val="28"/>
          <w:szCs w:val="28"/>
        </w:rPr>
      </w:pPr>
      <w:r w:rsidRPr="006B4E4A">
        <w:rPr>
          <w:b/>
          <w:sz w:val="28"/>
          <w:szCs w:val="28"/>
        </w:rPr>
        <w:t>в перечень главных администраторов источников финансирования</w:t>
      </w:r>
    </w:p>
    <w:p w:rsidR="00CA3402" w:rsidRPr="006B4E4A" w:rsidRDefault="00CA3402" w:rsidP="008A66CD">
      <w:pPr>
        <w:spacing w:line="228" w:lineRule="auto"/>
        <w:jc w:val="center"/>
        <w:rPr>
          <w:b/>
          <w:sz w:val="28"/>
          <w:szCs w:val="28"/>
        </w:rPr>
      </w:pPr>
      <w:r w:rsidRPr="006B4E4A">
        <w:rPr>
          <w:b/>
          <w:sz w:val="28"/>
          <w:szCs w:val="28"/>
        </w:rPr>
        <w:t>дефицита бюджета</w:t>
      </w:r>
      <w:r>
        <w:rPr>
          <w:b/>
          <w:sz w:val="28"/>
          <w:szCs w:val="28"/>
        </w:rPr>
        <w:t xml:space="preserve"> муниципального образования г. Калининск Калининского муниципального района Саратовской области</w:t>
      </w:r>
    </w:p>
    <w:p w:rsidR="00CA3402" w:rsidRPr="006B4E4A" w:rsidRDefault="00CA3402" w:rsidP="008A66CD">
      <w:pPr>
        <w:spacing w:line="228" w:lineRule="auto"/>
        <w:ind w:left="5103"/>
        <w:jc w:val="center"/>
        <w:rPr>
          <w:sz w:val="28"/>
          <w:szCs w:val="28"/>
        </w:rPr>
      </w:pPr>
    </w:p>
    <w:p w:rsidR="00CA3402" w:rsidRDefault="008A66CD" w:rsidP="008A66CD">
      <w:pPr>
        <w:ind w:firstLine="567"/>
        <w:jc w:val="both"/>
        <w:rPr>
          <w:rFonts w:cs="Calibri"/>
          <w:sz w:val="28"/>
        </w:rPr>
      </w:pPr>
      <w:r>
        <w:rPr>
          <w:sz w:val="28"/>
          <w:szCs w:val="28"/>
        </w:rPr>
        <w:t xml:space="preserve">1. </w:t>
      </w:r>
      <w:r w:rsidR="00CA3402" w:rsidRPr="004A5662">
        <w:rPr>
          <w:sz w:val="28"/>
          <w:szCs w:val="28"/>
        </w:rPr>
        <w:t xml:space="preserve">Настоящие Порядок и сроки устанавливают правила внесения изменений в </w:t>
      </w:r>
      <w:r w:rsidR="00CA3402" w:rsidRPr="004A5662">
        <w:rPr>
          <w:rFonts w:cs="Calibri"/>
          <w:sz w:val="28"/>
        </w:rPr>
        <w:t>перечень главных администраторов источников финансирования дефицита бюджета</w:t>
      </w:r>
      <w:r w:rsidR="00CA3402">
        <w:rPr>
          <w:rFonts w:cs="Calibri"/>
          <w:sz w:val="28"/>
        </w:rPr>
        <w:t xml:space="preserve"> муниципального образования г. Калининск</w:t>
      </w:r>
      <w:r>
        <w:rPr>
          <w:rFonts w:cs="Calibri"/>
          <w:sz w:val="28"/>
        </w:rPr>
        <w:t xml:space="preserve"> </w:t>
      </w:r>
      <w:r w:rsidR="00CA3402">
        <w:rPr>
          <w:rFonts w:cs="Calibri"/>
          <w:sz w:val="28"/>
        </w:rPr>
        <w:t>Калининского муниципального района Саратовской области</w:t>
      </w:r>
      <w:r w:rsidR="00CA3402" w:rsidRPr="004A5662">
        <w:rPr>
          <w:rFonts w:cs="Calibri"/>
          <w:sz w:val="28"/>
        </w:rPr>
        <w:t xml:space="preserve">(далее – Перечень). </w:t>
      </w:r>
    </w:p>
    <w:p w:rsidR="00CA3402" w:rsidRDefault="008A66CD" w:rsidP="008A66CD">
      <w:pPr>
        <w:ind w:firstLine="567"/>
        <w:jc w:val="both"/>
        <w:rPr>
          <w:sz w:val="28"/>
          <w:szCs w:val="28"/>
        </w:rPr>
      </w:pPr>
      <w:r>
        <w:rPr>
          <w:sz w:val="28"/>
        </w:rPr>
        <w:t xml:space="preserve">2. </w:t>
      </w:r>
      <w:r w:rsidR="00CA3402" w:rsidRPr="001007C5">
        <w:rPr>
          <w:sz w:val="28"/>
          <w:szCs w:val="28"/>
        </w:rPr>
        <w:t xml:space="preserve">Органы администрации </w:t>
      </w:r>
      <w:r w:rsidR="00CA3402">
        <w:rPr>
          <w:sz w:val="28"/>
          <w:szCs w:val="28"/>
        </w:rPr>
        <w:t>Калининского</w:t>
      </w:r>
      <w:r w:rsidR="00CA3402" w:rsidRPr="001007C5">
        <w:rPr>
          <w:sz w:val="28"/>
          <w:szCs w:val="28"/>
        </w:rPr>
        <w:t xml:space="preserve"> муниципального района</w:t>
      </w:r>
      <w:r w:rsidR="00CA3402">
        <w:rPr>
          <w:sz w:val="28"/>
          <w:szCs w:val="28"/>
        </w:rPr>
        <w:t xml:space="preserve"> Саратовской области</w:t>
      </w:r>
      <w:r w:rsidR="00CA3402" w:rsidRPr="001007C5">
        <w:rPr>
          <w:sz w:val="28"/>
          <w:szCs w:val="28"/>
        </w:rPr>
        <w:t xml:space="preserve">, осуществляющие полномочия главных администраторов источников финансирования дефицита бюджета </w:t>
      </w:r>
      <w:r w:rsidR="00CA3402">
        <w:rPr>
          <w:sz w:val="28"/>
          <w:szCs w:val="28"/>
        </w:rPr>
        <w:t>муниципального образования г. Калининск</w:t>
      </w:r>
      <w:r>
        <w:rPr>
          <w:sz w:val="28"/>
          <w:szCs w:val="28"/>
        </w:rPr>
        <w:t xml:space="preserve"> </w:t>
      </w:r>
      <w:r w:rsidR="00CA3402" w:rsidRPr="001007C5">
        <w:rPr>
          <w:sz w:val="28"/>
          <w:szCs w:val="28"/>
        </w:rPr>
        <w:t>направляют предложения о внесении изменений в Переч</w:t>
      </w:r>
      <w:r w:rsidR="00CA3402">
        <w:rPr>
          <w:sz w:val="28"/>
          <w:szCs w:val="28"/>
        </w:rPr>
        <w:t>ень</w:t>
      </w:r>
      <w:r w:rsidR="00CA3402" w:rsidRPr="001007C5">
        <w:rPr>
          <w:sz w:val="28"/>
          <w:szCs w:val="28"/>
        </w:rPr>
        <w:t xml:space="preserve"> (далее – </w:t>
      </w:r>
      <w:r w:rsidR="00CA3402">
        <w:rPr>
          <w:sz w:val="28"/>
          <w:szCs w:val="28"/>
        </w:rPr>
        <w:t>П</w:t>
      </w:r>
      <w:r w:rsidR="00CA3402" w:rsidRPr="001007C5">
        <w:rPr>
          <w:sz w:val="28"/>
          <w:szCs w:val="28"/>
        </w:rPr>
        <w:t xml:space="preserve">редложения) в </w:t>
      </w:r>
      <w:r w:rsidR="00CA3402">
        <w:rPr>
          <w:sz w:val="28"/>
          <w:szCs w:val="28"/>
        </w:rPr>
        <w:t>управление</w:t>
      </w:r>
      <w:r w:rsidR="00CA3402" w:rsidRPr="001007C5">
        <w:rPr>
          <w:sz w:val="28"/>
          <w:szCs w:val="28"/>
        </w:rPr>
        <w:t xml:space="preserve"> финансов администрации </w:t>
      </w:r>
      <w:r w:rsidR="00CA3402">
        <w:rPr>
          <w:sz w:val="28"/>
          <w:szCs w:val="28"/>
        </w:rPr>
        <w:t xml:space="preserve">Калининского </w:t>
      </w:r>
      <w:r w:rsidR="00CA3402" w:rsidRPr="001007C5">
        <w:rPr>
          <w:sz w:val="28"/>
          <w:szCs w:val="28"/>
        </w:rPr>
        <w:t xml:space="preserve"> муниципального района не позднее десяти рабочих дней со дня внесения соответствующих изменений в нормативные право</w:t>
      </w:r>
      <w:r w:rsidR="00CA3402">
        <w:rPr>
          <w:sz w:val="28"/>
          <w:szCs w:val="28"/>
        </w:rPr>
        <w:t xml:space="preserve">вые акты Российской Федерации, </w:t>
      </w:r>
      <w:r w:rsidR="00CA3402" w:rsidRPr="001007C5">
        <w:rPr>
          <w:sz w:val="28"/>
          <w:szCs w:val="28"/>
        </w:rPr>
        <w:t>Саратовской области</w:t>
      </w:r>
      <w:r w:rsidR="00CA3402">
        <w:rPr>
          <w:sz w:val="28"/>
          <w:szCs w:val="28"/>
        </w:rPr>
        <w:t>, Калининского муниципального района</w:t>
      </w:r>
      <w:r w:rsidR="00CA3402" w:rsidRPr="001007C5">
        <w:rPr>
          <w:sz w:val="28"/>
          <w:szCs w:val="28"/>
        </w:rPr>
        <w:t>.</w:t>
      </w:r>
    </w:p>
    <w:p w:rsidR="00CA3402" w:rsidRDefault="00CA3402" w:rsidP="008A66CD">
      <w:pPr>
        <w:ind w:firstLine="567"/>
        <w:jc w:val="both"/>
        <w:rPr>
          <w:sz w:val="28"/>
        </w:rPr>
      </w:pPr>
      <w:r>
        <w:rPr>
          <w:sz w:val="28"/>
        </w:rPr>
        <w:t>3. В предоставляемых Предложениях указываются:</w:t>
      </w:r>
    </w:p>
    <w:p w:rsidR="00CA3402" w:rsidRDefault="008A66CD" w:rsidP="008A66CD">
      <w:pPr>
        <w:overflowPunct/>
        <w:ind w:firstLine="567"/>
        <w:jc w:val="both"/>
        <w:textAlignment w:val="auto"/>
        <w:rPr>
          <w:rFonts w:eastAsiaTheme="minorHAnsi"/>
          <w:sz w:val="28"/>
          <w:szCs w:val="28"/>
          <w:lang w:eastAsia="en-US"/>
        </w:rPr>
      </w:pPr>
      <w:r>
        <w:rPr>
          <w:rFonts w:eastAsiaTheme="minorHAnsi"/>
          <w:sz w:val="28"/>
          <w:szCs w:val="28"/>
          <w:lang w:eastAsia="en-US"/>
        </w:rPr>
        <w:t xml:space="preserve">- </w:t>
      </w:r>
      <w:r w:rsidR="00CA3402">
        <w:rPr>
          <w:rFonts w:eastAsiaTheme="minorHAnsi"/>
          <w:sz w:val="28"/>
          <w:szCs w:val="28"/>
          <w:lang w:eastAsia="en-US"/>
        </w:rPr>
        <w:t>наименование главного администратора источников финансирования дефицита бюджета с указанием кода главного администратора источников финансирования дефицита бюджета;</w:t>
      </w:r>
    </w:p>
    <w:p w:rsidR="00CA3402" w:rsidRDefault="008A66CD" w:rsidP="008A66CD">
      <w:pPr>
        <w:overflowPunct/>
        <w:ind w:firstLine="567"/>
        <w:jc w:val="both"/>
        <w:textAlignment w:val="auto"/>
        <w:rPr>
          <w:rFonts w:eastAsiaTheme="minorHAnsi"/>
          <w:sz w:val="28"/>
          <w:szCs w:val="28"/>
          <w:lang w:eastAsia="en-US"/>
        </w:rPr>
      </w:pPr>
      <w:r>
        <w:rPr>
          <w:rFonts w:eastAsiaTheme="minorHAnsi"/>
          <w:sz w:val="28"/>
          <w:szCs w:val="28"/>
          <w:lang w:eastAsia="en-US"/>
        </w:rPr>
        <w:t xml:space="preserve">- </w:t>
      </w:r>
      <w:r w:rsidR="00CA3402">
        <w:rPr>
          <w:rFonts w:eastAsiaTheme="minorHAnsi"/>
          <w:sz w:val="28"/>
          <w:szCs w:val="28"/>
          <w:lang w:eastAsia="en-US"/>
        </w:rPr>
        <w:t>код группы, подгруппы, статьи и вида источника финансирования дефицита бюджета;</w:t>
      </w:r>
    </w:p>
    <w:p w:rsidR="00CA3402" w:rsidRDefault="008A66CD" w:rsidP="008A66CD">
      <w:pPr>
        <w:overflowPunct/>
        <w:ind w:firstLine="567"/>
        <w:jc w:val="both"/>
        <w:textAlignment w:val="auto"/>
        <w:rPr>
          <w:sz w:val="28"/>
        </w:rPr>
      </w:pPr>
      <w:r>
        <w:rPr>
          <w:rFonts w:eastAsiaTheme="minorHAnsi"/>
          <w:sz w:val="28"/>
          <w:szCs w:val="28"/>
          <w:lang w:eastAsia="en-US"/>
        </w:rPr>
        <w:t xml:space="preserve">- </w:t>
      </w:r>
      <w:r w:rsidR="00CA3402">
        <w:rPr>
          <w:rFonts w:eastAsiaTheme="minorHAnsi"/>
          <w:sz w:val="28"/>
          <w:szCs w:val="28"/>
          <w:lang w:eastAsia="en-US"/>
        </w:rPr>
        <w:t>наименование кода группы, подгруппы, статьи и вида источника финансирования дефицита бюджета;</w:t>
      </w:r>
    </w:p>
    <w:p w:rsidR="00CA3402" w:rsidRPr="004A5662" w:rsidRDefault="008A66CD" w:rsidP="008A66CD">
      <w:pPr>
        <w:ind w:firstLine="567"/>
        <w:jc w:val="both"/>
        <w:rPr>
          <w:sz w:val="28"/>
        </w:rPr>
      </w:pPr>
      <w:r>
        <w:rPr>
          <w:sz w:val="28"/>
        </w:rPr>
        <w:t xml:space="preserve">- </w:t>
      </w:r>
      <w:r w:rsidR="00CA3402">
        <w:rPr>
          <w:sz w:val="28"/>
        </w:rPr>
        <w:t>реквизиты нормативных правовых актов, устанавливающих основания по внесению изменений в Перечень.</w:t>
      </w:r>
    </w:p>
    <w:p w:rsidR="00CA3402" w:rsidRDefault="00CA3402" w:rsidP="008A66CD">
      <w:pPr>
        <w:pStyle w:val="af"/>
        <w:autoSpaceDE w:val="0"/>
        <w:autoSpaceDN w:val="0"/>
        <w:adjustRightInd w:val="0"/>
        <w:spacing w:after="0" w:line="240" w:lineRule="auto"/>
        <w:ind w:left="0" w:firstLine="567"/>
        <w:contextualSpacing w:val="0"/>
        <w:jc w:val="both"/>
        <w:rPr>
          <w:rFonts w:ascii="Times New Roman" w:hAnsi="Times New Roman" w:cs="Calibri"/>
          <w:sz w:val="28"/>
        </w:rPr>
      </w:pPr>
      <w:r>
        <w:rPr>
          <w:rFonts w:ascii="Times New Roman" w:hAnsi="Times New Roman" w:cs="Calibri"/>
          <w:sz w:val="28"/>
        </w:rPr>
        <w:t xml:space="preserve">4. Управление финансов администрации Калининского муниципального района Саратовской области в </w:t>
      </w:r>
      <w:r w:rsidRPr="00E55F52">
        <w:rPr>
          <w:rFonts w:ascii="Times New Roman" w:eastAsia="Times New Roman" w:hAnsi="Times New Roman"/>
          <w:sz w:val="28"/>
          <w:szCs w:val="20"/>
          <w:lang w:eastAsia="ru-RU"/>
        </w:rPr>
        <w:t>течение 5 рабочих дней рассматривает Предложения и по итогам рассмотрения течение</w:t>
      </w:r>
      <w:r>
        <w:rPr>
          <w:rFonts w:ascii="Times New Roman" w:hAnsi="Times New Roman" w:cs="Calibri"/>
          <w:sz w:val="28"/>
        </w:rPr>
        <w:t xml:space="preserve"> 5 </w:t>
      </w:r>
      <w:r w:rsidRPr="00E55F52">
        <w:rPr>
          <w:rFonts w:ascii="Times New Roman" w:eastAsia="Times New Roman" w:hAnsi="Times New Roman"/>
          <w:sz w:val="28"/>
          <w:szCs w:val="20"/>
          <w:lang w:eastAsia="ru-RU"/>
        </w:rPr>
        <w:t>рабочих</w:t>
      </w:r>
      <w:r>
        <w:rPr>
          <w:rFonts w:ascii="Times New Roman" w:hAnsi="Times New Roman" w:cs="Calibri"/>
          <w:sz w:val="28"/>
        </w:rPr>
        <w:t xml:space="preserve"> дней разрабатывает проект постановления о внесении соответствующих изменений в Перечень.</w:t>
      </w:r>
    </w:p>
    <w:p w:rsidR="00CA3402" w:rsidRPr="008A66CD" w:rsidRDefault="00CA3402" w:rsidP="00CA3402">
      <w:pPr>
        <w:rPr>
          <w:sz w:val="28"/>
          <w:szCs w:val="28"/>
        </w:rPr>
      </w:pPr>
    </w:p>
    <w:p w:rsidR="008A66CD" w:rsidRDefault="008A66CD" w:rsidP="008A66CD">
      <w:pPr>
        <w:outlineLvl w:val="0"/>
        <w:rPr>
          <w:b/>
          <w:sz w:val="28"/>
          <w:szCs w:val="28"/>
        </w:rPr>
      </w:pPr>
    </w:p>
    <w:p w:rsidR="008A66CD" w:rsidRDefault="008A66CD" w:rsidP="008A66CD">
      <w:pPr>
        <w:outlineLvl w:val="0"/>
        <w:rPr>
          <w:b/>
          <w:sz w:val="28"/>
          <w:szCs w:val="28"/>
        </w:rPr>
      </w:pPr>
    </w:p>
    <w:p w:rsidR="008A66CD" w:rsidRPr="008A66CD" w:rsidRDefault="008A66CD" w:rsidP="008A66CD">
      <w:pPr>
        <w:outlineLvl w:val="0"/>
        <w:rPr>
          <w:b/>
          <w:sz w:val="28"/>
          <w:szCs w:val="28"/>
        </w:rPr>
      </w:pPr>
      <w:r w:rsidRPr="008A66CD">
        <w:rPr>
          <w:b/>
          <w:sz w:val="28"/>
          <w:szCs w:val="28"/>
        </w:rPr>
        <w:t>Верно:</w:t>
      </w:r>
    </w:p>
    <w:p w:rsidR="008A66CD" w:rsidRDefault="008A66CD" w:rsidP="008A66CD">
      <w:pPr>
        <w:outlineLvl w:val="0"/>
        <w:rPr>
          <w:b/>
          <w:sz w:val="28"/>
          <w:szCs w:val="28"/>
        </w:rPr>
      </w:pPr>
      <w:r>
        <w:rPr>
          <w:b/>
          <w:sz w:val="28"/>
          <w:szCs w:val="28"/>
        </w:rPr>
        <w:t>н</w:t>
      </w:r>
      <w:r w:rsidRPr="008A66CD">
        <w:rPr>
          <w:b/>
          <w:sz w:val="28"/>
          <w:szCs w:val="28"/>
        </w:rPr>
        <w:t>ачальник отдела делопроизводства</w:t>
      </w:r>
    </w:p>
    <w:p w:rsidR="00CA3402" w:rsidRPr="008A66CD" w:rsidRDefault="008A66CD" w:rsidP="008A66CD">
      <w:pPr>
        <w:outlineLvl w:val="0"/>
        <w:rPr>
          <w:b/>
          <w:sz w:val="28"/>
          <w:szCs w:val="28"/>
        </w:rPr>
      </w:pPr>
      <w:r>
        <w:rPr>
          <w:b/>
          <w:sz w:val="28"/>
          <w:szCs w:val="28"/>
        </w:rPr>
        <w:t>а</w:t>
      </w:r>
      <w:r w:rsidRPr="008A66CD">
        <w:rPr>
          <w:b/>
          <w:sz w:val="28"/>
          <w:szCs w:val="28"/>
        </w:rPr>
        <w:t>дминистрации МР</w:t>
      </w:r>
      <w:r>
        <w:rPr>
          <w:b/>
          <w:sz w:val="28"/>
          <w:szCs w:val="28"/>
        </w:rPr>
        <w:t xml:space="preserve">                                                                           О.И. Сигачева</w:t>
      </w:r>
    </w:p>
    <w:sectPr w:rsidR="00CA3402" w:rsidRPr="008A66CD" w:rsidSect="00962DEC">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ED5" w:rsidRDefault="00B61ED5">
      <w:r>
        <w:separator/>
      </w:r>
    </w:p>
  </w:endnote>
  <w:endnote w:type="continuationSeparator" w:id="1">
    <w:p w:rsidR="00B61ED5" w:rsidRDefault="00B61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ED5" w:rsidRDefault="00B61ED5">
      <w:r>
        <w:separator/>
      </w:r>
    </w:p>
  </w:footnote>
  <w:footnote w:type="continuationSeparator" w:id="1">
    <w:p w:rsidR="00B61ED5" w:rsidRDefault="00B61E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5D51E1"/>
    <w:multiLevelType w:val="multilevel"/>
    <w:tmpl w:val="CA98A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8">
    <w:nsid w:val="412154F2"/>
    <w:multiLevelType w:val="hybridMultilevel"/>
    <w:tmpl w:val="EA78C074"/>
    <w:lvl w:ilvl="0" w:tplc="A95CC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6">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3900F28"/>
    <w:multiLevelType w:val="multilevel"/>
    <w:tmpl w:val="E5A6D2BE"/>
    <w:lvl w:ilvl="0">
      <w:start w:val="1"/>
      <w:numFmt w:val="decimal"/>
      <w:lvlText w:val="%1."/>
      <w:lvlJc w:val="left"/>
      <w:pPr>
        <w:ind w:left="660" w:hanging="360"/>
      </w:pPr>
      <w:rPr>
        <w:rFonts w:hint="default"/>
      </w:rPr>
    </w:lvl>
    <w:lvl w:ilvl="1">
      <w:start w:val="1"/>
      <w:numFmt w:val="decimal"/>
      <w:isLgl/>
      <w:lvlText w:val="%1.%2"/>
      <w:lvlJc w:val="left"/>
      <w:pPr>
        <w:ind w:left="1215" w:hanging="55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20" w:hanging="1800"/>
      </w:pPr>
      <w:rPr>
        <w:rFonts w:hint="default"/>
      </w:rPr>
    </w:lvl>
    <w:lvl w:ilvl="8">
      <w:start w:val="1"/>
      <w:numFmt w:val="decimal"/>
      <w:isLgl/>
      <w:lvlText w:val="%1.%2.%3.%4.%5.%6.%7.%8.%9"/>
      <w:lvlJc w:val="left"/>
      <w:pPr>
        <w:ind w:left="5340" w:hanging="2160"/>
      </w:pPr>
      <w:rPr>
        <w:rFonts w:hint="default"/>
      </w:rPr>
    </w:lvl>
  </w:abstractNum>
  <w:abstractNum w:abstractNumId="39">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4">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1654DD"/>
    <w:multiLevelType w:val="hybridMultilevel"/>
    <w:tmpl w:val="4AF4CE0E"/>
    <w:lvl w:ilvl="0" w:tplc="37CE47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26"/>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4"/>
  </w:num>
  <w:num w:numId="15">
    <w:abstractNumId w:val="9"/>
  </w:num>
  <w:num w:numId="16">
    <w:abstractNumId w:val="39"/>
  </w:num>
  <w:num w:numId="17">
    <w:abstractNumId w:val="24"/>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6"/>
  </w:num>
  <w:num w:numId="23">
    <w:abstractNumId w:val="36"/>
  </w:num>
  <w:num w:numId="24">
    <w:abstractNumId w:val="35"/>
  </w:num>
  <w:num w:numId="25">
    <w:abstractNumId w:val="29"/>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 w:numId="30">
    <w:abstractNumId w:val="25"/>
  </w:num>
  <w:num w:numId="31">
    <w:abstractNumId w:val="18"/>
  </w:num>
  <w:num w:numId="32">
    <w:abstractNumId w:val="46"/>
  </w:num>
  <w:num w:numId="33">
    <w:abstractNumId w:val="40"/>
  </w:num>
  <w:num w:numId="34">
    <w:abstractNumId w:val="8"/>
  </w:num>
  <w:num w:numId="35">
    <w:abstractNumId w:val="44"/>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7"/>
  </w:num>
  <w:num w:numId="43">
    <w:abstractNumId w:val="47"/>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7"/>
  </w:num>
  <w:num w:numId="47">
    <w:abstractNumId w:val="3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64"/>
    <w:rsid w:val="001657FD"/>
    <w:rsid w:val="00165B28"/>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58"/>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2291"/>
    <w:rsid w:val="003729DA"/>
    <w:rsid w:val="00372B56"/>
    <w:rsid w:val="00372DCF"/>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87D0D"/>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1B82"/>
    <w:rsid w:val="004A2008"/>
    <w:rsid w:val="004A2888"/>
    <w:rsid w:val="004A2CA7"/>
    <w:rsid w:val="004A2E35"/>
    <w:rsid w:val="004A2FB0"/>
    <w:rsid w:val="004A3A44"/>
    <w:rsid w:val="004A3ADF"/>
    <w:rsid w:val="004A3FE7"/>
    <w:rsid w:val="004A4112"/>
    <w:rsid w:val="004A4135"/>
    <w:rsid w:val="004A4730"/>
    <w:rsid w:val="004A48CB"/>
    <w:rsid w:val="004A4AD7"/>
    <w:rsid w:val="004A4FA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6A"/>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64B"/>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6CD"/>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31D"/>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1ED5"/>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8B"/>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402"/>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1BD"/>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C7E"/>
    <w:rsid w:val="00D01D78"/>
    <w:rsid w:val="00D01E45"/>
    <w:rsid w:val="00D025BA"/>
    <w:rsid w:val="00D026AB"/>
    <w:rsid w:val="00D02C0F"/>
    <w:rsid w:val="00D02F53"/>
    <w:rsid w:val="00D035AE"/>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1E1D"/>
    <w:rsid w:val="00D622A4"/>
    <w:rsid w:val="00D626B3"/>
    <w:rsid w:val="00D62B1C"/>
    <w:rsid w:val="00D63002"/>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342"/>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52E"/>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4C2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04"/>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0D"/>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CA3402"/>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60FAF-8FA1-40F0-A470-AC93615D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997</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6</cp:revision>
  <cp:lastPrinted>2021-12-17T09:58:00Z</cp:lastPrinted>
  <dcterms:created xsi:type="dcterms:W3CDTF">2021-12-16T06:23:00Z</dcterms:created>
  <dcterms:modified xsi:type="dcterms:W3CDTF">2021-12-17T10:00:00Z</dcterms:modified>
</cp:coreProperties>
</file>