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8F5C60">
        <w:t>15</w:t>
      </w:r>
      <w:r w:rsidR="00DC4922">
        <w:t xml:space="preserve"> мая</w:t>
      </w:r>
      <w:r w:rsidR="00AF534F">
        <w:t xml:space="preserve"> 202</w:t>
      </w:r>
      <w:r w:rsidR="00952EA7">
        <w:t>4</w:t>
      </w:r>
      <w:r w:rsidR="001C79B7">
        <w:t xml:space="preserve"> года № </w:t>
      </w:r>
      <w:r w:rsidR="00C92A70">
        <w:t>487</w:t>
      </w:r>
    </w:p>
    <w:p w:rsidR="00D76A80" w:rsidRDefault="00D76A80" w:rsidP="00841C7C"/>
    <w:p w:rsidR="008B1D60" w:rsidRDefault="00A9752B" w:rsidP="00EE134D">
      <w:pPr>
        <w:jc w:val="center"/>
      </w:pPr>
      <w:r>
        <w:t>г. Калининск</w:t>
      </w:r>
    </w:p>
    <w:p w:rsidR="00DD429C" w:rsidRPr="00DD429C" w:rsidRDefault="00DD429C" w:rsidP="00DD429C">
      <w:pPr>
        <w:ind w:firstLine="567"/>
        <w:jc w:val="both"/>
        <w:rPr>
          <w:sz w:val="28"/>
          <w:szCs w:val="28"/>
        </w:rPr>
      </w:pPr>
    </w:p>
    <w:p w:rsidR="00DD429C" w:rsidRPr="00DD429C" w:rsidRDefault="00DD429C" w:rsidP="00DD429C">
      <w:pPr>
        <w:jc w:val="both"/>
        <w:rPr>
          <w:b/>
          <w:sz w:val="28"/>
          <w:szCs w:val="28"/>
        </w:rPr>
      </w:pPr>
      <w:r w:rsidRPr="00DD429C">
        <w:rPr>
          <w:b/>
          <w:sz w:val="28"/>
          <w:szCs w:val="28"/>
        </w:rPr>
        <w:t>О внесении изменений в постановление</w:t>
      </w:r>
    </w:p>
    <w:p w:rsidR="00DD429C" w:rsidRPr="00DD429C" w:rsidRDefault="00DD429C" w:rsidP="00DD429C">
      <w:pPr>
        <w:jc w:val="both"/>
        <w:rPr>
          <w:b/>
          <w:sz w:val="28"/>
          <w:szCs w:val="28"/>
        </w:rPr>
      </w:pPr>
      <w:r w:rsidRPr="00DD429C">
        <w:rPr>
          <w:b/>
          <w:sz w:val="28"/>
          <w:szCs w:val="28"/>
        </w:rPr>
        <w:t>администрации Калининского</w:t>
      </w:r>
    </w:p>
    <w:p w:rsidR="00DD429C" w:rsidRPr="00DD429C" w:rsidRDefault="00DD429C" w:rsidP="00DD429C">
      <w:pPr>
        <w:jc w:val="both"/>
        <w:rPr>
          <w:b/>
          <w:sz w:val="28"/>
          <w:szCs w:val="28"/>
        </w:rPr>
      </w:pPr>
      <w:r w:rsidRPr="00DD429C">
        <w:rPr>
          <w:b/>
          <w:sz w:val="28"/>
          <w:szCs w:val="28"/>
        </w:rPr>
        <w:t>муниципального района Саратовской</w:t>
      </w:r>
    </w:p>
    <w:p w:rsidR="00DD429C" w:rsidRPr="00DD429C" w:rsidRDefault="00DD429C" w:rsidP="00DD429C">
      <w:pPr>
        <w:jc w:val="both"/>
        <w:rPr>
          <w:b/>
          <w:sz w:val="28"/>
          <w:szCs w:val="28"/>
        </w:rPr>
      </w:pPr>
      <w:r w:rsidRPr="00DD429C">
        <w:rPr>
          <w:b/>
          <w:sz w:val="28"/>
          <w:szCs w:val="28"/>
        </w:rPr>
        <w:t>области от 14.02.2023 года №189</w:t>
      </w:r>
    </w:p>
    <w:p w:rsidR="00DD429C" w:rsidRPr="00DD429C" w:rsidRDefault="00DD429C" w:rsidP="00DD429C">
      <w:pPr>
        <w:ind w:firstLine="567"/>
        <w:jc w:val="both"/>
        <w:rPr>
          <w:sz w:val="28"/>
          <w:szCs w:val="28"/>
        </w:rPr>
      </w:pPr>
    </w:p>
    <w:p w:rsidR="00DD429C" w:rsidRDefault="00DD429C" w:rsidP="00DD429C">
      <w:pPr>
        <w:ind w:firstLine="567"/>
        <w:jc w:val="both"/>
        <w:rPr>
          <w:sz w:val="28"/>
          <w:szCs w:val="28"/>
        </w:rPr>
      </w:pPr>
      <w:r w:rsidRPr="00DD429C">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D429C" w:rsidRPr="00DD429C" w:rsidRDefault="00DD429C" w:rsidP="00DD429C">
      <w:pPr>
        <w:ind w:firstLine="567"/>
        <w:jc w:val="both"/>
        <w:rPr>
          <w:sz w:val="28"/>
          <w:szCs w:val="28"/>
        </w:rPr>
      </w:pPr>
    </w:p>
    <w:p w:rsidR="00DD429C" w:rsidRPr="00DD429C" w:rsidRDefault="00DD429C" w:rsidP="00DD429C">
      <w:pPr>
        <w:ind w:firstLine="567"/>
        <w:jc w:val="both"/>
        <w:rPr>
          <w:sz w:val="28"/>
          <w:szCs w:val="28"/>
        </w:rPr>
      </w:pPr>
      <w:r w:rsidRPr="00DD429C">
        <w:rPr>
          <w:sz w:val="28"/>
          <w:szCs w:val="28"/>
        </w:rPr>
        <w:t>1. Внести в постановление администрации Калининского муниципального района Саратовской области от 14.02.2023 года № 189 «Повышение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 (с изменениями от 10.04.2023 года № 457, от 11.12.2023 года № 1618, от 28.12.2023</w:t>
      </w:r>
      <w:r>
        <w:rPr>
          <w:sz w:val="28"/>
          <w:szCs w:val="28"/>
        </w:rPr>
        <w:t xml:space="preserve"> </w:t>
      </w:r>
      <w:r w:rsidRPr="00DD429C">
        <w:rPr>
          <w:sz w:val="28"/>
          <w:szCs w:val="28"/>
        </w:rPr>
        <w:t>года № 1761, от 25.03.2024</w:t>
      </w:r>
      <w:r>
        <w:rPr>
          <w:sz w:val="28"/>
          <w:szCs w:val="28"/>
        </w:rPr>
        <w:t xml:space="preserve"> </w:t>
      </w:r>
      <w:r w:rsidRPr="00DD429C">
        <w:rPr>
          <w:sz w:val="28"/>
          <w:szCs w:val="28"/>
        </w:rPr>
        <w:t>года № 291</w:t>
      </w:r>
      <w:r>
        <w:rPr>
          <w:sz w:val="28"/>
          <w:szCs w:val="28"/>
        </w:rPr>
        <w:t>)</w:t>
      </w:r>
      <w:r w:rsidRPr="00DD429C">
        <w:rPr>
          <w:sz w:val="28"/>
          <w:szCs w:val="28"/>
        </w:rPr>
        <w:t xml:space="preserve"> следующие изменения: приложение к постановлению изложить в новой редакции, согласно приложению.</w:t>
      </w:r>
    </w:p>
    <w:p w:rsidR="00DD429C" w:rsidRPr="00DD429C" w:rsidRDefault="00DD429C" w:rsidP="00DD429C">
      <w:pPr>
        <w:ind w:firstLine="567"/>
        <w:jc w:val="both"/>
        <w:rPr>
          <w:sz w:val="28"/>
          <w:szCs w:val="28"/>
        </w:rPr>
      </w:pPr>
      <w:r w:rsidRPr="00DD429C">
        <w:rPr>
          <w:sz w:val="28"/>
          <w:szCs w:val="28"/>
        </w:rPr>
        <w:t>2. И.о. начальника отдела информации и взаимодействия со средствами массовой информации администрации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D429C" w:rsidRPr="00DD429C" w:rsidRDefault="00DD429C" w:rsidP="00DD429C">
      <w:pPr>
        <w:ind w:firstLine="567"/>
        <w:jc w:val="both"/>
        <w:rPr>
          <w:sz w:val="28"/>
          <w:szCs w:val="28"/>
        </w:rPr>
      </w:pPr>
      <w:r w:rsidRPr="00DD429C">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D429C" w:rsidRPr="00DD429C" w:rsidRDefault="00DD429C" w:rsidP="00DD429C">
      <w:pPr>
        <w:ind w:firstLine="567"/>
        <w:jc w:val="both"/>
        <w:rPr>
          <w:sz w:val="28"/>
          <w:szCs w:val="28"/>
        </w:rPr>
      </w:pPr>
      <w:r w:rsidRPr="00DD429C">
        <w:rPr>
          <w:sz w:val="28"/>
          <w:szCs w:val="28"/>
        </w:rPr>
        <w:t>4. Настоящее постановление вступает в силу после его официального опубликования (обнародования).</w:t>
      </w:r>
    </w:p>
    <w:p w:rsidR="00DD429C" w:rsidRPr="00DD429C" w:rsidRDefault="00DD429C" w:rsidP="00DD429C">
      <w:pPr>
        <w:ind w:firstLine="567"/>
        <w:jc w:val="both"/>
        <w:rPr>
          <w:sz w:val="28"/>
          <w:szCs w:val="28"/>
        </w:rPr>
      </w:pPr>
      <w:r w:rsidRPr="00DD429C">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70055" w:rsidRDefault="00C17BEE" w:rsidP="00C17BEE">
      <w:pPr>
        <w:jc w:val="both"/>
      </w:pPr>
      <w:bookmarkStart w:id="0" w:name="_GoBack"/>
      <w:bookmarkEnd w:id="0"/>
      <w:r w:rsidRPr="003E5E2B">
        <w:t xml:space="preserve">Исп.: </w:t>
      </w:r>
      <w:r w:rsidR="00DD429C">
        <w:t>Момот Е.А.</w:t>
      </w:r>
    </w:p>
    <w:p w:rsidR="00DD429C" w:rsidRDefault="00DD429C" w:rsidP="00DD429C">
      <w:pPr>
        <w:ind w:firstLine="6237"/>
        <w:rPr>
          <w:b/>
          <w:sz w:val="28"/>
          <w:szCs w:val="28"/>
        </w:rPr>
      </w:pPr>
      <w:r>
        <w:rPr>
          <w:b/>
          <w:sz w:val="28"/>
          <w:szCs w:val="28"/>
        </w:rPr>
        <w:lastRenderedPageBreak/>
        <w:t xml:space="preserve">Приложение </w:t>
      </w:r>
    </w:p>
    <w:p w:rsidR="00DD429C" w:rsidRDefault="00DD429C" w:rsidP="00DD429C">
      <w:pPr>
        <w:ind w:firstLine="6237"/>
        <w:rPr>
          <w:b/>
          <w:sz w:val="28"/>
          <w:szCs w:val="28"/>
        </w:rPr>
      </w:pPr>
      <w:r>
        <w:rPr>
          <w:b/>
          <w:sz w:val="28"/>
          <w:szCs w:val="28"/>
        </w:rPr>
        <w:t xml:space="preserve">к постановлению </w:t>
      </w:r>
    </w:p>
    <w:p w:rsidR="00DD429C" w:rsidRDefault="00DD429C" w:rsidP="00DD429C">
      <w:pPr>
        <w:ind w:firstLine="6237"/>
        <w:rPr>
          <w:b/>
          <w:sz w:val="28"/>
          <w:szCs w:val="28"/>
        </w:rPr>
      </w:pPr>
      <w:r>
        <w:rPr>
          <w:b/>
          <w:sz w:val="28"/>
          <w:szCs w:val="28"/>
        </w:rPr>
        <w:t xml:space="preserve">администрации МР </w:t>
      </w:r>
    </w:p>
    <w:p w:rsidR="00DD429C" w:rsidRDefault="00DD429C" w:rsidP="00DD429C">
      <w:pPr>
        <w:ind w:firstLine="6237"/>
        <w:rPr>
          <w:b/>
          <w:sz w:val="28"/>
          <w:szCs w:val="28"/>
        </w:rPr>
      </w:pPr>
      <w:r>
        <w:rPr>
          <w:b/>
          <w:sz w:val="28"/>
          <w:szCs w:val="28"/>
        </w:rPr>
        <w:t xml:space="preserve">от 15.05.2024 года №487 </w:t>
      </w: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Pr="00052F4D" w:rsidRDefault="00DD429C" w:rsidP="00DD429C">
      <w:pPr>
        <w:jc w:val="center"/>
        <w:rPr>
          <w:b/>
          <w:sz w:val="28"/>
          <w:szCs w:val="28"/>
        </w:rPr>
      </w:pPr>
      <w:r w:rsidRPr="00052F4D">
        <w:rPr>
          <w:b/>
          <w:sz w:val="28"/>
          <w:szCs w:val="28"/>
        </w:rPr>
        <w:t>Муниципальная программа</w:t>
      </w:r>
    </w:p>
    <w:p w:rsidR="00DD429C" w:rsidRPr="00052F4D" w:rsidRDefault="00DD429C" w:rsidP="00DD429C">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DD429C" w:rsidRPr="00052F4D" w:rsidRDefault="00DD429C" w:rsidP="00DD429C">
      <w:pPr>
        <w:jc w:val="center"/>
        <w:rPr>
          <w:b/>
          <w:sz w:val="28"/>
          <w:szCs w:val="28"/>
        </w:rPr>
      </w:pPr>
      <w:r w:rsidRPr="00052F4D">
        <w:rPr>
          <w:b/>
          <w:sz w:val="28"/>
          <w:szCs w:val="28"/>
        </w:rPr>
        <w:t>Саратовской области на 2023-2025 годы»</w:t>
      </w:r>
    </w:p>
    <w:p w:rsidR="00DD429C" w:rsidRPr="00052F4D" w:rsidRDefault="00DD429C" w:rsidP="00DD429C">
      <w:pPr>
        <w:jc w:val="center"/>
        <w:rPr>
          <w:b/>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Pr="00052F4D" w:rsidRDefault="00DD429C" w:rsidP="00DD429C">
      <w:pPr>
        <w:ind w:firstLine="567"/>
        <w:jc w:val="both"/>
        <w:rPr>
          <w:sz w:val="28"/>
          <w:szCs w:val="28"/>
        </w:rPr>
      </w:pPr>
    </w:p>
    <w:p w:rsidR="00DD429C" w:rsidRDefault="00DD429C" w:rsidP="00DD429C">
      <w:pPr>
        <w:ind w:firstLine="567"/>
        <w:jc w:val="both"/>
        <w:rPr>
          <w:sz w:val="28"/>
          <w:szCs w:val="28"/>
        </w:rPr>
      </w:pPr>
    </w:p>
    <w:p w:rsidR="00DD429C" w:rsidRDefault="00DD429C" w:rsidP="00DD429C">
      <w:pPr>
        <w:ind w:firstLine="567"/>
        <w:jc w:val="both"/>
        <w:rPr>
          <w:sz w:val="28"/>
          <w:szCs w:val="28"/>
        </w:rPr>
      </w:pPr>
    </w:p>
    <w:p w:rsidR="00DD429C" w:rsidRDefault="00DD429C" w:rsidP="00DD429C">
      <w:pPr>
        <w:jc w:val="center"/>
        <w:rPr>
          <w:b/>
          <w:sz w:val="28"/>
          <w:szCs w:val="28"/>
        </w:rPr>
      </w:pPr>
      <w:r w:rsidRPr="004D114D">
        <w:rPr>
          <w:b/>
          <w:sz w:val="28"/>
          <w:szCs w:val="28"/>
        </w:rPr>
        <w:t>2023 год</w:t>
      </w:r>
    </w:p>
    <w:p w:rsidR="00DD429C" w:rsidRPr="00052F4D" w:rsidRDefault="00DD429C" w:rsidP="00DD429C">
      <w:pPr>
        <w:jc w:val="center"/>
        <w:rPr>
          <w:b/>
          <w:sz w:val="28"/>
          <w:szCs w:val="28"/>
        </w:rPr>
      </w:pPr>
      <w:r w:rsidRPr="00052F4D">
        <w:rPr>
          <w:b/>
          <w:sz w:val="28"/>
          <w:szCs w:val="28"/>
        </w:rPr>
        <w:lastRenderedPageBreak/>
        <w:t>Паспорт муниципальной программы</w:t>
      </w:r>
    </w:p>
    <w:p w:rsidR="00DD429C" w:rsidRPr="00052F4D" w:rsidRDefault="00DD429C" w:rsidP="00DD429C">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DD429C" w:rsidRPr="00052F4D" w:rsidRDefault="00DD429C" w:rsidP="00DD429C">
      <w:pPr>
        <w:jc w:val="center"/>
        <w:rPr>
          <w:b/>
          <w:sz w:val="28"/>
          <w:szCs w:val="28"/>
        </w:rPr>
      </w:pPr>
      <w:r w:rsidRPr="00052F4D">
        <w:rPr>
          <w:b/>
          <w:sz w:val="28"/>
          <w:szCs w:val="28"/>
        </w:rPr>
        <w:t>Саратовской области на 2023-2025 годы»</w:t>
      </w:r>
    </w:p>
    <w:p w:rsidR="00DD429C" w:rsidRPr="00052F4D" w:rsidRDefault="00DD429C" w:rsidP="00DD429C">
      <w:pPr>
        <w:jc w:val="center"/>
        <w:rPr>
          <w:b/>
          <w:sz w:val="28"/>
          <w:szCs w:val="28"/>
        </w:rPr>
      </w:pPr>
    </w:p>
    <w:tbl>
      <w:tblPr>
        <w:tblW w:w="9497" w:type="dxa"/>
        <w:tblInd w:w="250" w:type="dxa"/>
        <w:tblLayout w:type="fixed"/>
        <w:tblLook w:val="0000"/>
      </w:tblPr>
      <w:tblGrid>
        <w:gridCol w:w="2693"/>
        <w:gridCol w:w="6804"/>
      </w:tblGrid>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rFonts w:eastAsia="Lucida Sans Unicode"/>
                <w:b/>
                <w:sz w:val="28"/>
                <w:szCs w:val="28"/>
              </w:rPr>
            </w:pPr>
            <w:r w:rsidRPr="00052F4D">
              <w:rPr>
                <w:rFonts w:eastAsia="Lucida Sans Unicode"/>
                <w:b/>
                <w:sz w:val="28"/>
                <w:szCs w:val="28"/>
              </w:rPr>
              <w:t>Основание для разработки</w:t>
            </w:r>
          </w:p>
          <w:p w:rsidR="00DD429C" w:rsidRPr="00052F4D" w:rsidRDefault="00DD429C" w:rsidP="00B04570">
            <w:pPr>
              <w:rPr>
                <w:b/>
                <w:sz w:val="28"/>
                <w:szCs w:val="28"/>
              </w:rPr>
            </w:pPr>
            <w:r w:rsidRPr="00052F4D">
              <w:rPr>
                <w:b/>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Федеральный Закон от 06 октября 2003 года №131-ФЗ «Об общих принципах организации местного самоуправления в Российской Федерации», Федеральный закон от 10.12.1995 года № 196-ФЗ «О безопасности дорожного движения»</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Исполнители мероприятий</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Цель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Целью программы является сокращение количества лиц, пострадавших в результате дорожно-транспортных происшествий.</w:t>
            </w:r>
          </w:p>
          <w:p w:rsidR="00DD429C" w:rsidRPr="00052F4D" w:rsidRDefault="00DD429C" w:rsidP="00B04570">
            <w:pPr>
              <w:jc w:val="both"/>
              <w:rPr>
                <w:sz w:val="28"/>
                <w:szCs w:val="28"/>
              </w:rPr>
            </w:pPr>
            <w:r w:rsidRPr="00052F4D">
              <w:rPr>
                <w:sz w:val="28"/>
                <w:szCs w:val="28"/>
              </w:rPr>
              <w:t>Задачей программы является повышение безопасности дорожного движения в муниципальном образовании г. Калининск Калининского муниципального района Саратовской области</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Важнейшие оценочные показатели</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Приобретение и установка объектов светофорного регулирования - 1 ед.</w:t>
            </w:r>
          </w:p>
          <w:p w:rsidR="00DD429C" w:rsidRPr="00052F4D" w:rsidRDefault="00DD429C" w:rsidP="00B04570">
            <w:pPr>
              <w:jc w:val="both"/>
              <w:rPr>
                <w:sz w:val="28"/>
                <w:szCs w:val="28"/>
              </w:rPr>
            </w:pPr>
            <w:r w:rsidRPr="00052F4D">
              <w:rPr>
                <w:sz w:val="28"/>
                <w:szCs w:val="28"/>
              </w:rPr>
              <w:t xml:space="preserve">Разработка проекта организации дорожного движения на улично-дорожной сети города </w:t>
            </w:r>
            <w:r>
              <w:rPr>
                <w:sz w:val="28"/>
                <w:szCs w:val="28"/>
              </w:rPr>
              <w:t>-</w:t>
            </w:r>
            <w:r w:rsidRPr="00052F4D">
              <w:rPr>
                <w:sz w:val="28"/>
                <w:szCs w:val="28"/>
              </w:rPr>
              <w:t xml:space="preserve"> 1ед.</w:t>
            </w:r>
          </w:p>
          <w:p w:rsidR="00DD429C" w:rsidRPr="00052F4D" w:rsidRDefault="00DD429C" w:rsidP="00B04570">
            <w:pPr>
              <w:jc w:val="both"/>
              <w:rPr>
                <w:sz w:val="28"/>
                <w:szCs w:val="28"/>
              </w:rPr>
            </w:pPr>
            <w:r w:rsidRPr="00052F4D">
              <w:rPr>
                <w:sz w:val="28"/>
                <w:szCs w:val="28"/>
              </w:rPr>
              <w:t>Приобретение и установка дорожных знаков (в том числе замена на знаки с более высоким фото - и колориметрическими характеристиками) - до 20 ед. ежегодно.</w:t>
            </w:r>
          </w:p>
          <w:p w:rsidR="00DD429C" w:rsidRPr="00052F4D" w:rsidRDefault="00DD429C" w:rsidP="00B04570">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 - 2 ед. в год</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Сроки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2023-2025 годы</w:t>
            </w:r>
          </w:p>
          <w:p w:rsidR="00DD429C" w:rsidRPr="00052F4D" w:rsidRDefault="00DD429C" w:rsidP="00B04570">
            <w:pPr>
              <w:jc w:val="both"/>
              <w:rPr>
                <w:sz w:val="28"/>
                <w:szCs w:val="28"/>
              </w:rPr>
            </w:pP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Объем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6D1DBF" w:rsidRDefault="00DD429C" w:rsidP="00B04570">
            <w:pPr>
              <w:jc w:val="both"/>
              <w:rPr>
                <w:sz w:val="28"/>
                <w:szCs w:val="28"/>
              </w:rPr>
            </w:pPr>
            <w:r w:rsidRPr="006D1DBF">
              <w:rPr>
                <w:sz w:val="28"/>
                <w:szCs w:val="28"/>
              </w:rPr>
              <w:t xml:space="preserve">Общий объем финансирования мероприятий составляет </w:t>
            </w:r>
            <w:r>
              <w:rPr>
                <w:sz w:val="28"/>
                <w:szCs w:val="28"/>
              </w:rPr>
              <w:t>11194,1</w:t>
            </w:r>
            <w:r w:rsidRPr="006D1DBF">
              <w:rPr>
                <w:sz w:val="28"/>
                <w:szCs w:val="28"/>
              </w:rPr>
              <w:t xml:space="preserve"> тыс. руб., в том числе на:</w:t>
            </w:r>
          </w:p>
          <w:p w:rsidR="00DD429C" w:rsidRPr="006D1DBF" w:rsidRDefault="00DD429C" w:rsidP="00B04570">
            <w:pPr>
              <w:jc w:val="both"/>
              <w:rPr>
                <w:sz w:val="28"/>
                <w:szCs w:val="28"/>
              </w:rPr>
            </w:pPr>
            <w:r>
              <w:rPr>
                <w:sz w:val="28"/>
                <w:szCs w:val="28"/>
              </w:rPr>
              <w:t>- 2023 год -</w:t>
            </w:r>
            <w:r w:rsidRPr="006D1DBF">
              <w:rPr>
                <w:sz w:val="28"/>
                <w:szCs w:val="28"/>
              </w:rPr>
              <w:t xml:space="preserve"> 1</w:t>
            </w:r>
            <w:r>
              <w:rPr>
                <w:sz w:val="28"/>
                <w:szCs w:val="28"/>
              </w:rPr>
              <w:t>594,1</w:t>
            </w:r>
            <w:r w:rsidRPr="006D1DBF">
              <w:rPr>
                <w:sz w:val="28"/>
                <w:szCs w:val="28"/>
              </w:rPr>
              <w:t xml:space="preserve"> тыс. руб., в том числе средства бюджета муниципал</w:t>
            </w:r>
            <w:r>
              <w:rPr>
                <w:sz w:val="28"/>
                <w:szCs w:val="28"/>
              </w:rPr>
              <w:t>ьного образования г. Калининск -</w:t>
            </w:r>
            <w:r w:rsidRPr="006D1DBF">
              <w:rPr>
                <w:sz w:val="28"/>
                <w:szCs w:val="28"/>
              </w:rPr>
              <w:lastRenderedPageBreak/>
              <w:t>1</w:t>
            </w:r>
            <w:r>
              <w:rPr>
                <w:sz w:val="28"/>
                <w:szCs w:val="28"/>
              </w:rPr>
              <w:t>594,1</w:t>
            </w:r>
            <w:r w:rsidRPr="006D1DBF">
              <w:rPr>
                <w:sz w:val="28"/>
                <w:szCs w:val="28"/>
              </w:rPr>
              <w:t xml:space="preserve"> тыс. руб.;</w:t>
            </w:r>
          </w:p>
          <w:p w:rsidR="00DD429C" w:rsidRPr="00052F4D" w:rsidRDefault="00DD429C" w:rsidP="00B04570">
            <w:pPr>
              <w:jc w:val="both"/>
              <w:rPr>
                <w:sz w:val="28"/>
                <w:szCs w:val="28"/>
              </w:rPr>
            </w:pPr>
            <w:r w:rsidRPr="00052F4D">
              <w:rPr>
                <w:sz w:val="28"/>
                <w:szCs w:val="28"/>
              </w:rPr>
              <w:t xml:space="preserve">- 2024 год </w:t>
            </w:r>
            <w:r>
              <w:rPr>
                <w:sz w:val="28"/>
                <w:szCs w:val="28"/>
              </w:rPr>
              <w:t>-</w:t>
            </w:r>
            <w:r w:rsidRPr="00052F4D">
              <w:rPr>
                <w:sz w:val="28"/>
                <w:szCs w:val="28"/>
              </w:rPr>
              <w:t xml:space="preserve"> </w:t>
            </w:r>
            <w:r>
              <w:rPr>
                <w:sz w:val="28"/>
                <w:szCs w:val="28"/>
              </w:rPr>
              <w:t>460</w:t>
            </w:r>
            <w:r w:rsidRPr="00052F4D">
              <w:rPr>
                <w:sz w:val="28"/>
                <w:szCs w:val="28"/>
              </w:rPr>
              <w:t xml:space="preserve">0,0 тыс. руб., в том числе средства бюджета муниципального образования г. Калининск </w:t>
            </w:r>
            <w:r>
              <w:rPr>
                <w:sz w:val="28"/>
                <w:szCs w:val="28"/>
              </w:rPr>
              <w:t>- 46</w:t>
            </w:r>
            <w:r w:rsidRPr="00052F4D">
              <w:rPr>
                <w:sz w:val="28"/>
                <w:szCs w:val="28"/>
              </w:rPr>
              <w:t>00,0 тыс. руб.;</w:t>
            </w:r>
          </w:p>
          <w:p w:rsidR="00DD429C" w:rsidRPr="00052F4D" w:rsidRDefault="00DD429C" w:rsidP="00B04570">
            <w:pPr>
              <w:jc w:val="both"/>
              <w:rPr>
                <w:sz w:val="28"/>
                <w:szCs w:val="28"/>
              </w:rPr>
            </w:pPr>
            <w:r w:rsidRPr="00052F4D">
              <w:rPr>
                <w:sz w:val="28"/>
                <w:szCs w:val="28"/>
              </w:rPr>
              <w:t xml:space="preserve">- 2025 год </w:t>
            </w:r>
            <w:r>
              <w:rPr>
                <w:sz w:val="28"/>
                <w:szCs w:val="28"/>
              </w:rPr>
              <w:t>-</w:t>
            </w:r>
            <w:r w:rsidRPr="00052F4D">
              <w:rPr>
                <w:sz w:val="28"/>
                <w:szCs w:val="28"/>
              </w:rPr>
              <w:t xml:space="preserve"> </w:t>
            </w:r>
            <w:r>
              <w:rPr>
                <w:sz w:val="28"/>
                <w:szCs w:val="28"/>
              </w:rPr>
              <w:t>5</w:t>
            </w:r>
            <w:r w:rsidRPr="00052F4D">
              <w:rPr>
                <w:sz w:val="28"/>
                <w:szCs w:val="28"/>
              </w:rPr>
              <w:t xml:space="preserve">000,0 тыс. руб., в том числе средства бюджета муниципального образования г. Калининск </w:t>
            </w:r>
            <w:r>
              <w:rPr>
                <w:sz w:val="28"/>
                <w:szCs w:val="28"/>
              </w:rPr>
              <w:t>- 5</w:t>
            </w:r>
            <w:r w:rsidRPr="00052F4D">
              <w:rPr>
                <w:sz w:val="28"/>
                <w:szCs w:val="28"/>
              </w:rPr>
              <w:t>000,0 тыс. руб.</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lastRenderedPageBreak/>
              <w:t>Ожидаемые конечные результаты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Реализация программных мероприятий создаст определенные условия для снижения уровня травматизма людей в дорожно-транспортных происшествиях,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tc>
      </w:tr>
      <w:tr w:rsidR="00DD429C" w:rsidRPr="00052F4D" w:rsidTr="00B04570">
        <w:tc>
          <w:tcPr>
            <w:tcW w:w="2693" w:type="dxa"/>
            <w:tcBorders>
              <w:top w:val="single" w:sz="4" w:space="0" w:color="000000"/>
              <w:left w:val="single" w:sz="4" w:space="0" w:color="000000"/>
              <w:bottom w:val="single" w:sz="4" w:space="0" w:color="000000"/>
            </w:tcBorders>
          </w:tcPr>
          <w:p w:rsidR="00DD429C" w:rsidRPr="00052F4D" w:rsidRDefault="00DD429C" w:rsidP="00B04570">
            <w:pPr>
              <w:rPr>
                <w:b/>
                <w:sz w:val="28"/>
                <w:szCs w:val="28"/>
              </w:rPr>
            </w:pPr>
            <w:r w:rsidRPr="00052F4D">
              <w:rPr>
                <w:b/>
                <w:sz w:val="28"/>
                <w:szCs w:val="28"/>
              </w:rPr>
              <w:t>Система организации контроля за  исполнением программы</w:t>
            </w:r>
          </w:p>
        </w:tc>
        <w:tc>
          <w:tcPr>
            <w:tcW w:w="6804" w:type="dxa"/>
            <w:tcBorders>
              <w:top w:val="single" w:sz="4" w:space="0" w:color="000000"/>
              <w:left w:val="single" w:sz="4" w:space="0" w:color="000000"/>
              <w:bottom w:val="single" w:sz="4" w:space="0" w:color="000000"/>
              <w:right w:val="single" w:sz="4" w:space="0" w:color="000000"/>
            </w:tcBorders>
          </w:tcPr>
          <w:p w:rsidR="00DD429C" w:rsidRPr="00052F4D" w:rsidRDefault="00DD429C" w:rsidP="00B04570">
            <w:pPr>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tc>
      </w:tr>
    </w:tbl>
    <w:p w:rsidR="00DD429C" w:rsidRPr="00052F4D" w:rsidRDefault="00DD429C" w:rsidP="00DD429C">
      <w:pPr>
        <w:ind w:firstLine="567"/>
        <w:jc w:val="both"/>
        <w:rPr>
          <w:sz w:val="28"/>
          <w:szCs w:val="28"/>
        </w:rPr>
      </w:pPr>
    </w:p>
    <w:p w:rsidR="00DD429C" w:rsidRDefault="00DD429C" w:rsidP="00DD429C">
      <w:pPr>
        <w:jc w:val="center"/>
        <w:rPr>
          <w:b/>
          <w:sz w:val="28"/>
          <w:szCs w:val="28"/>
        </w:rPr>
      </w:pPr>
      <w:r w:rsidRPr="00052F4D">
        <w:rPr>
          <w:b/>
          <w:sz w:val="28"/>
          <w:szCs w:val="28"/>
        </w:rPr>
        <w:t>1. Содержание проблемы и необходимость ее решения</w:t>
      </w:r>
    </w:p>
    <w:p w:rsidR="00DD429C" w:rsidRPr="00052F4D" w:rsidRDefault="00DD429C" w:rsidP="00DD429C">
      <w:pPr>
        <w:jc w:val="center"/>
        <w:rPr>
          <w:b/>
          <w:sz w:val="28"/>
          <w:szCs w:val="28"/>
        </w:rPr>
      </w:pPr>
      <w:r w:rsidRPr="00052F4D">
        <w:rPr>
          <w:b/>
          <w:sz w:val="28"/>
          <w:szCs w:val="28"/>
        </w:rPr>
        <w:t>программным методом</w:t>
      </w:r>
    </w:p>
    <w:p w:rsidR="00DD429C" w:rsidRPr="00052F4D" w:rsidRDefault="00DD429C" w:rsidP="00DD429C">
      <w:pPr>
        <w:ind w:firstLine="567"/>
        <w:jc w:val="both"/>
        <w:rPr>
          <w:sz w:val="28"/>
          <w:szCs w:val="28"/>
        </w:rPr>
      </w:pPr>
      <w:r w:rsidRPr="00052F4D">
        <w:rPr>
          <w:sz w:val="28"/>
          <w:szCs w:val="28"/>
        </w:rPr>
        <w:t>Решение проблемы обеспечения безопасности дорожного движения, приобретшей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нашего района.</w:t>
      </w:r>
    </w:p>
    <w:p w:rsidR="00DD429C" w:rsidRPr="00052F4D" w:rsidRDefault="00DD429C" w:rsidP="00DD429C">
      <w:pPr>
        <w:ind w:firstLine="567"/>
        <w:jc w:val="both"/>
        <w:rPr>
          <w:sz w:val="28"/>
          <w:szCs w:val="28"/>
        </w:rPr>
      </w:pPr>
      <w:r w:rsidRPr="00052F4D">
        <w:rPr>
          <w:sz w:val="28"/>
          <w:szCs w:val="28"/>
        </w:rPr>
        <w:t>К основным факторам недостаточного обеспечения безопасности дорожного движения относятся:</w:t>
      </w:r>
    </w:p>
    <w:p w:rsidR="00DD429C" w:rsidRPr="00052F4D" w:rsidRDefault="00DD429C" w:rsidP="00DD429C">
      <w:pPr>
        <w:ind w:firstLine="567"/>
        <w:jc w:val="both"/>
        <w:rPr>
          <w:sz w:val="28"/>
          <w:szCs w:val="28"/>
        </w:rPr>
      </w:pPr>
      <w:r w:rsidRPr="00052F4D">
        <w:rPr>
          <w:sz w:val="28"/>
          <w:szCs w:val="28"/>
        </w:rPr>
        <w:t>- 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w:t>
      </w:r>
    </w:p>
    <w:p w:rsidR="00DD429C" w:rsidRPr="00052F4D" w:rsidRDefault="00DD429C" w:rsidP="00DD429C">
      <w:pPr>
        <w:ind w:firstLine="567"/>
        <w:jc w:val="both"/>
        <w:rPr>
          <w:sz w:val="28"/>
          <w:szCs w:val="28"/>
        </w:rPr>
      </w:pPr>
      <w:r w:rsidRPr="00052F4D">
        <w:rPr>
          <w:sz w:val="28"/>
          <w:szCs w:val="28"/>
        </w:rPr>
        <w:t>- массовое пренебрежение требованиями безопасности дорожного движения, отсутствие транспортной культуры и правосознания со стороны участников дорожного движения и общества;</w:t>
      </w:r>
    </w:p>
    <w:p w:rsidR="00DD429C" w:rsidRPr="00052F4D" w:rsidRDefault="00DD429C" w:rsidP="00DD429C">
      <w:pPr>
        <w:ind w:firstLine="567"/>
        <w:jc w:val="both"/>
        <w:rPr>
          <w:sz w:val="28"/>
          <w:szCs w:val="28"/>
        </w:rPr>
      </w:pPr>
      <w:r w:rsidRPr="00052F4D">
        <w:rPr>
          <w:sz w:val="28"/>
          <w:szCs w:val="28"/>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DD429C" w:rsidRPr="00052F4D" w:rsidRDefault="00DD429C" w:rsidP="00DD429C">
      <w:pPr>
        <w:ind w:firstLine="567"/>
        <w:jc w:val="both"/>
        <w:rPr>
          <w:sz w:val="28"/>
          <w:szCs w:val="28"/>
        </w:rPr>
      </w:pPr>
      <w:r w:rsidRPr="00052F4D">
        <w:rPr>
          <w:sz w:val="28"/>
          <w:szCs w:val="28"/>
        </w:rPr>
        <w:t xml:space="preserve">- недостаточная техническая оснащенность всех органов и организаций, участвующих в обеспечении безопасности дорожного движения, современными </w:t>
      </w:r>
      <w:r w:rsidRPr="00052F4D">
        <w:rPr>
          <w:sz w:val="28"/>
          <w:szCs w:val="28"/>
        </w:rPr>
        <w:lastRenderedPageBreak/>
        <w:t>средствами организации и контроля процесса дорожного движения и предотвращения тяжких последствий от ДТП.</w:t>
      </w:r>
    </w:p>
    <w:p w:rsidR="00DD429C" w:rsidRPr="00052F4D" w:rsidRDefault="00DD429C" w:rsidP="00DD429C">
      <w:pPr>
        <w:ind w:firstLine="567"/>
        <w:jc w:val="both"/>
        <w:rPr>
          <w:sz w:val="28"/>
          <w:szCs w:val="28"/>
        </w:rPr>
      </w:pPr>
      <w:r w:rsidRPr="00052F4D">
        <w:rPr>
          <w:sz w:val="28"/>
          <w:szCs w:val="28"/>
        </w:rPr>
        <w:t>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дорожных знаков, организации дорожного движения в рамках разработанной дислокации технических средств организации дорожного движения на улично-дорожной сети.</w:t>
      </w:r>
    </w:p>
    <w:p w:rsidR="00DD429C" w:rsidRPr="00052F4D" w:rsidRDefault="00DD429C" w:rsidP="00DD429C">
      <w:pPr>
        <w:ind w:firstLine="567"/>
        <w:jc w:val="both"/>
        <w:rPr>
          <w:sz w:val="28"/>
          <w:szCs w:val="28"/>
        </w:rPr>
      </w:pPr>
    </w:p>
    <w:p w:rsidR="00DD429C" w:rsidRPr="00052F4D" w:rsidRDefault="00DD429C" w:rsidP="00DD429C">
      <w:pPr>
        <w:jc w:val="center"/>
        <w:rPr>
          <w:b/>
          <w:sz w:val="28"/>
          <w:szCs w:val="28"/>
        </w:rPr>
      </w:pPr>
      <w:bookmarkStart w:id="1" w:name="sub_200"/>
      <w:r w:rsidRPr="00052F4D">
        <w:rPr>
          <w:b/>
          <w:sz w:val="28"/>
          <w:szCs w:val="28"/>
        </w:rPr>
        <w:t>2. Цель и задачи программы</w:t>
      </w:r>
      <w:bookmarkEnd w:id="1"/>
    </w:p>
    <w:p w:rsidR="00DD429C" w:rsidRPr="00052F4D" w:rsidRDefault="00DD429C" w:rsidP="00DD429C">
      <w:pPr>
        <w:ind w:firstLine="567"/>
        <w:jc w:val="both"/>
        <w:rPr>
          <w:sz w:val="28"/>
          <w:szCs w:val="28"/>
        </w:rPr>
      </w:pPr>
      <w:r w:rsidRPr="00052F4D">
        <w:rPr>
          <w:sz w:val="28"/>
          <w:szCs w:val="28"/>
        </w:rPr>
        <w:t>Целью программы является сокращение количества лиц, пострадавших в результате ДТП.</w:t>
      </w:r>
    </w:p>
    <w:p w:rsidR="00DD429C" w:rsidRPr="00052F4D" w:rsidRDefault="00DD429C" w:rsidP="00DD429C">
      <w:pPr>
        <w:ind w:firstLine="567"/>
        <w:jc w:val="both"/>
        <w:rPr>
          <w:sz w:val="28"/>
          <w:szCs w:val="28"/>
        </w:rPr>
      </w:pPr>
      <w:r w:rsidRPr="00052F4D">
        <w:rPr>
          <w:sz w:val="28"/>
          <w:szCs w:val="28"/>
        </w:rPr>
        <w:t>Условием достижения поставленной цели является решение задачи по</w:t>
      </w:r>
      <w:bookmarkStart w:id="2" w:name="sub_300"/>
      <w:r w:rsidRPr="00052F4D">
        <w:rPr>
          <w:sz w:val="28"/>
          <w:szCs w:val="28"/>
        </w:rPr>
        <w:t xml:space="preserve"> повышению безопасности дорожного движения в муниципальном образовании г. Калининск Калининского муниципального района.</w:t>
      </w:r>
    </w:p>
    <w:p w:rsidR="00DD429C" w:rsidRPr="00052F4D" w:rsidRDefault="00DD429C" w:rsidP="00DD429C">
      <w:pPr>
        <w:ind w:firstLine="567"/>
        <w:jc w:val="both"/>
        <w:rPr>
          <w:sz w:val="28"/>
          <w:szCs w:val="28"/>
        </w:rPr>
      </w:pPr>
    </w:p>
    <w:p w:rsidR="00DD429C" w:rsidRPr="00052F4D" w:rsidRDefault="00DD429C" w:rsidP="00DD429C">
      <w:pPr>
        <w:jc w:val="center"/>
        <w:rPr>
          <w:b/>
          <w:sz w:val="28"/>
          <w:szCs w:val="28"/>
        </w:rPr>
      </w:pPr>
      <w:r w:rsidRPr="00052F4D">
        <w:rPr>
          <w:b/>
          <w:sz w:val="28"/>
          <w:szCs w:val="28"/>
        </w:rPr>
        <w:t>3. Ресурсное обеспечение программы</w:t>
      </w:r>
      <w:bookmarkEnd w:id="2"/>
    </w:p>
    <w:p w:rsidR="00DD429C" w:rsidRPr="006D1DBF" w:rsidRDefault="00DD429C" w:rsidP="00DD429C">
      <w:pPr>
        <w:ind w:firstLine="567"/>
        <w:jc w:val="both"/>
        <w:rPr>
          <w:sz w:val="28"/>
          <w:szCs w:val="28"/>
        </w:rPr>
      </w:pPr>
      <w:r w:rsidRPr="006D1DBF">
        <w:rPr>
          <w:sz w:val="28"/>
          <w:szCs w:val="28"/>
        </w:rPr>
        <w:t>Общий объем финанс</w:t>
      </w:r>
      <w:r>
        <w:rPr>
          <w:sz w:val="28"/>
          <w:szCs w:val="28"/>
        </w:rPr>
        <w:t>ирования мероприятий составляет</w:t>
      </w:r>
      <w:r w:rsidRPr="006D1DBF">
        <w:rPr>
          <w:sz w:val="28"/>
          <w:szCs w:val="28"/>
        </w:rPr>
        <w:t xml:space="preserve"> </w:t>
      </w:r>
      <w:r>
        <w:rPr>
          <w:sz w:val="28"/>
          <w:szCs w:val="28"/>
        </w:rPr>
        <w:t>11194,1</w:t>
      </w:r>
      <w:r w:rsidRPr="006D1DBF">
        <w:rPr>
          <w:sz w:val="28"/>
          <w:szCs w:val="28"/>
        </w:rPr>
        <w:t xml:space="preserve"> тыс.руб., в том числе на:</w:t>
      </w:r>
    </w:p>
    <w:p w:rsidR="00DD429C" w:rsidRPr="006D1DBF" w:rsidRDefault="00DD429C" w:rsidP="00DD429C">
      <w:pPr>
        <w:ind w:firstLine="567"/>
        <w:jc w:val="both"/>
        <w:rPr>
          <w:sz w:val="28"/>
          <w:szCs w:val="28"/>
        </w:rPr>
      </w:pPr>
      <w:r>
        <w:rPr>
          <w:sz w:val="28"/>
          <w:szCs w:val="28"/>
        </w:rPr>
        <w:t>- 2023 год - 1594,1</w:t>
      </w:r>
      <w:r w:rsidRPr="006D1DBF">
        <w:rPr>
          <w:sz w:val="28"/>
          <w:szCs w:val="28"/>
        </w:rPr>
        <w:t xml:space="preserve"> тыс. руб., в том числе средства бюджета муниципального образования г. К</w:t>
      </w:r>
      <w:r>
        <w:rPr>
          <w:sz w:val="28"/>
          <w:szCs w:val="28"/>
        </w:rPr>
        <w:t>алининск -</w:t>
      </w:r>
      <w:r w:rsidRPr="006D1DBF">
        <w:rPr>
          <w:sz w:val="28"/>
          <w:szCs w:val="28"/>
        </w:rPr>
        <w:t xml:space="preserve"> 1</w:t>
      </w:r>
      <w:r>
        <w:rPr>
          <w:sz w:val="28"/>
          <w:szCs w:val="28"/>
        </w:rPr>
        <w:t>594,1</w:t>
      </w:r>
      <w:r w:rsidRPr="006D1DBF">
        <w:rPr>
          <w:sz w:val="28"/>
          <w:szCs w:val="28"/>
        </w:rPr>
        <w:t xml:space="preserve"> тыс. руб.;</w:t>
      </w:r>
    </w:p>
    <w:p w:rsidR="00DD429C" w:rsidRPr="00052F4D" w:rsidRDefault="00DD429C" w:rsidP="00DD429C">
      <w:pPr>
        <w:ind w:firstLine="567"/>
        <w:jc w:val="both"/>
        <w:rPr>
          <w:sz w:val="28"/>
          <w:szCs w:val="28"/>
        </w:rPr>
      </w:pPr>
      <w:r w:rsidRPr="00052F4D">
        <w:rPr>
          <w:sz w:val="28"/>
          <w:szCs w:val="28"/>
        </w:rPr>
        <w:t xml:space="preserve">- 2024 год </w:t>
      </w:r>
      <w:r>
        <w:rPr>
          <w:sz w:val="28"/>
          <w:szCs w:val="28"/>
        </w:rPr>
        <w:t>- 46</w:t>
      </w:r>
      <w:r w:rsidRPr="00052F4D">
        <w:rPr>
          <w:sz w:val="28"/>
          <w:szCs w:val="28"/>
        </w:rPr>
        <w:t xml:space="preserve">00,0 тыс. руб., в том числе средства бюджета муниципального образования г. Калининск </w:t>
      </w:r>
      <w:r>
        <w:rPr>
          <w:sz w:val="28"/>
          <w:szCs w:val="28"/>
        </w:rPr>
        <w:t>-</w:t>
      </w:r>
      <w:r w:rsidRPr="00052F4D">
        <w:rPr>
          <w:sz w:val="28"/>
          <w:szCs w:val="28"/>
        </w:rPr>
        <w:t xml:space="preserve"> </w:t>
      </w:r>
      <w:r w:rsidRPr="003E33AA">
        <w:rPr>
          <w:sz w:val="28"/>
          <w:szCs w:val="28"/>
        </w:rPr>
        <w:t>46</w:t>
      </w:r>
      <w:r w:rsidRPr="00052F4D">
        <w:rPr>
          <w:sz w:val="28"/>
          <w:szCs w:val="28"/>
        </w:rPr>
        <w:t>00,0 тыс. руб.;</w:t>
      </w:r>
    </w:p>
    <w:p w:rsidR="00DD429C" w:rsidRPr="00052F4D" w:rsidRDefault="00DD429C" w:rsidP="00DD429C">
      <w:pPr>
        <w:ind w:firstLine="567"/>
        <w:jc w:val="both"/>
        <w:rPr>
          <w:sz w:val="28"/>
          <w:szCs w:val="28"/>
        </w:rPr>
      </w:pPr>
      <w:r w:rsidRPr="00052F4D">
        <w:rPr>
          <w:sz w:val="28"/>
          <w:szCs w:val="28"/>
        </w:rPr>
        <w:t xml:space="preserve">- 2025 год </w:t>
      </w:r>
      <w:r>
        <w:rPr>
          <w:sz w:val="28"/>
          <w:szCs w:val="28"/>
        </w:rPr>
        <w:t>- 5</w:t>
      </w:r>
      <w:r w:rsidRPr="00052F4D">
        <w:rPr>
          <w:sz w:val="28"/>
          <w:szCs w:val="28"/>
        </w:rPr>
        <w:t xml:space="preserve">000,0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5</w:t>
      </w:r>
      <w:r w:rsidRPr="00052F4D">
        <w:rPr>
          <w:sz w:val="28"/>
          <w:szCs w:val="28"/>
        </w:rPr>
        <w:t>000,0 тыс. руб.</w:t>
      </w:r>
    </w:p>
    <w:p w:rsidR="00DD429C" w:rsidRPr="00052F4D" w:rsidRDefault="00DD429C" w:rsidP="00DD429C">
      <w:pPr>
        <w:ind w:firstLine="567"/>
        <w:jc w:val="both"/>
        <w:rPr>
          <w:sz w:val="28"/>
          <w:szCs w:val="28"/>
        </w:rPr>
      </w:pPr>
    </w:p>
    <w:p w:rsidR="00DD429C" w:rsidRDefault="00DD429C" w:rsidP="00DD429C">
      <w:pPr>
        <w:jc w:val="center"/>
        <w:rPr>
          <w:b/>
          <w:sz w:val="28"/>
          <w:szCs w:val="28"/>
        </w:rPr>
      </w:pPr>
      <w:r w:rsidRPr="00052F4D">
        <w:rPr>
          <w:b/>
          <w:sz w:val="28"/>
          <w:szCs w:val="28"/>
        </w:rPr>
        <w:t>4. Организация управления реализацией программы</w:t>
      </w:r>
    </w:p>
    <w:p w:rsidR="00DD429C" w:rsidRPr="00052F4D" w:rsidRDefault="00DD429C" w:rsidP="00DD429C">
      <w:pPr>
        <w:jc w:val="center"/>
        <w:rPr>
          <w:b/>
          <w:sz w:val="28"/>
          <w:szCs w:val="28"/>
        </w:rPr>
      </w:pPr>
      <w:r w:rsidRPr="00052F4D">
        <w:rPr>
          <w:b/>
          <w:sz w:val="28"/>
          <w:szCs w:val="28"/>
        </w:rPr>
        <w:t>и контроль за ее выполнением</w:t>
      </w:r>
    </w:p>
    <w:p w:rsidR="00DD429C" w:rsidRPr="00052F4D" w:rsidRDefault="00DD429C" w:rsidP="00DD429C">
      <w:pPr>
        <w:ind w:firstLine="567"/>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p w:rsidR="00DD429C" w:rsidRPr="00052F4D" w:rsidRDefault="00DD429C" w:rsidP="00DD429C">
      <w:pPr>
        <w:ind w:firstLine="567"/>
        <w:jc w:val="both"/>
        <w:rPr>
          <w:sz w:val="28"/>
          <w:szCs w:val="28"/>
        </w:rPr>
      </w:pPr>
      <w:r w:rsidRPr="00052F4D">
        <w:rPr>
          <w:sz w:val="28"/>
          <w:szCs w:val="28"/>
        </w:rPr>
        <w:t>Программой определен круг исполнителей, которые несут ответственность за выполнение программных мероприятий.</w:t>
      </w:r>
    </w:p>
    <w:p w:rsidR="00DD429C" w:rsidRPr="00052F4D" w:rsidRDefault="00DD429C" w:rsidP="00DD429C">
      <w:pPr>
        <w:ind w:firstLine="567"/>
        <w:jc w:val="both"/>
        <w:rPr>
          <w:sz w:val="28"/>
          <w:szCs w:val="28"/>
        </w:rPr>
      </w:pPr>
      <w:r w:rsidRPr="00052F4D">
        <w:rPr>
          <w:sz w:val="28"/>
          <w:szCs w:val="28"/>
        </w:rPr>
        <w:t>Управление жили</w:t>
      </w:r>
      <w:r>
        <w:rPr>
          <w:sz w:val="28"/>
          <w:szCs w:val="28"/>
        </w:rPr>
        <w:t>щ</w:t>
      </w:r>
      <w:r w:rsidRPr="00052F4D">
        <w:rPr>
          <w:sz w:val="28"/>
          <w:szCs w:val="28"/>
        </w:rPr>
        <w:t>но - коммунального хозяйства администрации муниципального района:</w:t>
      </w:r>
    </w:p>
    <w:p w:rsidR="00DD429C" w:rsidRPr="00052F4D" w:rsidRDefault="00DD429C" w:rsidP="00DD429C">
      <w:pPr>
        <w:ind w:firstLine="567"/>
        <w:jc w:val="both"/>
        <w:rPr>
          <w:sz w:val="28"/>
          <w:szCs w:val="28"/>
        </w:rPr>
      </w:pPr>
      <w:r w:rsidRPr="00052F4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DD429C" w:rsidRPr="00052F4D" w:rsidRDefault="00DD429C" w:rsidP="00DD429C">
      <w:pPr>
        <w:ind w:firstLine="567"/>
        <w:jc w:val="both"/>
        <w:rPr>
          <w:sz w:val="28"/>
          <w:szCs w:val="28"/>
        </w:rPr>
      </w:pPr>
      <w:r w:rsidRPr="00052F4D">
        <w:rPr>
          <w:sz w:val="28"/>
          <w:szCs w:val="28"/>
        </w:rPr>
        <w:t>- вносит, при необходимости, предложения о корректировке программы;</w:t>
      </w:r>
    </w:p>
    <w:p w:rsidR="00DD429C" w:rsidRPr="00052F4D" w:rsidRDefault="00DD429C" w:rsidP="00DD429C">
      <w:pPr>
        <w:ind w:firstLine="567"/>
        <w:jc w:val="both"/>
        <w:rPr>
          <w:sz w:val="28"/>
          <w:szCs w:val="28"/>
        </w:rPr>
      </w:pPr>
      <w:r w:rsidRPr="00052F4D">
        <w:rPr>
          <w:sz w:val="28"/>
          <w:szCs w:val="28"/>
        </w:rPr>
        <w:t>- проводит оценку эффективности реализации муниципальной программы.</w:t>
      </w:r>
    </w:p>
    <w:p w:rsidR="00DD429C" w:rsidRPr="00052F4D" w:rsidRDefault="00DD429C" w:rsidP="00DD429C">
      <w:pPr>
        <w:ind w:firstLine="567"/>
        <w:jc w:val="both"/>
        <w:rPr>
          <w:sz w:val="28"/>
          <w:szCs w:val="28"/>
        </w:rPr>
      </w:pPr>
      <w:r w:rsidRPr="00052F4D">
        <w:rPr>
          <w:sz w:val="28"/>
          <w:szCs w:val="28"/>
        </w:rPr>
        <w:t>При отборе участников размещения муниципальной закупки учитывается:</w:t>
      </w:r>
    </w:p>
    <w:p w:rsidR="00DD429C" w:rsidRPr="00052F4D" w:rsidRDefault="00DD429C" w:rsidP="00DD429C">
      <w:pPr>
        <w:ind w:firstLine="567"/>
        <w:jc w:val="both"/>
        <w:rPr>
          <w:sz w:val="28"/>
          <w:szCs w:val="28"/>
        </w:rPr>
      </w:pPr>
      <w:r w:rsidRPr="00052F4D">
        <w:rPr>
          <w:sz w:val="28"/>
          <w:szCs w:val="28"/>
        </w:rPr>
        <w:t>- наличие специальной техники для выполнения специализированных работ;</w:t>
      </w:r>
    </w:p>
    <w:p w:rsidR="00DD429C" w:rsidRPr="00052F4D" w:rsidRDefault="00DD429C" w:rsidP="00DD429C">
      <w:pPr>
        <w:ind w:firstLine="567"/>
        <w:jc w:val="both"/>
        <w:rPr>
          <w:sz w:val="28"/>
          <w:szCs w:val="28"/>
        </w:rPr>
      </w:pPr>
      <w:r w:rsidRPr="00052F4D">
        <w:rPr>
          <w:sz w:val="28"/>
          <w:szCs w:val="28"/>
        </w:rPr>
        <w:t>- квалификация для выполнения обязательств по контрактам;</w:t>
      </w:r>
    </w:p>
    <w:p w:rsidR="00DD429C" w:rsidRPr="00052F4D" w:rsidRDefault="00DD429C" w:rsidP="00DD429C">
      <w:pPr>
        <w:ind w:firstLine="567"/>
        <w:jc w:val="both"/>
        <w:rPr>
          <w:sz w:val="28"/>
          <w:szCs w:val="28"/>
        </w:rPr>
      </w:pPr>
      <w:r w:rsidRPr="00052F4D">
        <w:rPr>
          <w:sz w:val="28"/>
          <w:szCs w:val="28"/>
        </w:rPr>
        <w:t>- опыт работы по выполнению муниципального заказа;</w:t>
      </w:r>
    </w:p>
    <w:p w:rsidR="00DD429C" w:rsidRPr="00052F4D" w:rsidRDefault="00DD429C" w:rsidP="00DD429C">
      <w:pPr>
        <w:ind w:firstLine="567"/>
        <w:jc w:val="both"/>
        <w:rPr>
          <w:sz w:val="28"/>
          <w:szCs w:val="28"/>
        </w:rPr>
      </w:pPr>
      <w:r w:rsidRPr="00052F4D">
        <w:rPr>
          <w:sz w:val="28"/>
          <w:szCs w:val="28"/>
        </w:rPr>
        <w:t>- гарантия качества выполненных работ и применяемых материалов.</w:t>
      </w:r>
    </w:p>
    <w:p w:rsidR="00DD429C" w:rsidRPr="00052F4D" w:rsidRDefault="00DD429C" w:rsidP="00DD429C">
      <w:pPr>
        <w:ind w:firstLine="567"/>
        <w:jc w:val="both"/>
        <w:rPr>
          <w:sz w:val="28"/>
          <w:szCs w:val="28"/>
        </w:rPr>
      </w:pPr>
      <w:r w:rsidRPr="00052F4D">
        <w:rPr>
          <w:sz w:val="28"/>
          <w:szCs w:val="28"/>
        </w:rPr>
        <w:t xml:space="preserve">Выполнение мероприятий программы будет проводится в тесном взаимодействии с организациями других отраслей городского хозяйства, </w:t>
      </w:r>
      <w:r w:rsidRPr="00052F4D">
        <w:rPr>
          <w:sz w:val="28"/>
          <w:szCs w:val="28"/>
        </w:rPr>
        <w:lastRenderedPageBreak/>
        <w:t>обслуживающими объекты городской инфраструктуры, водопроводных, канализационных сетей.</w:t>
      </w:r>
    </w:p>
    <w:p w:rsidR="00DD429C" w:rsidRPr="00052F4D" w:rsidRDefault="00DD429C" w:rsidP="00DD429C">
      <w:pPr>
        <w:ind w:firstLine="567"/>
        <w:jc w:val="both"/>
        <w:rPr>
          <w:sz w:val="28"/>
          <w:szCs w:val="28"/>
        </w:rPr>
      </w:pPr>
    </w:p>
    <w:p w:rsidR="00DD429C" w:rsidRPr="00052F4D" w:rsidRDefault="00DD429C" w:rsidP="00DD429C">
      <w:pPr>
        <w:jc w:val="center"/>
        <w:rPr>
          <w:b/>
          <w:sz w:val="28"/>
          <w:szCs w:val="28"/>
        </w:rPr>
      </w:pPr>
      <w:r w:rsidRPr="00052F4D">
        <w:rPr>
          <w:b/>
          <w:sz w:val="28"/>
          <w:szCs w:val="28"/>
        </w:rPr>
        <w:t>5. Оценка эффективности реализации муниципальной программы</w:t>
      </w:r>
    </w:p>
    <w:p w:rsidR="00DD429C" w:rsidRPr="00052F4D" w:rsidRDefault="00DD429C" w:rsidP="00DD429C">
      <w:pPr>
        <w:ind w:firstLine="567"/>
        <w:jc w:val="both"/>
        <w:rPr>
          <w:sz w:val="28"/>
          <w:szCs w:val="28"/>
        </w:rPr>
      </w:pPr>
      <w:r w:rsidRPr="00052F4D">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w:t>
      </w:r>
    </w:p>
    <w:p w:rsidR="00DD429C" w:rsidRPr="00052F4D" w:rsidRDefault="00DD429C" w:rsidP="00DD429C">
      <w:pPr>
        <w:ind w:firstLine="567"/>
        <w:jc w:val="both"/>
        <w:rPr>
          <w:sz w:val="28"/>
          <w:szCs w:val="28"/>
        </w:rPr>
      </w:pPr>
      <w:r w:rsidRPr="00052F4D">
        <w:rPr>
          <w:sz w:val="28"/>
          <w:szCs w:val="28"/>
        </w:rPr>
        <w:t>Для проведения оценки эффективности реализации программы будут применяться следующие целевые показатели:</w:t>
      </w:r>
    </w:p>
    <w:p w:rsidR="00DD429C" w:rsidRPr="00052F4D" w:rsidRDefault="00DD429C" w:rsidP="00DD429C">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560"/>
        <w:gridCol w:w="992"/>
        <w:gridCol w:w="992"/>
        <w:gridCol w:w="993"/>
      </w:tblGrid>
      <w:tr w:rsidR="00DD429C" w:rsidRPr="00052F4D" w:rsidTr="00DD429C">
        <w:trPr>
          <w:trHeight w:val="245"/>
        </w:trPr>
        <w:tc>
          <w:tcPr>
            <w:tcW w:w="5211" w:type="dxa"/>
            <w:vMerge w:val="restart"/>
          </w:tcPr>
          <w:p w:rsidR="00DD429C" w:rsidRPr="00052F4D" w:rsidRDefault="00DD429C" w:rsidP="00B04570">
            <w:pPr>
              <w:jc w:val="center"/>
              <w:rPr>
                <w:b/>
                <w:sz w:val="28"/>
                <w:szCs w:val="28"/>
              </w:rPr>
            </w:pPr>
            <w:r w:rsidRPr="00052F4D">
              <w:rPr>
                <w:b/>
                <w:sz w:val="28"/>
                <w:szCs w:val="28"/>
              </w:rPr>
              <w:t>Наименование целевого показателя (индикатора)</w:t>
            </w:r>
          </w:p>
        </w:tc>
        <w:tc>
          <w:tcPr>
            <w:tcW w:w="4537" w:type="dxa"/>
            <w:gridSpan w:val="4"/>
          </w:tcPr>
          <w:p w:rsidR="00DD429C" w:rsidRPr="00052F4D" w:rsidRDefault="00DD429C" w:rsidP="00B04570">
            <w:pPr>
              <w:jc w:val="center"/>
              <w:rPr>
                <w:b/>
                <w:sz w:val="28"/>
                <w:szCs w:val="28"/>
              </w:rPr>
            </w:pPr>
            <w:r w:rsidRPr="00052F4D">
              <w:rPr>
                <w:b/>
                <w:sz w:val="28"/>
                <w:szCs w:val="28"/>
              </w:rPr>
              <w:t>Значение показателей по годам реализации муниципальной программы</w:t>
            </w:r>
          </w:p>
        </w:tc>
      </w:tr>
      <w:tr w:rsidR="00DD429C" w:rsidRPr="00052F4D" w:rsidTr="00DD429C">
        <w:trPr>
          <w:trHeight w:val="667"/>
        </w:trPr>
        <w:tc>
          <w:tcPr>
            <w:tcW w:w="5211" w:type="dxa"/>
            <w:vMerge/>
          </w:tcPr>
          <w:p w:rsidR="00DD429C" w:rsidRPr="00052F4D" w:rsidRDefault="00DD429C" w:rsidP="00B04570">
            <w:pPr>
              <w:jc w:val="center"/>
              <w:rPr>
                <w:b/>
                <w:sz w:val="28"/>
                <w:szCs w:val="28"/>
              </w:rPr>
            </w:pPr>
          </w:p>
        </w:tc>
        <w:tc>
          <w:tcPr>
            <w:tcW w:w="1560" w:type="dxa"/>
          </w:tcPr>
          <w:p w:rsidR="00DD429C" w:rsidRPr="00052F4D" w:rsidRDefault="00DD429C" w:rsidP="00B04570">
            <w:pPr>
              <w:jc w:val="center"/>
              <w:rPr>
                <w:b/>
                <w:sz w:val="28"/>
                <w:szCs w:val="28"/>
              </w:rPr>
            </w:pPr>
            <w:r w:rsidRPr="00052F4D">
              <w:rPr>
                <w:b/>
                <w:sz w:val="28"/>
                <w:szCs w:val="28"/>
              </w:rPr>
              <w:t>2022 год</w:t>
            </w:r>
          </w:p>
          <w:p w:rsidR="00DD429C" w:rsidRPr="00DD429C" w:rsidRDefault="00DD429C" w:rsidP="00B04570">
            <w:pPr>
              <w:jc w:val="center"/>
              <w:rPr>
                <w:b/>
                <w:sz w:val="24"/>
                <w:szCs w:val="24"/>
              </w:rPr>
            </w:pPr>
            <w:r w:rsidRPr="00DD429C">
              <w:rPr>
                <w:b/>
                <w:sz w:val="24"/>
                <w:szCs w:val="24"/>
              </w:rPr>
              <w:t>(отчетный)</w:t>
            </w:r>
          </w:p>
        </w:tc>
        <w:tc>
          <w:tcPr>
            <w:tcW w:w="992" w:type="dxa"/>
          </w:tcPr>
          <w:p w:rsidR="00DD429C" w:rsidRPr="00052F4D" w:rsidRDefault="00DD429C" w:rsidP="00B04570">
            <w:pPr>
              <w:jc w:val="center"/>
              <w:rPr>
                <w:b/>
                <w:sz w:val="28"/>
                <w:szCs w:val="28"/>
              </w:rPr>
            </w:pPr>
            <w:r w:rsidRPr="00052F4D">
              <w:rPr>
                <w:b/>
                <w:sz w:val="28"/>
                <w:szCs w:val="28"/>
              </w:rPr>
              <w:t>2023 год</w:t>
            </w:r>
          </w:p>
        </w:tc>
        <w:tc>
          <w:tcPr>
            <w:tcW w:w="992" w:type="dxa"/>
          </w:tcPr>
          <w:p w:rsidR="00DD429C" w:rsidRPr="00052F4D" w:rsidRDefault="00DD429C" w:rsidP="00B04570">
            <w:pPr>
              <w:jc w:val="center"/>
              <w:rPr>
                <w:b/>
                <w:sz w:val="28"/>
                <w:szCs w:val="28"/>
              </w:rPr>
            </w:pPr>
            <w:r w:rsidRPr="00052F4D">
              <w:rPr>
                <w:b/>
                <w:sz w:val="28"/>
                <w:szCs w:val="28"/>
              </w:rPr>
              <w:t>2024 год</w:t>
            </w:r>
          </w:p>
        </w:tc>
        <w:tc>
          <w:tcPr>
            <w:tcW w:w="993" w:type="dxa"/>
          </w:tcPr>
          <w:p w:rsidR="00DD429C" w:rsidRPr="00052F4D" w:rsidRDefault="00DD429C" w:rsidP="00B04570">
            <w:pPr>
              <w:jc w:val="center"/>
              <w:rPr>
                <w:b/>
                <w:sz w:val="28"/>
                <w:szCs w:val="28"/>
              </w:rPr>
            </w:pPr>
            <w:r w:rsidRPr="00052F4D">
              <w:rPr>
                <w:b/>
                <w:sz w:val="28"/>
                <w:szCs w:val="28"/>
              </w:rPr>
              <w:t>2025 год</w:t>
            </w:r>
          </w:p>
        </w:tc>
      </w:tr>
      <w:tr w:rsidR="00DD429C" w:rsidRPr="00052F4D" w:rsidTr="00DD429C">
        <w:trPr>
          <w:trHeight w:val="415"/>
        </w:trPr>
        <w:tc>
          <w:tcPr>
            <w:tcW w:w="5211" w:type="dxa"/>
          </w:tcPr>
          <w:p w:rsidR="00DD429C" w:rsidRPr="00052F4D" w:rsidRDefault="00DD429C" w:rsidP="00B04570">
            <w:pPr>
              <w:jc w:val="both"/>
              <w:rPr>
                <w:sz w:val="28"/>
                <w:szCs w:val="28"/>
              </w:rPr>
            </w:pPr>
            <w:r w:rsidRPr="00052F4D">
              <w:rPr>
                <w:sz w:val="28"/>
                <w:szCs w:val="28"/>
              </w:rPr>
              <w:t xml:space="preserve">Приобретение и </w:t>
            </w:r>
            <w:r>
              <w:rPr>
                <w:sz w:val="28"/>
                <w:szCs w:val="28"/>
              </w:rPr>
              <w:t>установка объектов светофорного</w:t>
            </w:r>
            <w:r w:rsidRPr="00052F4D">
              <w:rPr>
                <w:sz w:val="28"/>
                <w:szCs w:val="28"/>
              </w:rPr>
              <w:t xml:space="preserve"> регулирования</w:t>
            </w:r>
          </w:p>
        </w:tc>
        <w:tc>
          <w:tcPr>
            <w:tcW w:w="1560" w:type="dxa"/>
          </w:tcPr>
          <w:p w:rsidR="00DD429C" w:rsidRPr="00052F4D" w:rsidRDefault="00DD429C" w:rsidP="00B04570">
            <w:pPr>
              <w:jc w:val="center"/>
              <w:rPr>
                <w:sz w:val="28"/>
                <w:szCs w:val="28"/>
              </w:rPr>
            </w:pPr>
            <w:r w:rsidRPr="00052F4D">
              <w:rPr>
                <w:sz w:val="28"/>
                <w:szCs w:val="28"/>
              </w:rPr>
              <w:t>-</w:t>
            </w:r>
          </w:p>
        </w:tc>
        <w:tc>
          <w:tcPr>
            <w:tcW w:w="992" w:type="dxa"/>
          </w:tcPr>
          <w:p w:rsidR="00DD429C" w:rsidRPr="00052F4D" w:rsidRDefault="00DD429C" w:rsidP="00B04570">
            <w:pPr>
              <w:jc w:val="center"/>
              <w:rPr>
                <w:sz w:val="28"/>
                <w:szCs w:val="28"/>
              </w:rPr>
            </w:pPr>
            <w:r w:rsidRPr="00052F4D">
              <w:rPr>
                <w:sz w:val="28"/>
                <w:szCs w:val="28"/>
              </w:rPr>
              <w:t>1</w:t>
            </w:r>
          </w:p>
        </w:tc>
        <w:tc>
          <w:tcPr>
            <w:tcW w:w="992" w:type="dxa"/>
          </w:tcPr>
          <w:p w:rsidR="00DD429C" w:rsidRPr="00052F4D" w:rsidRDefault="00DD429C" w:rsidP="00B04570">
            <w:pPr>
              <w:jc w:val="center"/>
              <w:rPr>
                <w:sz w:val="28"/>
                <w:szCs w:val="28"/>
              </w:rPr>
            </w:pPr>
            <w:r w:rsidRPr="00052F4D">
              <w:rPr>
                <w:sz w:val="28"/>
                <w:szCs w:val="28"/>
              </w:rPr>
              <w:t>1</w:t>
            </w:r>
          </w:p>
        </w:tc>
        <w:tc>
          <w:tcPr>
            <w:tcW w:w="993" w:type="dxa"/>
          </w:tcPr>
          <w:p w:rsidR="00DD429C" w:rsidRPr="00052F4D" w:rsidRDefault="00DD429C" w:rsidP="00B04570">
            <w:pPr>
              <w:jc w:val="center"/>
              <w:rPr>
                <w:sz w:val="28"/>
                <w:szCs w:val="28"/>
              </w:rPr>
            </w:pPr>
            <w:r w:rsidRPr="00052F4D">
              <w:rPr>
                <w:sz w:val="28"/>
                <w:szCs w:val="28"/>
              </w:rPr>
              <w:t>-</w:t>
            </w:r>
          </w:p>
        </w:tc>
      </w:tr>
      <w:tr w:rsidR="00DD429C" w:rsidRPr="00052F4D" w:rsidTr="00DD429C">
        <w:trPr>
          <w:trHeight w:val="415"/>
        </w:trPr>
        <w:tc>
          <w:tcPr>
            <w:tcW w:w="5211" w:type="dxa"/>
          </w:tcPr>
          <w:p w:rsidR="00DD429C" w:rsidRPr="00052F4D" w:rsidRDefault="00DD429C" w:rsidP="00B04570">
            <w:pPr>
              <w:jc w:val="both"/>
              <w:rPr>
                <w:sz w:val="28"/>
                <w:szCs w:val="28"/>
              </w:rPr>
            </w:pPr>
            <w:r w:rsidRPr="00052F4D">
              <w:rPr>
                <w:sz w:val="28"/>
                <w:szCs w:val="28"/>
              </w:rPr>
              <w:t>Разработка проекта организации дорожного движения на улично-дорожной сети города</w:t>
            </w:r>
          </w:p>
        </w:tc>
        <w:tc>
          <w:tcPr>
            <w:tcW w:w="1560" w:type="dxa"/>
          </w:tcPr>
          <w:p w:rsidR="00DD429C" w:rsidRPr="00052F4D" w:rsidRDefault="00DD429C" w:rsidP="00B04570">
            <w:pPr>
              <w:jc w:val="center"/>
              <w:rPr>
                <w:sz w:val="28"/>
                <w:szCs w:val="28"/>
              </w:rPr>
            </w:pPr>
            <w:r w:rsidRPr="00052F4D">
              <w:rPr>
                <w:sz w:val="28"/>
                <w:szCs w:val="28"/>
              </w:rPr>
              <w:t>-</w:t>
            </w:r>
          </w:p>
        </w:tc>
        <w:tc>
          <w:tcPr>
            <w:tcW w:w="992" w:type="dxa"/>
          </w:tcPr>
          <w:p w:rsidR="00DD429C" w:rsidRPr="00052F4D" w:rsidRDefault="00DD429C" w:rsidP="00B04570">
            <w:pPr>
              <w:jc w:val="center"/>
              <w:rPr>
                <w:sz w:val="28"/>
                <w:szCs w:val="28"/>
              </w:rPr>
            </w:pPr>
            <w:r w:rsidRPr="00052F4D">
              <w:rPr>
                <w:sz w:val="28"/>
                <w:szCs w:val="28"/>
              </w:rPr>
              <w:t>1</w:t>
            </w:r>
          </w:p>
        </w:tc>
        <w:tc>
          <w:tcPr>
            <w:tcW w:w="992" w:type="dxa"/>
          </w:tcPr>
          <w:p w:rsidR="00DD429C" w:rsidRPr="00052F4D" w:rsidRDefault="00DD429C" w:rsidP="00B04570">
            <w:pPr>
              <w:jc w:val="center"/>
              <w:rPr>
                <w:sz w:val="28"/>
                <w:szCs w:val="28"/>
              </w:rPr>
            </w:pPr>
            <w:r w:rsidRPr="00052F4D">
              <w:rPr>
                <w:sz w:val="28"/>
                <w:szCs w:val="28"/>
              </w:rPr>
              <w:t>1</w:t>
            </w:r>
          </w:p>
        </w:tc>
        <w:tc>
          <w:tcPr>
            <w:tcW w:w="993" w:type="dxa"/>
          </w:tcPr>
          <w:p w:rsidR="00DD429C" w:rsidRPr="00052F4D" w:rsidRDefault="00DD429C" w:rsidP="00B04570">
            <w:pPr>
              <w:jc w:val="center"/>
              <w:rPr>
                <w:sz w:val="28"/>
                <w:szCs w:val="28"/>
              </w:rPr>
            </w:pPr>
            <w:r w:rsidRPr="00052F4D">
              <w:rPr>
                <w:sz w:val="28"/>
                <w:szCs w:val="28"/>
              </w:rPr>
              <w:t>-</w:t>
            </w:r>
          </w:p>
        </w:tc>
      </w:tr>
      <w:tr w:rsidR="00DD429C" w:rsidRPr="00052F4D" w:rsidTr="00DD429C">
        <w:trPr>
          <w:trHeight w:val="415"/>
        </w:trPr>
        <w:tc>
          <w:tcPr>
            <w:tcW w:w="5211" w:type="dxa"/>
          </w:tcPr>
          <w:p w:rsidR="00DD429C" w:rsidRPr="00052F4D" w:rsidRDefault="00DD429C" w:rsidP="00B04570">
            <w:pPr>
              <w:jc w:val="both"/>
              <w:rPr>
                <w:sz w:val="28"/>
                <w:szCs w:val="28"/>
              </w:rPr>
            </w:pPr>
            <w:r w:rsidRPr="00052F4D">
              <w:rPr>
                <w:sz w:val="28"/>
                <w:szCs w:val="28"/>
              </w:rPr>
              <w:t>Приобретение и установка дорожных знаков (в том числе замена на знаки с более выс</w:t>
            </w:r>
            <w:r>
              <w:rPr>
                <w:sz w:val="28"/>
                <w:szCs w:val="28"/>
              </w:rPr>
              <w:t xml:space="preserve">оким фото- и колориметрическими </w:t>
            </w:r>
            <w:r w:rsidRPr="00052F4D">
              <w:rPr>
                <w:sz w:val="28"/>
                <w:szCs w:val="28"/>
              </w:rPr>
              <w:t>характеристиками)</w:t>
            </w:r>
          </w:p>
        </w:tc>
        <w:tc>
          <w:tcPr>
            <w:tcW w:w="1560" w:type="dxa"/>
          </w:tcPr>
          <w:p w:rsidR="00DD429C" w:rsidRPr="00052F4D" w:rsidRDefault="00DD429C" w:rsidP="00B04570">
            <w:pPr>
              <w:jc w:val="center"/>
              <w:rPr>
                <w:sz w:val="28"/>
                <w:szCs w:val="28"/>
              </w:rPr>
            </w:pPr>
            <w:r w:rsidRPr="00052F4D">
              <w:rPr>
                <w:sz w:val="28"/>
                <w:szCs w:val="28"/>
              </w:rPr>
              <w:t>20</w:t>
            </w:r>
          </w:p>
        </w:tc>
        <w:tc>
          <w:tcPr>
            <w:tcW w:w="992" w:type="dxa"/>
          </w:tcPr>
          <w:p w:rsidR="00DD429C" w:rsidRPr="00052F4D" w:rsidRDefault="00DD429C" w:rsidP="00B04570">
            <w:pPr>
              <w:jc w:val="center"/>
              <w:rPr>
                <w:sz w:val="28"/>
                <w:szCs w:val="28"/>
              </w:rPr>
            </w:pPr>
            <w:r w:rsidRPr="00052F4D">
              <w:rPr>
                <w:sz w:val="28"/>
                <w:szCs w:val="28"/>
              </w:rPr>
              <w:t>-</w:t>
            </w:r>
          </w:p>
        </w:tc>
        <w:tc>
          <w:tcPr>
            <w:tcW w:w="992" w:type="dxa"/>
          </w:tcPr>
          <w:p w:rsidR="00DD429C" w:rsidRPr="00052F4D" w:rsidRDefault="00DD429C" w:rsidP="00B04570">
            <w:pPr>
              <w:jc w:val="center"/>
              <w:rPr>
                <w:sz w:val="28"/>
                <w:szCs w:val="28"/>
              </w:rPr>
            </w:pPr>
            <w:r w:rsidRPr="00052F4D">
              <w:rPr>
                <w:sz w:val="28"/>
                <w:szCs w:val="28"/>
              </w:rPr>
              <w:t>20</w:t>
            </w:r>
          </w:p>
        </w:tc>
        <w:tc>
          <w:tcPr>
            <w:tcW w:w="993" w:type="dxa"/>
          </w:tcPr>
          <w:p w:rsidR="00DD429C" w:rsidRPr="00052F4D" w:rsidRDefault="00DD429C" w:rsidP="00B04570">
            <w:pPr>
              <w:jc w:val="center"/>
              <w:rPr>
                <w:sz w:val="28"/>
                <w:szCs w:val="28"/>
              </w:rPr>
            </w:pPr>
            <w:r w:rsidRPr="00052F4D">
              <w:rPr>
                <w:sz w:val="28"/>
                <w:szCs w:val="28"/>
              </w:rPr>
              <w:t>20</w:t>
            </w:r>
          </w:p>
        </w:tc>
      </w:tr>
      <w:tr w:rsidR="00DD429C" w:rsidRPr="00052F4D" w:rsidTr="00DD429C">
        <w:trPr>
          <w:trHeight w:val="415"/>
        </w:trPr>
        <w:tc>
          <w:tcPr>
            <w:tcW w:w="5211" w:type="dxa"/>
          </w:tcPr>
          <w:p w:rsidR="00DD429C" w:rsidRPr="00052F4D" w:rsidRDefault="00DD429C" w:rsidP="00B04570">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tc>
        <w:tc>
          <w:tcPr>
            <w:tcW w:w="1560" w:type="dxa"/>
          </w:tcPr>
          <w:p w:rsidR="00DD429C" w:rsidRPr="00052F4D" w:rsidRDefault="00DD429C" w:rsidP="00B04570">
            <w:pPr>
              <w:jc w:val="center"/>
              <w:rPr>
                <w:sz w:val="28"/>
                <w:szCs w:val="28"/>
              </w:rPr>
            </w:pPr>
            <w:r w:rsidRPr="00052F4D">
              <w:rPr>
                <w:sz w:val="28"/>
                <w:szCs w:val="28"/>
              </w:rPr>
              <w:t>2</w:t>
            </w:r>
          </w:p>
        </w:tc>
        <w:tc>
          <w:tcPr>
            <w:tcW w:w="992" w:type="dxa"/>
          </w:tcPr>
          <w:p w:rsidR="00DD429C" w:rsidRPr="00052F4D" w:rsidRDefault="00DD429C" w:rsidP="00B04570">
            <w:pPr>
              <w:jc w:val="center"/>
              <w:rPr>
                <w:sz w:val="28"/>
                <w:szCs w:val="28"/>
              </w:rPr>
            </w:pPr>
            <w:r w:rsidRPr="00052F4D">
              <w:rPr>
                <w:sz w:val="28"/>
                <w:szCs w:val="28"/>
              </w:rPr>
              <w:t>-</w:t>
            </w:r>
          </w:p>
        </w:tc>
        <w:tc>
          <w:tcPr>
            <w:tcW w:w="992" w:type="dxa"/>
          </w:tcPr>
          <w:p w:rsidR="00DD429C" w:rsidRPr="00052F4D" w:rsidRDefault="00DD429C" w:rsidP="00B04570">
            <w:pPr>
              <w:jc w:val="center"/>
              <w:rPr>
                <w:sz w:val="28"/>
                <w:szCs w:val="28"/>
              </w:rPr>
            </w:pPr>
            <w:r w:rsidRPr="00052F4D">
              <w:rPr>
                <w:sz w:val="28"/>
                <w:szCs w:val="28"/>
              </w:rPr>
              <w:t>2</w:t>
            </w:r>
          </w:p>
        </w:tc>
        <w:tc>
          <w:tcPr>
            <w:tcW w:w="993" w:type="dxa"/>
          </w:tcPr>
          <w:p w:rsidR="00DD429C" w:rsidRPr="00052F4D" w:rsidRDefault="00DD429C" w:rsidP="00B04570">
            <w:pPr>
              <w:jc w:val="center"/>
              <w:rPr>
                <w:sz w:val="28"/>
                <w:szCs w:val="28"/>
              </w:rPr>
            </w:pPr>
            <w:r w:rsidRPr="00052F4D">
              <w:rPr>
                <w:sz w:val="28"/>
                <w:szCs w:val="28"/>
              </w:rPr>
              <w:t>2</w:t>
            </w:r>
          </w:p>
        </w:tc>
      </w:tr>
    </w:tbl>
    <w:p w:rsidR="00DD429C" w:rsidRPr="00052F4D" w:rsidRDefault="00DD429C" w:rsidP="00DD429C">
      <w:pPr>
        <w:ind w:firstLine="567"/>
        <w:jc w:val="both"/>
        <w:rPr>
          <w:sz w:val="28"/>
          <w:szCs w:val="28"/>
        </w:rPr>
      </w:pPr>
    </w:p>
    <w:p w:rsidR="00DD429C" w:rsidRPr="00052F4D" w:rsidRDefault="00DD429C" w:rsidP="00DD429C">
      <w:pPr>
        <w:jc w:val="center"/>
        <w:rPr>
          <w:b/>
          <w:sz w:val="28"/>
          <w:szCs w:val="28"/>
        </w:rPr>
      </w:pPr>
      <w:r w:rsidRPr="00052F4D">
        <w:rPr>
          <w:b/>
          <w:sz w:val="28"/>
          <w:szCs w:val="28"/>
        </w:rPr>
        <w:t>6. Перечень программных мероприятий</w:t>
      </w:r>
    </w:p>
    <w:p w:rsidR="00DD429C" w:rsidRPr="00052F4D" w:rsidRDefault="00DD429C" w:rsidP="00DD429C">
      <w:pPr>
        <w:ind w:firstLine="567"/>
        <w:jc w:val="both"/>
        <w:rPr>
          <w:sz w:val="28"/>
          <w:szCs w:val="28"/>
        </w:rPr>
      </w:pPr>
      <w:r w:rsidRPr="00052F4D">
        <w:rPr>
          <w:sz w:val="28"/>
          <w:szCs w:val="28"/>
        </w:rPr>
        <w:t>Программа включает в себя следующие мероприятия:</w:t>
      </w:r>
    </w:p>
    <w:p w:rsidR="00DD429C" w:rsidRPr="00052F4D" w:rsidRDefault="00DD429C" w:rsidP="00DD429C">
      <w:pPr>
        <w:ind w:firstLine="567"/>
        <w:jc w:val="both"/>
        <w:rPr>
          <w:sz w:val="28"/>
          <w:szCs w:val="28"/>
        </w:rPr>
      </w:pPr>
      <w:r>
        <w:rPr>
          <w:sz w:val="28"/>
          <w:szCs w:val="28"/>
        </w:rPr>
        <w:t>6.</w:t>
      </w:r>
      <w:r w:rsidRPr="00052F4D">
        <w:rPr>
          <w:sz w:val="28"/>
          <w:szCs w:val="28"/>
        </w:rPr>
        <w:t>1. Разработка документации по организации дорожного движения (комплексные схемы организации дорожного движения и (или) проекты организации дорожного движения) в соответствии с действующим законодательством РФ.</w:t>
      </w:r>
    </w:p>
    <w:p w:rsidR="00DD429C" w:rsidRPr="00052F4D" w:rsidRDefault="00DD429C" w:rsidP="00DD429C">
      <w:pPr>
        <w:ind w:firstLine="567"/>
        <w:jc w:val="both"/>
        <w:rPr>
          <w:sz w:val="28"/>
          <w:szCs w:val="28"/>
        </w:rPr>
      </w:pPr>
      <w:r>
        <w:rPr>
          <w:sz w:val="28"/>
          <w:szCs w:val="28"/>
        </w:rPr>
        <w:t>6.</w:t>
      </w:r>
      <w:r w:rsidRPr="00052F4D">
        <w:rPr>
          <w:sz w:val="28"/>
          <w:szCs w:val="28"/>
        </w:rPr>
        <w:t>2. 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DD429C" w:rsidRPr="00052F4D" w:rsidRDefault="00DD429C" w:rsidP="00DD429C">
      <w:pPr>
        <w:ind w:firstLine="567"/>
        <w:jc w:val="both"/>
        <w:rPr>
          <w:sz w:val="28"/>
          <w:szCs w:val="28"/>
        </w:rPr>
      </w:pPr>
      <w:r w:rsidRPr="00052F4D">
        <w:rPr>
          <w:sz w:val="28"/>
          <w:szCs w:val="28"/>
        </w:rPr>
        <w:t>- приобретение и установка объектов светофорного регулирования;</w:t>
      </w:r>
    </w:p>
    <w:p w:rsidR="00DD429C" w:rsidRPr="00052F4D" w:rsidRDefault="00DD429C" w:rsidP="00DD429C">
      <w:pPr>
        <w:ind w:firstLine="567"/>
        <w:jc w:val="both"/>
        <w:rPr>
          <w:sz w:val="28"/>
          <w:szCs w:val="28"/>
        </w:rPr>
      </w:pPr>
      <w:r w:rsidRPr="00052F4D">
        <w:rPr>
          <w:sz w:val="28"/>
          <w:szCs w:val="28"/>
        </w:rPr>
        <w:t>- разработка проекта организации дорожного движения на улично-дорожной сети города;</w:t>
      </w:r>
    </w:p>
    <w:p w:rsidR="00DD429C" w:rsidRPr="00052F4D" w:rsidRDefault="00DD429C" w:rsidP="00DD429C">
      <w:pPr>
        <w:ind w:firstLine="567"/>
        <w:jc w:val="both"/>
        <w:rPr>
          <w:sz w:val="28"/>
          <w:szCs w:val="28"/>
        </w:rPr>
      </w:pPr>
      <w:r w:rsidRPr="00052F4D">
        <w:rPr>
          <w:sz w:val="28"/>
          <w:szCs w:val="28"/>
        </w:rPr>
        <w:lastRenderedPageBreak/>
        <w:t>- установка специальных технических средств, работающих в автоматическим режиме и имеющих функции фото- и киносъемки, видеозаписи;</w:t>
      </w:r>
    </w:p>
    <w:p w:rsidR="00DD429C" w:rsidRPr="00052F4D" w:rsidRDefault="00DD429C" w:rsidP="00DD429C">
      <w:pPr>
        <w:ind w:firstLine="567"/>
        <w:jc w:val="both"/>
        <w:rPr>
          <w:sz w:val="28"/>
          <w:szCs w:val="28"/>
        </w:rPr>
      </w:pPr>
      <w:r w:rsidRPr="00052F4D">
        <w:rPr>
          <w:sz w:val="28"/>
          <w:szCs w:val="28"/>
        </w:rPr>
        <w:t>- приобретение и установка дорожных знаков (в том числе замена на знаки с более высоким фото- и колориметрическими характеристиками);</w:t>
      </w:r>
    </w:p>
    <w:p w:rsidR="00DD429C" w:rsidRPr="00052F4D" w:rsidRDefault="00DD429C" w:rsidP="00DD429C">
      <w:pPr>
        <w:ind w:firstLine="567"/>
        <w:jc w:val="both"/>
        <w:rPr>
          <w:sz w:val="28"/>
          <w:szCs w:val="28"/>
        </w:rPr>
      </w:pPr>
      <w:r w:rsidRPr="00052F4D">
        <w:rPr>
          <w:sz w:val="28"/>
          <w:szCs w:val="28"/>
        </w:rPr>
        <w:t>- нанесение горизонтальной дорожной разметки проезжей части улиц и пешеходных переходов;</w:t>
      </w:r>
    </w:p>
    <w:p w:rsidR="00DD429C" w:rsidRPr="00052F4D" w:rsidRDefault="00DD429C" w:rsidP="00DD429C">
      <w:pPr>
        <w:ind w:firstLine="567"/>
        <w:jc w:val="both"/>
        <w:rPr>
          <w:sz w:val="28"/>
          <w:szCs w:val="28"/>
        </w:rPr>
      </w:pPr>
      <w:r w:rsidRPr="00052F4D">
        <w:rPr>
          <w:sz w:val="28"/>
          <w:szCs w:val="28"/>
        </w:rPr>
        <w:t>- приобретение краски для нанесения горизонтальной дорожной разметки;</w:t>
      </w:r>
    </w:p>
    <w:p w:rsidR="00DD429C" w:rsidRPr="00052F4D" w:rsidRDefault="00DD429C" w:rsidP="00DD429C">
      <w:pPr>
        <w:ind w:firstLine="567"/>
        <w:jc w:val="both"/>
        <w:rPr>
          <w:sz w:val="28"/>
          <w:szCs w:val="28"/>
        </w:rPr>
      </w:pPr>
      <w:r w:rsidRPr="00052F4D">
        <w:rPr>
          <w:sz w:val="28"/>
          <w:szCs w:val="28"/>
        </w:rPr>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DD429C" w:rsidRPr="00052F4D" w:rsidRDefault="00DD429C" w:rsidP="00DD429C">
      <w:pPr>
        <w:ind w:firstLine="567"/>
        <w:jc w:val="both"/>
        <w:rPr>
          <w:sz w:val="28"/>
          <w:szCs w:val="28"/>
        </w:rPr>
      </w:pPr>
      <w:r w:rsidRPr="00052F4D">
        <w:rPr>
          <w:sz w:val="28"/>
          <w:szCs w:val="28"/>
        </w:rPr>
        <w:t>- обустройство тротуаров и пешеходных дорожек, в том числе у образовательных организаций в г. Калининске;</w:t>
      </w:r>
    </w:p>
    <w:p w:rsidR="00DD429C" w:rsidRPr="00052F4D" w:rsidRDefault="00DD429C" w:rsidP="00DD429C">
      <w:pPr>
        <w:ind w:firstLine="567"/>
        <w:jc w:val="both"/>
        <w:rPr>
          <w:sz w:val="28"/>
          <w:szCs w:val="28"/>
        </w:rPr>
      </w:pPr>
      <w:r w:rsidRPr="00052F4D">
        <w:rPr>
          <w:sz w:val="28"/>
          <w:szCs w:val="28"/>
        </w:rPr>
        <w:t>- обустройство в г. Калининске мест парковки транспортных средств;</w:t>
      </w:r>
    </w:p>
    <w:p w:rsidR="00DD429C" w:rsidRPr="00052F4D" w:rsidRDefault="00DD429C" w:rsidP="00DD429C">
      <w:pPr>
        <w:ind w:firstLine="567"/>
        <w:jc w:val="both"/>
        <w:rPr>
          <w:sz w:val="28"/>
          <w:szCs w:val="28"/>
        </w:rPr>
      </w:pPr>
      <w:r w:rsidRPr="00052F4D">
        <w:rPr>
          <w:sz w:val="28"/>
          <w:szCs w:val="28"/>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DD429C" w:rsidRPr="00052F4D" w:rsidRDefault="00DD429C" w:rsidP="00DD429C">
      <w:pPr>
        <w:ind w:firstLine="567"/>
        <w:jc w:val="both"/>
        <w:rPr>
          <w:sz w:val="28"/>
          <w:szCs w:val="28"/>
        </w:rPr>
      </w:pPr>
      <w:r w:rsidRPr="00052F4D">
        <w:rPr>
          <w:sz w:val="28"/>
          <w:szCs w:val="28"/>
        </w:rPr>
        <w:t>- устройство в г. Калининске искусственных неровносте</w:t>
      </w:r>
      <w:r>
        <w:rPr>
          <w:sz w:val="28"/>
          <w:szCs w:val="28"/>
        </w:rPr>
        <w:t>й у образовательных организаций.</w:t>
      </w:r>
    </w:p>
    <w:p w:rsidR="00DD429C" w:rsidRPr="00052F4D" w:rsidRDefault="00DD429C" w:rsidP="00DD429C">
      <w:pPr>
        <w:ind w:firstLine="567"/>
        <w:jc w:val="both"/>
        <w:rPr>
          <w:sz w:val="28"/>
          <w:szCs w:val="28"/>
        </w:rPr>
      </w:pPr>
      <w:r>
        <w:rPr>
          <w:sz w:val="28"/>
          <w:szCs w:val="28"/>
        </w:rPr>
        <w:t>6.</w:t>
      </w:r>
      <w:r w:rsidRPr="00052F4D">
        <w:rPr>
          <w:sz w:val="28"/>
          <w:szCs w:val="28"/>
        </w:rPr>
        <w:t>3. Муниципальный конкурс «Безопасное колесо».</w:t>
      </w:r>
    </w:p>
    <w:p w:rsidR="00DD429C" w:rsidRPr="00052F4D" w:rsidRDefault="00DD429C" w:rsidP="00DD429C">
      <w:pPr>
        <w:ind w:firstLine="567"/>
        <w:jc w:val="both"/>
        <w:rPr>
          <w:sz w:val="28"/>
          <w:szCs w:val="28"/>
        </w:rPr>
      </w:pPr>
      <w:r>
        <w:rPr>
          <w:sz w:val="28"/>
          <w:szCs w:val="28"/>
        </w:rPr>
        <w:t>6.</w:t>
      </w:r>
      <w:r w:rsidRPr="00052F4D">
        <w:rPr>
          <w:sz w:val="28"/>
          <w:szCs w:val="28"/>
        </w:rPr>
        <w:t>4. Изготовление и размещение социальной рекламы по пропаганде соблюдения правил дорожного движения и безопасности поведения на дорогах всех участников дорожного движения, в том числе с использованием средств массовой информации.</w:t>
      </w: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pPr>
    </w:p>
    <w:p w:rsidR="00DD429C" w:rsidRDefault="00DD429C" w:rsidP="00DD429C">
      <w:pPr>
        <w:rPr>
          <w:b/>
          <w:sz w:val="28"/>
          <w:szCs w:val="28"/>
        </w:rPr>
        <w:sectPr w:rsidR="00DD429C" w:rsidSect="00DD429C">
          <w:pgSz w:w="11906" w:h="16838"/>
          <w:pgMar w:top="851" w:right="567" w:bottom="1134" w:left="1701" w:header="170" w:footer="0" w:gutter="0"/>
          <w:cols w:space="720"/>
          <w:docGrid w:linePitch="299"/>
        </w:sectPr>
      </w:pPr>
    </w:p>
    <w:p w:rsidR="00DD429C" w:rsidRDefault="00DD429C" w:rsidP="00DD429C">
      <w:pPr>
        <w:jc w:val="center"/>
        <w:rPr>
          <w:b/>
          <w:sz w:val="28"/>
          <w:szCs w:val="28"/>
        </w:rPr>
      </w:pPr>
      <w:r>
        <w:rPr>
          <w:b/>
          <w:sz w:val="28"/>
          <w:szCs w:val="28"/>
        </w:rPr>
        <w:lastRenderedPageBreak/>
        <w:t>Перечень программных мероприятий</w:t>
      </w:r>
    </w:p>
    <w:p w:rsidR="00DD429C" w:rsidRDefault="00DD429C" w:rsidP="00DD429C">
      <w:pPr>
        <w:jc w:val="center"/>
        <w:rPr>
          <w:b/>
          <w:sz w:val="28"/>
          <w:szCs w:val="28"/>
        </w:rPr>
      </w:pPr>
    </w:p>
    <w:tbl>
      <w:tblPr>
        <w:tblW w:w="15735" w:type="dxa"/>
        <w:tblInd w:w="-371" w:type="dxa"/>
        <w:tblLayout w:type="fixed"/>
        <w:tblCellMar>
          <w:top w:w="55" w:type="dxa"/>
          <w:left w:w="55" w:type="dxa"/>
          <w:bottom w:w="55" w:type="dxa"/>
          <w:right w:w="55" w:type="dxa"/>
        </w:tblCellMar>
        <w:tblLook w:val="0000"/>
      </w:tblPr>
      <w:tblGrid>
        <w:gridCol w:w="568"/>
        <w:gridCol w:w="5528"/>
        <w:gridCol w:w="1560"/>
        <w:gridCol w:w="1984"/>
        <w:gridCol w:w="1418"/>
        <w:gridCol w:w="1417"/>
        <w:gridCol w:w="1276"/>
        <w:gridCol w:w="1984"/>
      </w:tblGrid>
      <w:tr w:rsidR="00DD429C" w:rsidRPr="005748F6" w:rsidTr="00DD429C">
        <w:trPr>
          <w:cantSplit/>
          <w:trHeight w:hRule="exact" w:val="412"/>
        </w:trPr>
        <w:tc>
          <w:tcPr>
            <w:tcW w:w="568" w:type="dxa"/>
            <w:vMerge w:val="restart"/>
            <w:tcBorders>
              <w:top w:val="single" w:sz="1" w:space="0" w:color="000000"/>
              <w:left w:val="single" w:sz="1" w:space="0" w:color="000000"/>
              <w:bottom w:val="single" w:sz="1" w:space="0" w:color="000000"/>
            </w:tcBorders>
          </w:tcPr>
          <w:p w:rsidR="00DD429C" w:rsidRPr="005748F6" w:rsidRDefault="00DD429C" w:rsidP="00B04570">
            <w:pPr>
              <w:jc w:val="center"/>
              <w:rPr>
                <w:b/>
                <w:sz w:val="24"/>
                <w:szCs w:val="24"/>
              </w:rPr>
            </w:pPr>
            <w:r w:rsidRPr="005748F6">
              <w:rPr>
                <w:b/>
                <w:sz w:val="24"/>
                <w:szCs w:val="24"/>
              </w:rPr>
              <w:t>№ п/п</w:t>
            </w:r>
          </w:p>
        </w:tc>
        <w:tc>
          <w:tcPr>
            <w:tcW w:w="5528" w:type="dxa"/>
            <w:vMerge w:val="restart"/>
            <w:tcBorders>
              <w:top w:val="single" w:sz="1" w:space="0" w:color="000000"/>
              <w:left w:val="single" w:sz="1" w:space="0" w:color="000000"/>
              <w:bottom w:val="single" w:sz="1" w:space="0" w:color="000000"/>
            </w:tcBorders>
          </w:tcPr>
          <w:p w:rsidR="00DD429C" w:rsidRPr="005748F6" w:rsidRDefault="00DD429C" w:rsidP="00B04570">
            <w:pPr>
              <w:jc w:val="center"/>
              <w:rPr>
                <w:b/>
                <w:sz w:val="24"/>
                <w:szCs w:val="24"/>
              </w:rPr>
            </w:pPr>
            <w:r w:rsidRPr="005748F6">
              <w:rPr>
                <w:b/>
                <w:sz w:val="24"/>
                <w:szCs w:val="24"/>
              </w:rPr>
              <w:t>Наименование мероприятий</w:t>
            </w:r>
          </w:p>
        </w:tc>
        <w:tc>
          <w:tcPr>
            <w:tcW w:w="1560" w:type="dxa"/>
            <w:vMerge w:val="restart"/>
            <w:tcBorders>
              <w:top w:val="single" w:sz="1" w:space="0" w:color="000000"/>
              <w:left w:val="single" w:sz="1" w:space="0" w:color="000000"/>
            </w:tcBorders>
          </w:tcPr>
          <w:p w:rsidR="00DD429C" w:rsidRPr="005748F6" w:rsidRDefault="00DD429C" w:rsidP="00B04570">
            <w:pPr>
              <w:jc w:val="center"/>
              <w:rPr>
                <w:b/>
                <w:sz w:val="24"/>
                <w:szCs w:val="24"/>
              </w:rPr>
            </w:pPr>
            <w:r w:rsidRPr="005748F6">
              <w:rPr>
                <w:b/>
                <w:sz w:val="24"/>
                <w:szCs w:val="24"/>
              </w:rPr>
              <w:t>Срок исполнения</w:t>
            </w:r>
          </w:p>
        </w:tc>
        <w:tc>
          <w:tcPr>
            <w:tcW w:w="1984" w:type="dxa"/>
            <w:vMerge w:val="restart"/>
            <w:tcBorders>
              <w:top w:val="single" w:sz="1" w:space="0" w:color="000000"/>
              <w:left w:val="single" w:sz="1" w:space="0" w:color="000000"/>
            </w:tcBorders>
          </w:tcPr>
          <w:p w:rsidR="00DD429C" w:rsidRPr="005748F6" w:rsidRDefault="00DD429C" w:rsidP="00B04570">
            <w:pPr>
              <w:jc w:val="center"/>
              <w:rPr>
                <w:b/>
                <w:sz w:val="24"/>
                <w:szCs w:val="24"/>
              </w:rPr>
            </w:pPr>
            <w:r w:rsidRPr="005748F6">
              <w:rPr>
                <w:b/>
                <w:sz w:val="24"/>
                <w:szCs w:val="24"/>
              </w:rPr>
              <w:t>Объем финансирования</w:t>
            </w:r>
          </w:p>
          <w:p w:rsidR="00DD429C" w:rsidRPr="005748F6" w:rsidRDefault="00DD429C" w:rsidP="00B04570">
            <w:pPr>
              <w:jc w:val="center"/>
              <w:rPr>
                <w:b/>
                <w:sz w:val="24"/>
                <w:szCs w:val="24"/>
              </w:rPr>
            </w:pPr>
          </w:p>
        </w:tc>
        <w:tc>
          <w:tcPr>
            <w:tcW w:w="4111" w:type="dxa"/>
            <w:gridSpan w:val="3"/>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r w:rsidRPr="005748F6">
              <w:rPr>
                <w:b/>
                <w:sz w:val="24"/>
                <w:szCs w:val="24"/>
              </w:rPr>
              <w:t>Источники финансирования</w:t>
            </w:r>
          </w:p>
        </w:tc>
        <w:tc>
          <w:tcPr>
            <w:tcW w:w="1984" w:type="dxa"/>
            <w:vMerge w:val="restart"/>
            <w:tcBorders>
              <w:top w:val="single" w:sz="1" w:space="0" w:color="000000"/>
              <w:left w:val="single" w:sz="1" w:space="0" w:color="000000"/>
              <w:right w:val="single" w:sz="1" w:space="0" w:color="000000"/>
            </w:tcBorders>
          </w:tcPr>
          <w:p w:rsidR="00DD429C" w:rsidRPr="005748F6" w:rsidRDefault="00DD429C" w:rsidP="00B04570">
            <w:pPr>
              <w:jc w:val="center"/>
              <w:rPr>
                <w:b/>
                <w:sz w:val="24"/>
                <w:szCs w:val="24"/>
              </w:rPr>
            </w:pPr>
            <w:r w:rsidRPr="005748F6">
              <w:rPr>
                <w:b/>
                <w:sz w:val="24"/>
                <w:szCs w:val="24"/>
              </w:rPr>
              <w:t xml:space="preserve">Ответственный исполнитель </w:t>
            </w:r>
          </w:p>
        </w:tc>
      </w:tr>
      <w:tr w:rsidR="00DD429C" w:rsidRPr="005748F6" w:rsidTr="00B04570">
        <w:trPr>
          <w:cantSplit/>
          <w:trHeight w:hRule="exact" w:val="649"/>
        </w:trPr>
        <w:tc>
          <w:tcPr>
            <w:tcW w:w="568" w:type="dxa"/>
            <w:vMerge/>
            <w:tcBorders>
              <w:top w:val="single" w:sz="1" w:space="0" w:color="000000"/>
              <w:left w:val="single" w:sz="1" w:space="0" w:color="000000"/>
              <w:bottom w:val="single" w:sz="1" w:space="0" w:color="000000"/>
            </w:tcBorders>
          </w:tcPr>
          <w:p w:rsidR="00DD429C" w:rsidRPr="005748F6" w:rsidRDefault="00DD429C" w:rsidP="00B04570">
            <w:pPr>
              <w:jc w:val="center"/>
              <w:rPr>
                <w:b/>
                <w:sz w:val="24"/>
                <w:szCs w:val="24"/>
              </w:rPr>
            </w:pPr>
          </w:p>
        </w:tc>
        <w:tc>
          <w:tcPr>
            <w:tcW w:w="5528" w:type="dxa"/>
            <w:vMerge/>
            <w:tcBorders>
              <w:top w:val="single" w:sz="1" w:space="0" w:color="000000"/>
              <w:left w:val="single" w:sz="1" w:space="0" w:color="000000"/>
              <w:bottom w:val="single" w:sz="1" w:space="0" w:color="000000"/>
            </w:tcBorders>
          </w:tcPr>
          <w:p w:rsidR="00DD429C" w:rsidRPr="005748F6" w:rsidRDefault="00DD429C" w:rsidP="00B04570">
            <w:pPr>
              <w:jc w:val="center"/>
              <w:rPr>
                <w:b/>
                <w:sz w:val="24"/>
                <w:szCs w:val="24"/>
              </w:rPr>
            </w:pPr>
          </w:p>
        </w:tc>
        <w:tc>
          <w:tcPr>
            <w:tcW w:w="1560" w:type="dxa"/>
            <w:vMerge/>
            <w:tcBorders>
              <w:left w:val="single" w:sz="1" w:space="0" w:color="000000"/>
            </w:tcBorders>
          </w:tcPr>
          <w:p w:rsidR="00DD429C" w:rsidRPr="005748F6" w:rsidRDefault="00DD429C" w:rsidP="00B04570">
            <w:pPr>
              <w:jc w:val="center"/>
              <w:rPr>
                <w:b/>
                <w:sz w:val="24"/>
                <w:szCs w:val="24"/>
              </w:rPr>
            </w:pPr>
          </w:p>
        </w:tc>
        <w:tc>
          <w:tcPr>
            <w:tcW w:w="1984" w:type="dxa"/>
            <w:vMerge/>
            <w:tcBorders>
              <w:left w:val="single" w:sz="1" w:space="0" w:color="000000"/>
            </w:tcBorders>
          </w:tcPr>
          <w:p w:rsidR="00DD429C" w:rsidRPr="005748F6" w:rsidRDefault="00DD429C" w:rsidP="00B04570">
            <w:pPr>
              <w:jc w:val="center"/>
              <w:rPr>
                <w:b/>
                <w:sz w:val="24"/>
                <w:szCs w:val="24"/>
              </w:rPr>
            </w:pPr>
          </w:p>
        </w:tc>
        <w:tc>
          <w:tcPr>
            <w:tcW w:w="4111" w:type="dxa"/>
            <w:gridSpan w:val="3"/>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r w:rsidRPr="005748F6">
              <w:rPr>
                <w:b/>
                <w:sz w:val="24"/>
                <w:szCs w:val="24"/>
              </w:rPr>
              <w:t>Средства бюджета муниципального образования г. Калининск</w:t>
            </w:r>
          </w:p>
        </w:tc>
        <w:tc>
          <w:tcPr>
            <w:tcW w:w="1984" w:type="dxa"/>
            <w:vMerge/>
            <w:tcBorders>
              <w:left w:val="single" w:sz="1" w:space="0" w:color="000000"/>
              <w:right w:val="single" w:sz="1" w:space="0" w:color="000000"/>
            </w:tcBorders>
          </w:tcPr>
          <w:p w:rsidR="00DD429C" w:rsidRPr="005748F6" w:rsidRDefault="00DD429C" w:rsidP="00B04570">
            <w:pPr>
              <w:jc w:val="center"/>
              <w:rPr>
                <w:b/>
                <w:sz w:val="24"/>
                <w:szCs w:val="24"/>
              </w:rPr>
            </w:pPr>
          </w:p>
        </w:tc>
      </w:tr>
      <w:tr w:rsidR="00DD429C" w:rsidRPr="005748F6" w:rsidTr="00B04570">
        <w:trPr>
          <w:cantSplit/>
        </w:trPr>
        <w:tc>
          <w:tcPr>
            <w:tcW w:w="568" w:type="dxa"/>
            <w:vMerge/>
            <w:tcBorders>
              <w:top w:val="single" w:sz="1" w:space="0" w:color="000000"/>
              <w:left w:val="single" w:sz="1" w:space="0" w:color="000000"/>
              <w:bottom w:val="single" w:sz="1" w:space="0" w:color="000000"/>
            </w:tcBorders>
          </w:tcPr>
          <w:p w:rsidR="00DD429C" w:rsidRPr="005748F6" w:rsidRDefault="00DD429C" w:rsidP="00B04570">
            <w:pPr>
              <w:jc w:val="center"/>
              <w:rPr>
                <w:b/>
                <w:sz w:val="24"/>
                <w:szCs w:val="24"/>
              </w:rPr>
            </w:pPr>
          </w:p>
        </w:tc>
        <w:tc>
          <w:tcPr>
            <w:tcW w:w="5528" w:type="dxa"/>
            <w:vMerge/>
            <w:tcBorders>
              <w:top w:val="single" w:sz="1" w:space="0" w:color="000000"/>
              <w:left w:val="single" w:sz="1" w:space="0" w:color="000000"/>
              <w:bottom w:val="single" w:sz="1" w:space="0" w:color="000000"/>
            </w:tcBorders>
          </w:tcPr>
          <w:p w:rsidR="00DD429C" w:rsidRPr="005748F6" w:rsidRDefault="00DD429C" w:rsidP="00B04570">
            <w:pPr>
              <w:jc w:val="center"/>
              <w:rPr>
                <w:b/>
                <w:sz w:val="24"/>
                <w:szCs w:val="24"/>
              </w:rPr>
            </w:pPr>
          </w:p>
        </w:tc>
        <w:tc>
          <w:tcPr>
            <w:tcW w:w="1560" w:type="dxa"/>
            <w:vMerge/>
            <w:tcBorders>
              <w:left w:val="single" w:sz="1" w:space="0" w:color="000000"/>
              <w:bottom w:val="single" w:sz="1" w:space="0" w:color="000000"/>
            </w:tcBorders>
          </w:tcPr>
          <w:p w:rsidR="00DD429C" w:rsidRPr="005748F6" w:rsidRDefault="00DD429C" w:rsidP="00B04570">
            <w:pPr>
              <w:jc w:val="center"/>
              <w:rPr>
                <w:b/>
                <w:sz w:val="24"/>
                <w:szCs w:val="24"/>
              </w:rPr>
            </w:pPr>
          </w:p>
        </w:tc>
        <w:tc>
          <w:tcPr>
            <w:tcW w:w="1984" w:type="dxa"/>
            <w:vMerge/>
            <w:tcBorders>
              <w:left w:val="single" w:sz="1" w:space="0" w:color="000000"/>
              <w:bottom w:val="single" w:sz="1" w:space="0" w:color="000000"/>
              <w:right w:val="single" w:sz="4" w:space="0" w:color="auto"/>
            </w:tcBorders>
          </w:tcPr>
          <w:p w:rsidR="00DD429C" w:rsidRPr="005748F6" w:rsidRDefault="00DD429C" w:rsidP="00B0457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D429C" w:rsidRPr="005748F6" w:rsidRDefault="00DD429C" w:rsidP="00B04570">
            <w:pPr>
              <w:jc w:val="center"/>
              <w:rPr>
                <w:b/>
                <w:sz w:val="24"/>
                <w:szCs w:val="24"/>
              </w:rPr>
            </w:pPr>
            <w:r w:rsidRPr="005748F6">
              <w:rPr>
                <w:b/>
                <w:sz w:val="24"/>
                <w:szCs w:val="24"/>
              </w:rPr>
              <w:t>2023 год</w:t>
            </w:r>
          </w:p>
        </w:tc>
        <w:tc>
          <w:tcPr>
            <w:tcW w:w="1417" w:type="dxa"/>
            <w:tcBorders>
              <w:top w:val="single" w:sz="1" w:space="0" w:color="000000"/>
              <w:left w:val="single" w:sz="4" w:space="0" w:color="auto"/>
              <w:bottom w:val="single" w:sz="1" w:space="0" w:color="000000"/>
              <w:right w:val="single" w:sz="1" w:space="0" w:color="000000"/>
            </w:tcBorders>
          </w:tcPr>
          <w:p w:rsidR="00DD429C" w:rsidRPr="005748F6" w:rsidRDefault="00DD429C" w:rsidP="00B04570">
            <w:pPr>
              <w:jc w:val="center"/>
              <w:rPr>
                <w:b/>
                <w:sz w:val="24"/>
                <w:szCs w:val="24"/>
              </w:rPr>
            </w:pPr>
            <w:r w:rsidRPr="005748F6">
              <w:rPr>
                <w:b/>
                <w:sz w:val="24"/>
                <w:szCs w:val="24"/>
              </w:rPr>
              <w:t>2024 год</w:t>
            </w:r>
          </w:p>
        </w:tc>
        <w:tc>
          <w:tcPr>
            <w:tcW w:w="1276"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r w:rsidRPr="005748F6">
              <w:rPr>
                <w:b/>
                <w:sz w:val="24"/>
                <w:szCs w:val="24"/>
              </w:rPr>
              <w:t>2025 год</w:t>
            </w:r>
          </w:p>
        </w:tc>
        <w:tc>
          <w:tcPr>
            <w:tcW w:w="1984" w:type="dxa"/>
            <w:vMerge/>
            <w:tcBorders>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p>
        </w:tc>
      </w:tr>
      <w:tr w:rsidR="00DD429C" w:rsidRPr="005748F6" w:rsidTr="00B04570">
        <w:trPr>
          <w:trHeight w:val="657"/>
        </w:trPr>
        <w:tc>
          <w:tcPr>
            <w:tcW w:w="568" w:type="dxa"/>
            <w:tcBorders>
              <w:top w:val="single" w:sz="1" w:space="0" w:color="000000"/>
              <w:left w:val="single" w:sz="1" w:space="0" w:color="000000"/>
              <w:bottom w:val="single" w:sz="1" w:space="0" w:color="000000"/>
            </w:tcBorders>
          </w:tcPr>
          <w:p w:rsidR="00DD429C" w:rsidRPr="005748F6" w:rsidRDefault="00DD429C" w:rsidP="00B04570">
            <w:pPr>
              <w:jc w:val="center"/>
              <w:rPr>
                <w:sz w:val="24"/>
                <w:szCs w:val="24"/>
              </w:rPr>
            </w:pPr>
            <w:r w:rsidRPr="005748F6">
              <w:rPr>
                <w:sz w:val="24"/>
                <w:szCs w:val="24"/>
              </w:rPr>
              <w:t>1</w:t>
            </w:r>
          </w:p>
        </w:tc>
        <w:tc>
          <w:tcPr>
            <w:tcW w:w="5528" w:type="dxa"/>
            <w:tcBorders>
              <w:top w:val="single" w:sz="1" w:space="0" w:color="000000"/>
              <w:left w:val="single" w:sz="1" w:space="0" w:color="000000"/>
              <w:bottom w:val="single" w:sz="1" w:space="0" w:color="000000"/>
            </w:tcBorders>
          </w:tcPr>
          <w:p w:rsidR="00DD429C" w:rsidRPr="005748F6" w:rsidRDefault="00DD429C" w:rsidP="00B04570">
            <w:pPr>
              <w:jc w:val="both"/>
              <w:rPr>
                <w:sz w:val="24"/>
                <w:szCs w:val="24"/>
              </w:rPr>
            </w:pPr>
            <w:r w:rsidRPr="005748F6">
              <w:rPr>
                <w:sz w:val="24"/>
                <w:szCs w:val="24"/>
              </w:rPr>
              <w:t>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DD429C" w:rsidRPr="005748F6" w:rsidRDefault="00DD429C" w:rsidP="00B04570">
            <w:pPr>
              <w:jc w:val="both"/>
              <w:rPr>
                <w:sz w:val="24"/>
                <w:szCs w:val="24"/>
              </w:rPr>
            </w:pPr>
            <w:r w:rsidRPr="005748F6">
              <w:rPr>
                <w:sz w:val="24"/>
                <w:szCs w:val="24"/>
              </w:rPr>
              <w:t>- приобретение и у</w:t>
            </w:r>
            <w:r>
              <w:rPr>
                <w:sz w:val="24"/>
                <w:szCs w:val="24"/>
              </w:rPr>
              <w:t xml:space="preserve">становка объектов светофорного </w:t>
            </w:r>
            <w:r w:rsidRPr="005748F6">
              <w:rPr>
                <w:sz w:val="24"/>
                <w:szCs w:val="24"/>
              </w:rPr>
              <w:t>регулирования;</w:t>
            </w:r>
          </w:p>
          <w:p w:rsidR="00DD429C" w:rsidRPr="005748F6" w:rsidRDefault="00DD429C" w:rsidP="00B04570">
            <w:pPr>
              <w:jc w:val="both"/>
              <w:rPr>
                <w:sz w:val="24"/>
                <w:szCs w:val="24"/>
              </w:rPr>
            </w:pPr>
            <w:r w:rsidRPr="005748F6">
              <w:rPr>
                <w:sz w:val="24"/>
                <w:szCs w:val="24"/>
              </w:rPr>
              <w:t>- разработка проекта организации дорожного движения с дислокацией дорожного движения на улично-дорожной сети города;</w:t>
            </w:r>
          </w:p>
          <w:p w:rsidR="00DD429C" w:rsidRPr="005748F6" w:rsidRDefault="00DD429C" w:rsidP="00B04570">
            <w:pPr>
              <w:jc w:val="both"/>
              <w:rPr>
                <w:sz w:val="24"/>
                <w:szCs w:val="24"/>
              </w:rPr>
            </w:pPr>
            <w:r w:rsidRPr="005748F6">
              <w:rPr>
                <w:sz w:val="24"/>
                <w:szCs w:val="24"/>
              </w:rPr>
              <w:t>- разработка Комплексной схемы организации дорожного движения;</w:t>
            </w:r>
          </w:p>
          <w:p w:rsidR="00DD429C" w:rsidRPr="005748F6" w:rsidRDefault="00DD429C" w:rsidP="00B04570">
            <w:pPr>
              <w:jc w:val="both"/>
              <w:rPr>
                <w:sz w:val="24"/>
                <w:szCs w:val="24"/>
              </w:rPr>
            </w:pPr>
            <w:r w:rsidRPr="005748F6">
              <w:rPr>
                <w:sz w:val="24"/>
                <w:szCs w:val="24"/>
              </w:rPr>
              <w:t>- установка специальных технических средств, работающих в автоматическом режиме и имеющих функции фото- и киносъемки, видеозаписи;</w:t>
            </w:r>
          </w:p>
          <w:p w:rsidR="00DD429C" w:rsidRPr="005748F6" w:rsidRDefault="00DD429C" w:rsidP="00B04570">
            <w:pPr>
              <w:jc w:val="both"/>
              <w:rPr>
                <w:sz w:val="24"/>
                <w:szCs w:val="24"/>
              </w:rPr>
            </w:pPr>
            <w:r w:rsidRPr="005748F6">
              <w:rPr>
                <w:sz w:val="24"/>
                <w:szCs w:val="24"/>
              </w:rPr>
              <w:t>- приобретение и установка дорожных знаков (в том числе замена на знаки с более высоким фото- и колориметрическими характеристиками);</w:t>
            </w:r>
          </w:p>
          <w:p w:rsidR="00DD429C" w:rsidRPr="005748F6" w:rsidRDefault="00DD429C" w:rsidP="00B04570">
            <w:pPr>
              <w:jc w:val="both"/>
              <w:rPr>
                <w:sz w:val="24"/>
                <w:szCs w:val="24"/>
              </w:rPr>
            </w:pPr>
            <w:r w:rsidRPr="005748F6">
              <w:rPr>
                <w:sz w:val="24"/>
                <w:szCs w:val="24"/>
              </w:rPr>
              <w:t>- нанесение горизонтальной дорожной разметки проезжей части улиц и пешеходных переходов;</w:t>
            </w:r>
          </w:p>
          <w:p w:rsidR="00DD429C" w:rsidRPr="005748F6" w:rsidRDefault="00DD429C" w:rsidP="00B04570">
            <w:pPr>
              <w:jc w:val="both"/>
              <w:rPr>
                <w:sz w:val="24"/>
                <w:szCs w:val="24"/>
              </w:rPr>
            </w:pPr>
            <w:r w:rsidRPr="005748F6">
              <w:rPr>
                <w:sz w:val="24"/>
                <w:szCs w:val="24"/>
              </w:rPr>
              <w:t>- приобретение машины для нанесения горизонтальной дорожной разметки;</w:t>
            </w:r>
          </w:p>
          <w:p w:rsidR="00DD429C" w:rsidRPr="005748F6" w:rsidRDefault="00DD429C" w:rsidP="00B04570">
            <w:pPr>
              <w:jc w:val="both"/>
              <w:rPr>
                <w:sz w:val="24"/>
                <w:szCs w:val="24"/>
              </w:rPr>
            </w:pPr>
            <w:r w:rsidRPr="005748F6">
              <w:rPr>
                <w:sz w:val="24"/>
                <w:szCs w:val="24"/>
              </w:rPr>
              <w:t>- приобретение 06 краски для нанесения горизонтальной дорожной разметки;</w:t>
            </w:r>
          </w:p>
          <w:p w:rsidR="00DD429C" w:rsidRPr="005748F6" w:rsidRDefault="00DD429C" w:rsidP="00B04570">
            <w:pPr>
              <w:jc w:val="both"/>
              <w:rPr>
                <w:sz w:val="24"/>
                <w:szCs w:val="24"/>
              </w:rPr>
            </w:pPr>
            <w:r w:rsidRPr="005748F6">
              <w:rPr>
                <w:sz w:val="24"/>
                <w:szCs w:val="24"/>
              </w:rPr>
              <w:t xml:space="preserve">- повышение уровня освещенности в целом всей проезжей части или локальных участков: пешеходных переходов, остановок общественного </w:t>
            </w:r>
            <w:r w:rsidRPr="005748F6">
              <w:rPr>
                <w:sz w:val="24"/>
                <w:szCs w:val="24"/>
              </w:rPr>
              <w:lastRenderedPageBreak/>
              <w:t>транспорта, примыкающих к образовательным организациям;</w:t>
            </w:r>
          </w:p>
          <w:p w:rsidR="00DD429C" w:rsidRPr="005748F6" w:rsidRDefault="00DD429C" w:rsidP="00B04570">
            <w:pPr>
              <w:jc w:val="both"/>
              <w:rPr>
                <w:sz w:val="24"/>
                <w:szCs w:val="24"/>
              </w:rPr>
            </w:pPr>
            <w:r w:rsidRPr="005748F6">
              <w:rPr>
                <w:sz w:val="24"/>
                <w:szCs w:val="24"/>
              </w:rPr>
              <w:t>- обустройство тротуаров и пешеходных дорожек, в том числе у образовательных организаций в г. Калининске;</w:t>
            </w:r>
          </w:p>
          <w:p w:rsidR="00DD429C" w:rsidRPr="005748F6" w:rsidRDefault="00DD429C" w:rsidP="00B04570">
            <w:pPr>
              <w:jc w:val="both"/>
              <w:rPr>
                <w:sz w:val="24"/>
                <w:szCs w:val="24"/>
              </w:rPr>
            </w:pPr>
            <w:r w:rsidRPr="005748F6">
              <w:rPr>
                <w:sz w:val="24"/>
                <w:szCs w:val="24"/>
              </w:rPr>
              <w:t>- обустройство в г. Калининске мест парковки транспортных средств;</w:t>
            </w:r>
          </w:p>
          <w:p w:rsidR="00DD429C" w:rsidRPr="005748F6" w:rsidRDefault="00DD429C" w:rsidP="00B04570">
            <w:pPr>
              <w:jc w:val="both"/>
              <w:rPr>
                <w:sz w:val="24"/>
                <w:szCs w:val="24"/>
              </w:rPr>
            </w:pPr>
            <w:r w:rsidRPr="005748F6">
              <w:rPr>
                <w:sz w:val="24"/>
                <w:szCs w:val="24"/>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DD429C" w:rsidRPr="005748F6" w:rsidRDefault="00DD429C" w:rsidP="00B04570">
            <w:pPr>
              <w:jc w:val="both"/>
              <w:rPr>
                <w:sz w:val="24"/>
                <w:szCs w:val="24"/>
              </w:rPr>
            </w:pPr>
            <w:r w:rsidRPr="005748F6">
              <w:rPr>
                <w:sz w:val="24"/>
                <w:szCs w:val="24"/>
              </w:rPr>
              <w:t>- устройство в г. Калининске искусственных неровностей у образовательных организаций;</w:t>
            </w:r>
          </w:p>
          <w:p w:rsidR="00DD429C" w:rsidRPr="005748F6" w:rsidRDefault="00DD429C" w:rsidP="00B04570">
            <w:pPr>
              <w:jc w:val="both"/>
              <w:rPr>
                <w:sz w:val="24"/>
                <w:szCs w:val="24"/>
              </w:rPr>
            </w:pPr>
            <w:r w:rsidRPr="005748F6">
              <w:rPr>
                <w:sz w:val="24"/>
                <w:szCs w:val="24"/>
              </w:rPr>
              <w:t>- прочие расходы, направленные на обеспечение безопасности дорожного движения</w:t>
            </w:r>
          </w:p>
        </w:tc>
        <w:tc>
          <w:tcPr>
            <w:tcW w:w="1560" w:type="dxa"/>
            <w:tcBorders>
              <w:top w:val="single" w:sz="1" w:space="0" w:color="000000"/>
              <w:left w:val="single" w:sz="1" w:space="0" w:color="000000"/>
              <w:bottom w:val="single" w:sz="1" w:space="0" w:color="000000"/>
            </w:tcBorders>
          </w:tcPr>
          <w:p w:rsidR="00DD429C" w:rsidRPr="005748F6" w:rsidRDefault="00DD429C" w:rsidP="00B04570">
            <w:pPr>
              <w:jc w:val="center"/>
              <w:rPr>
                <w:sz w:val="24"/>
                <w:szCs w:val="24"/>
              </w:rPr>
            </w:pPr>
            <w:r w:rsidRPr="005748F6">
              <w:rPr>
                <w:sz w:val="24"/>
                <w:szCs w:val="24"/>
              </w:rPr>
              <w:lastRenderedPageBreak/>
              <w:t>2023-2025</w:t>
            </w: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Pr>
                <w:sz w:val="24"/>
                <w:szCs w:val="24"/>
              </w:rPr>
              <w:t>11044,1</w:t>
            </w:r>
          </w:p>
        </w:tc>
        <w:tc>
          <w:tcPr>
            <w:tcW w:w="1418" w:type="dxa"/>
            <w:tcBorders>
              <w:top w:val="single" w:sz="4" w:space="0" w:color="auto"/>
              <w:left w:val="single" w:sz="1" w:space="0" w:color="000000"/>
              <w:bottom w:val="single" w:sz="1" w:space="0" w:color="000000"/>
            </w:tcBorders>
          </w:tcPr>
          <w:p w:rsidR="00DD429C" w:rsidRPr="005748F6" w:rsidRDefault="00DD429C" w:rsidP="00B04570">
            <w:pPr>
              <w:jc w:val="center"/>
              <w:rPr>
                <w:sz w:val="24"/>
                <w:szCs w:val="24"/>
              </w:rPr>
            </w:pPr>
            <w:r>
              <w:rPr>
                <w:sz w:val="24"/>
                <w:szCs w:val="24"/>
              </w:rPr>
              <w:t>1 544,1</w:t>
            </w:r>
          </w:p>
        </w:tc>
        <w:tc>
          <w:tcPr>
            <w:tcW w:w="1417"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Pr>
                <w:sz w:val="24"/>
                <w:szCs w:val="24"/>
              </w:rPr>
              <w:t>4500,0</w:t>
            </w:r>
          </w:p>
        </w:tc>
        <w:tc>
          <w:tcPr>
            <w:tcW w:w="1276"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Pr>
                <w:sz w:val="24"/>
                <w:szCs w:val="24"/>
              </w:rPr>
              <w:t>5000,0</w:t>
            </w: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sidRPr="005748F6">
              <w:rPr>
                <w:sz w:val="24"/>
                <w:szCs w:val="24"/>
              </w:rPr>
              <w:t>Управление жилищно-коммунального хозяйства администрации Калининского муниципального района Саратовской области</w:t>
            </w:r>
          </w:p>
        </w:tc>
      </w:tr>
      <w:tr w:rsidR="00DD429C" w:rsidRPr="005748F6" w:rsidTr="00B04570">
        <w:trPr>
          <w:trHeight w:val="220"/>
        </w:trPr>
        <w:tc>
          <w:tcPr>
            <w:tcW w:w="568" w:type="dxa"/>
            <w:tcBorders>
              <w:top w:val="single" w:sz="1" w:space="0" w:color="000000"/>
              <w:left w:val="single" w:sz="1" w:space="0" w:color="000000"/>
              <w:bottom w:val="single" w:sz="1" w:space="0" w:color="000000"/>
            </w:tcBorders>
          </w:tcPr>
          <w:p w:rsidR="00DD429C" w:rsidRPr="005748F6" w:rsidRDefault="00DD429C" w:rsidP="00B04570">
            <w:pPr>
              <w:jc w:val="center"/>
              <w:rPr>
                <w:sz w:val="24"/>
                <w:szCs w:val="24"/>
              </w:rPr>
            </w:pPr>
            <w:r w:rsidRPr="005748F6">
              <w:rPr>
                <w:sz w:val="24"/>
                <w:szCs w:val="24"/>
              </w:rPr>
              <w:lastRenderedPageBreak/>
              <w:t>2</w:t>
            </w:r>
          </w:p>
        </w:tc>
        <w:tc>
          <w:tcPr>
            <w:tcW w:w="5528" w:type="dxa"/>
            <w:tcBorders>
              <w:top w:val="single" w:sz="1" w:space="0" w:color="000000"/>
              <w:left w:val="single" w:sz="1" w:space="0" w:color="000000"/>
              <w:bottom w:val="single" w:sz="1" w:space="0" w:color="000000"/>
            </w:tcBorders>
          </w:tcPr>
          <w:p w:rsidR="00DD429C" w:rsidRPr="00C9392C" w:rsidRDefault="00DD429C" w:rsidP="00B04570">
            <w:pPr>
              <w:jc w:val="both"/>
              <w:rPr>
                <w:sz w:val="24"/>
                <w:szCs w:val="24"/>
              </w:rPr>
            </w:pPr>
            <w:r w:rsidRPr="00C9392C">
              <w:rPr>
                <w:color w:val="000000"/>
                <w:sz w:val="24"/>
                <w:szCs w:val="24"/>
              </w:rPr>
              <w:t>Приобретение призов и сувениров для организации муниципального конкурса «Безопасное колесо</w:t>
            </w:r>
            <w:r w:rsidRPr="00C9392C">
              <w:rPr>
                <w:sz w:val="24"/>
                <w:szCs w:val="24"/>
              </w:rPr>
              <w:t>»</w:t>
            </w:r>
          </w:p>
        </w:tc>
        <w:tc>
          <w:tcPr>
            <w:tcW w:w="1560" w:type="dxa"/>
            <w:tcBorders>
              <w:top w:val="single" w:sz="1" w:space="0" w:color="000000"/>
              <w:left w:val="single" w:sz="1" w:space="0" w:color="000000"/>
              <w:bottom w:val="single" w:sz="1" w:space="0" w:color="000000"/>
            </w:tcBorders>
          </w:tcPr>
          <w:p w:rsidR="00DD429C" w:rsidRPr="005748F6" w:rsidRDefault="00DD429C" w:rsidP="00B04570">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Pr>
                <w:sz w:val="24"/>
                <w:szCs w:val="24"/>
              </w:rPr>
              <w:t>150,0</w:t>
            </w:r>
          </w:p>
        </w:tc>
        <w:tc>
          <w:tcPr>
            <w:tcW w:w="1418" w:type="dxa"/>
            <w:tcBorders>
              <w:top w:val="single" w:sz="1" w:space="0" w:color="000000"/>
              <w:left w:val="single" w:sz="1" w:space="0" w:color="000000"/>
              <w:bottom w:val="single" w:sz="1" w:space="0" w:color="000000"/>
            </w:tcBorders>
          </w:tcPr>
          <w:p w:rsidR="00DD429C" w:rsidRPr="005748F6" w:rsidRDefault="00DD429C" w:rsidP="00B04570">
            <w:pPr>
              <w:jc w:val="center"/>
              <w:rPr>
                <w:sz w:val="24"/>
                <w:szCs w:val="24"/>
              </w:rPr>
            </w:pPr>
            <w:r w:rsidRPr="005748F6">
              <w:rPr>
                <w:sz w:val="24"/>
                <w:szCs w:val="24"/>
              </w:rPr>
              <w:t>50,0</w:t>
            </w:r>
          </w:p>
        </w:tc>
        <w:tc>
          <w:tcPr>
            <w:tcW w:w="1417"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Pr>
                <w:sz w:val="24"/>
                <w:szCs w:val="24"/>
              </w:rPr>
              <w:t>100,0</w:t>
            </w:r>
          </w:p>
        </w:tc>
        <w:tc>
          <w:tcPr>
            <w:tcW w:w="1276"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sz w:val="24"/>
                <w:szCs w:val="24"/>
              </w:rPr>
            </w:pPr>
            <w:r>
              <w:rPr>
                <w:sz w:val="24"/>
                <w:szCs w:val="24"/>
              </w:rPr>
              <w:t>0,00</w:t>
            </w: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both"/>
              <w:rPr>
                <w:sz w:val="24"/>
                <w:szCs w:val="24"/>
              </w:rPr>
            </w:pPr>
          </w:p>
        </w:tc>
      </w:tr>
      <w:tr w:rsidR="00DD429C" w:rsidRPr="005748F6" w:rsidTr="00B04570">
        <w:trPr>
          <w:trHeight w:val="538"/>
        </w:trPr>
        <w:tc>
          <w:tcPr>
            <w:tcW w:w="568" w:type="dxa"/>
            <w:tcBorders>
              <w:top w:val="single" w:sz="1" w:space="0" w:color="000000"/>
              <w:left w:val="single" w:sz="1" w:space="0" w:color="000000"/>
              <w:bottom w:val="single" w:sz="1" w:space="0" w:color="000000"/>
            </w:tcBorders>
          </w:tcPr>
          <w:p w:rsidR="00DD429C" w:rsidRPr="005748F6" w:rsidRDefault="00DD429C" w:rsidP="00B04570">
            <w:pPr>
              <w:jc w:val="center"/>
              <w:rPr>
                <w:sz w:val="24"/>
                <w:szCs w:val="24"/>
              </w:rPr>
            </w:pPr>
            <w:r w:rsidRPr="005748F6">
              <w:rPr>
                <w:sz w:val="24"/>
                <w:szCs w:val="24"/>
              </w:rPr>
              <w:t>3</w:t>
            </w:r>
          </w:p>
        </w:tc>
        <w:tc>
          <w:tcPr>
            <w:tcW w:w="5528" w:type="dxa"/>
            <w:tcBorders>
              <w:top w:val="single" w:sz="1" w:space="0" w:color="000000"/>
              <w:left w:val="single" w:sz="1" w:space="0" w:color="000000"/>
              <w:bottom w:val="single" w:sz="1" w:space="0" w:color="000000"/>
            </w:tcBorders>
          </w:tcPr>
          <w:p w:rsidR="00DD429C" w:rsidRPr="005748F6" w:rsidRDefault="00DD429C" w:rsidP="00B04570">
            <w:pPr>
              <w:jc w:val="both"/>
              <w:rPr>
                <w:sz w:val="24"/>
                <w:szCs w:val="24"/>
              </w:rPr>
            </w:pPr>
            <w:r w:rsidRPr="005748F6">
              <w:rPr>
                <w:sz w:val="24"/>
                <w:szCs w:val="24"/>
              </w:rPr>
              <w:t>Погашение кредиторской задолженности прошлых лет</w:t>
            </w:r>
          </w:p>
        </w:tc>
        <w:tc>
          <w:tcPr>
            <w:tcW w:w="1560" w:type="dxa"/>
            <w:tcBorders>
              <w:top w:val="single" w:sz="1" w:space="0" w:color="000000"/>
              <w:left w:val="single" w:sz="1" w:space="0" w:color="000000"/>
              <w:bottom w:val="single" w:sz="1" w:space="0" w:color="000000"/>
            </w:tcBorders>
          </w:tcPr>
          <w:p w:rsidR="00DD429C" w:rsidRPr="005748F6" w:rsidRDefault="00DD429C" w:rsidP="00B04570">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both"/>
              <w:rPr>
                <w:sz w:val="24"/>
                <w:szCs w:val="24"/>
              </w:rPr>
            </w:pPr>
          </w:p>
        </w:tc>
        <w:tc>
          <w:tcPr>
            <w:tcW w:w="1418" w:type="dxa"/>
            <w:tcBorders>
              <w:top w:val="single" w:sz="1" w:space="0" w:color="000000"/>
              <w:left w:val="single" w:sz="1" w:space="0" w:color="000000"/>
              <w:bottom w:val="single" w:sz="1" w:space="0" w:color="000000"/>
            </w:tcBorders>
          </w:tcPr>
          <w:p w:rsidR="00DD429C" w:rsidRPr="005748F6" w:rsidRDefault="00DD429C" w:rsidP="00B04570">
            <w:pPr>
              <w:jc w:val="both"/>
              <w:rPr>
                <w:sz w:val="24"/>
                <w:szCs w:val="24"/>
              </w:rPr>
            </w:pPr>
          </w:p>
        </w:tc>
        <w:tc>
          <w:tcPr>
            <w:tcW w:w="1417"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both"/>
              <w:rPr>
                <w:sz w:val="24"/>
                <w:szCs w:val="24"/>
              </w:rPr>
            </w:pPr>
          </w:p>
        </w:tc>
        <w:tc>
          <w:tcPr>
            <w:tcW w:w="1276"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both"/>
              <w:rPr>
                <w:sz w:val="24"/>
                <w:szCs w:val="24"/>
              </w:rPr>
            </w:pPr>
          </w:p>
        </w:tc>
      </w:tr>
      <w:tr w:rsidR="00DD429C" w:rsidRPr="005748F6" w:rsidTr="00B04570">
        <w:trPr>
          <w:trHeight w:val="228"/>
        </w:trPr>
        <w:tc>
          <w:tcPr>
            <w:tcW w:w="568" w:type="dxa"/>
            <w:tcBorders>
              <w:top w:val="single" w:sz="1" w:space="0" w:color="000000"/>
              <w:left w:val="single" w:sz="1" w:space="0" w:color="000000"/>
              <w:bottom w:val="single" w:sz="1" w:space="0" w:color="000000"/>
            </w:tcBorders>
          </w:tcPr>
          <w:p w:rsidR="00DD429C" w:rsidRPr="005748F6" w:rsidRDefault="00DD429C" w:rsidP="00B04570">
            <w:pPr>
              <w:jc w:val="both"/>
              <w:rPr>
                <w:b/>
                <w:sz w:val="24"/>
                <w:szCs w:val="24"/>
              </w:rPr>
            </w:pPr>
          </w:p>
        </w:tc>
        <w:tc>
          <w:tcPr>
            <w:tcW w:w="5528" w:type="dxa"/>
            <w:tcBorders>
              <w:top w:val="single" w:sz="1" w:space="0" w:color="000000"/>
              <w:left w:val="single" w:sz="1" w:space="0" w:color="000000"/>
              <w:bottom w:val="single" w:sz="1" w:space="0" w:color="000000"/>
            </w:tcBorders>
          </w:tcPr>
          <w:p w:rsidR="00DD429C" w:rsidRPr="005748F6" w:rsidRDefault="00DD429C" w:rsidP="00B04570">
            <w:pPr>
              <w:jc w:val="both"/>
              <w:rPr>
                <w:b/>
                <w:sz w:val="24"/>
                <w:szCs w:val="24"/>
              </w:rPr>
            </w:pPr>
            <w:r w:rsidRPr="005748F6">
              <w:rPr>
                <w:b/>
                <w:sz w:val="24"/>
                <w:szCs w:val="24"/>
              </w:rPr>
              <w:t>Итого</w:t>
            </w:r>
          </w:p>
        </w:tc>
        <w:tc>
          <w:tcPr>
            <w:tcW w:w="1560" w:type="dxa"/>
            <w:tcBorders>
              <w:top w:val="single" w:sz="1" w:space="0" w:color="000000"/>
              <w:left w:val="single" w:sz="1" w:space="0" w:color="000000"/>
              <w:bottom w:val="single" w:sz="1" w:space="0" w:color="000000"/>
            </w:tcBorders>
          </w:tcPr>
          <w:p w:rsidR="00DD429C" w:rsidRPr="005748F6" w:rsidRDefault="00DD429C" w:rsidP="00B04570">
            <w:pPr>
              <w:jc w:val="both"/>
              <w:rPr>
                <w:b/>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DD429C" w:rsidRPr="00345AA8" w:rsidRDefault="00DD429C" w:rsidP="00B04570">
            <w:pPr>
              <w:jc w:val="center"/>
              <w:rPr>
                <w:b/>
                <w:color w:val="000000" w:themeColor="text1"/>
                <w:sz w:val="24"/>
                <w:szCs w:val="24"/>
              </w:rPr>
            </w:pPr>
            <w:r>
              <w:rPr>
                <w:b/>
                <w:color w:val="000000" w:themeColor="text1"/>
                <w:sz w:val="24"/>
                <w:szCs w:val="24"/>
              </w:rPr>
              <w:t>11194,1</w:t>
            </w:r>
          </w:p>
        </w:tc>
        <w:tc>
          <w:tcPr>
            <w:tcW w:w="1418" w:type="dxa"/>
            <w:tcBorders>
              <w:top w:val="single" w:sz="1" w:space="0" w:color="000000"/>
              <w:left w:val="single" w:sz="1" w:space="0" w:color="000000"/>
              <w:bottom w:val="single" w:sz="1" w:space="0" w:color="000000"/>
            </w:tcBorders>
          </w:tcPr>
          <w:p w:rsidR="00DD429C" w:rsidRPr="00345AA8" w:rsidRDefault="00DD429C" w:rsidP="00B04570">
            <w:pPr>
              <w:jc w:val="center"/>
              <w:rPr>
                <w:b/>
                <w:color w:val="000000" w:themeColor="text1"/>
                <w:sz w:val="24"/>
                <w:szCs w:val="24"/>
              </w:rPr>
            </w:pPr>
            <w:r>
              <w:rPr>
                <w:b/>
                <w:color w:val="000000" w:themeColor="text1"/>
                <w:sz w:val="24"/>
                <w:szCs w:val="24"/>
              </w:rPr>
              <w:t>1594,1</w:t>
            </w:r>
          </w:p>
        </w:tc>
        <w:tc>
          <w:tcPr>
            <w:tcW w:w="1417"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r>
              <w:rPr>
                <w:b/>
                <w:sz w:val="24"/>
                <w:szCs w:val="24"/>
              </w:rPr>
              <w:t>46</w:t>
            </w:r>
            <w:r w:rsidRPr="005748F6">
              <w:rPr>
                <w:b/>
                <w:sz w:val="24"/>
                <w:szCs w:val="24"/>
              </w:rPr>
              <w:t>00</w:t>
            </w:r>
            <w:r>
              <w:rPr>
                <w:b/>
                <w:sz w:val="24"/>
                <w:szCs w:val="24"/>
              </w:rPr>
              <w:t>,</w:t>
            </w:r>
            <w:r w:rsidRPr="005748F6">
              <w:rPr>
                <w:b/>
                <w:sz w:val="24"/>
                <w:szCs w:val="24"/>
              </w:rPr>
              <w:t>0</w:t>
            </w:r>
          </w:p>
        </w:tc>
        <w:tc>
          <w:tcPr>
            <w:tcW w:w="1276"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r>
              <w:rPr>
                <w:b/>
                <w:sz w:val="24"/>
                <w:szCs w:val="24"/>
              </w:rPr>
              <w:t>50</w:t>
            </w:r>
            <w:r w:rsidRPr="005748F6">
              <w:rPr>
                <w:b/>
                <w:sz w:val="24"/>
                <w:szCs w:val="24"/>
              </w:rPr>
              <w:t>00,0</w:t>
            </w:r>
          </w:p>
        </w:tc>
        <w:tc>
          <w:tcPr>
            <w:tcW w:w="1984" w:type="dxa"/>
            <w:tcBorders>
              <w:top w:val="single" w:sz="1" w:space="0" w:color="000000"/>
              <w:left w:val="single" w:sz="1" w:space="0" w:color="000000"/>
              <w:bottom w:val="single" w:sz="1" w:space="0" w:color="000000"/>
              <w:right w:val="single" w:sz="1" w:space="0" w:color="000000"/>
            </w:tcBorders>
          </w:tcPr>
          <w:p w:rsidR="00DD429C" w:rsidRPr="005748F6" w:rsidRDefault="00DD429C" w:rsidP="00B04570">
            <w:pPr>
              <w:jc w:val="center"/>
              <w:rPr>
                <w:b/>
                <w:sz w:val="24"/>
                <w:szCs w:val="24"/>
              </w:rPr>
            </w:pPr>
          </w:p>
        </w:tc>
      </w:tr>
    </w:tbl>
    <w:p w:rsidR="00DD429C" w:rsidRDefault="00DD429C" w:rsidP="00DD429C">
      <w:pPr>
        <w:jc w:val="both"/>
        <w:rPr>
          <w:sz w:val="28"/>
          <w:szCs w:val="28"/>
        </w:rPr>
      </w:pPr>
    </w:p>
    <w:p w:rsidR="00DD429C" w:rsidRDefault="00DD429C" w:rsidP="00DD429C">
      <w:pPr>
        <w:jc w:val="both"/>
        <w:rPr>
          <w:sz w:val="28"/>
          <w:szCs w:val="28"/>
        </w:rPr>
      </w:pPr>
    </w:p>
    <w:p w:rsidR="00DD429C" w:rsidRPr="008C182E" w:rsidRDefault="00DD429C" w:rsidP="00DD429C">
      <w:pPr>
        <w:jc w:val="both"/>
        <w:rPr>
          <w:sz w:val="28"/>
          <w:szCs w:val="28"/>
        </w:rPr>
      </w:pPr>
    </w:p>
    <w:p w:rsidR="00DD429C" w:rsidRDefault="00DD429C" w:rsidP="00DD429C">
      <w:pPr>
        <w:ind w:left="-567" w:right="-456"/>
        <w:jc w:val="center"/>
      </w:pPr>
      <w:r>
        <w:rPr>
          <w:sz w:val="28"/>
          <w:szCs w:val="28"/>
        </w:rPr>
        <w:t xml:space="preserve">______________________________ </w:t>
      </w:r>
    </w:p>
    <w:p w:rsidR="00DD429C" w:rsidRDefault="00DD429C" w:rsidP="00C17BEE">
      <w:pPr>
        <w:jc w:val="both"/>
      </w:pPr>
    </w:p>
    <w:sectPr w:rsidR="00DD429C" w:rsidSect="00DD429C">
      <w:pgSz w:w="16838" w:h="11906" w:orient="landscape"/>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6F" w:rsidRDefault="00C04C6F">
      <w:r>
        <w:separator/>
      </w:r>
    </w:p>
  </w:endnote>
  <w:endnote w:type="continuationSeparator" w:id="1">
    <w:p w:rsidR="00C04C6F" w:rsidRDefault="00C04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6F" w:rsidRDefault="00C04C6F">
      <w:r>
        <w:separator/>
      </w:r>
    </w:p>
  </w:footnote>
  <w:footnote w:type="continuationSeparator" w:id="1">
    <w:p w:rsidR="00C04C6F" w:rsidRDefault="00C04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6">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5"/>
  </w:num>
  <w:num w:numId="4">
    <w:abstractNumId w:val="1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0"/>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13"/>
  </w:num>
  <w:num w:numId="15">
    <w:abstractNumId w:val="12"/>
  </w:num>
  <w:num w:numId="1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08"/>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7F0"/>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4C"/>
    <w:rsid w:val="007161C7"/>
    <w:rsid w:val="007164A5"/>
    <w:rsid w:val="0071668A"/>
    <w:rsid w:val="00716789"/>
    <w:rsid w:val="00716A16"/>
    <w:rsid w:val="00716F12"/>
    <w:rsid w:val="00717267"/>
    <w:rsid w:val="0071759C"/>
    <w:rsid w:val="00717843"/>
    <w:rsid w:val="00717A51"/>
    <w:rsid w:val="00720103"/>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4DF9"/>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C6F"/>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2E5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A70"/>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29C"/>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2024-05-15T10:06:00Z</cp:lastPrinted>
  <dcterms:created xsi:type="dcterms:W3CDTF">2024-05-15T12:32:00Z</dcterms:created>
  <dcterms:modified xsi:type="dcterms:W3CDTF">2024-05-15T12:32:00Z</dcterms:modified>
</cp:coreProperties>
</file>