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BD" w:rsidRPr="00C117BD" w:rsidRDefault="00C117BD" w:rsidP="00C117BD">
      <w:pPr>
        <w:tabs>
          <w:tab w:val="left" w:pos="3780"/>
        </w:tabs>
        <w:spacing w:before="1332" w:line="300" w:lineRule="exact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C117BD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000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BD" w:rsidRPr="00C117BD" w:rsidRDefault="00C117BD" w:rsidP="00C117BD">
      <w:pPr>
        <w:pStyle w:val="a6"/>
        <w:tabs>
          <w:tab w:val="left" w:pos="708"/>
        </w:tabs>
        <w:spacing w:line="252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C117BD">
        <w:rPr>
          <w:rFonts w:ascii="Times New Roman" w:hAnsi="Times New Roman" w:cs="Times New Roman"/>
          <w:b/>
          <w:bCs/>
          <w:spacing w:val="24"/>
          <w:sz w:val="28"/>
          <w:szCs w:val="28"/>
        </w:rPr>
        <w:t xml:space="preserve">КАЛИНИНСКОЕ РАЙОННОЕ СОБРАНИЕ </w:t>
      </w:r>
    </w:p>
    <w:p w:rsidR="00C117BD" w:rsidRPr="00C117BD" w:rsidRDefault="00C117BD" w:rsidP="00C117BD">
      <w:pPr>
        <w:pStyle w:val="a6"/>
        <w:tabs>
          <w:tab w:val="left" w:pos="708"/>
        </w:tabs>
        <w:spacing w:line="252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C117BD">
        <w:rPr>
          <w:rFonts w:ascii="Times New Roman" w:hAnsi="Times New Roman" w:cs="Times New Roman"/>
          <w:b/>
          <w:bCs/>
          <w:spacing w:val="24"/>
          <w:sz w:val="28"/>
          <w:szCs w:val="28"/>
        </w:rPr>
        <w:t>КАЛИНИНСКОГО МУНИЦИПАЛЬНОГО РАЙОНА</w:t>
      </w:r>
    </w:p>
    <w:p w:rsidR="00C117BD" w:rsidRPr="00C117BD" w:rsidRDefault="00C117BD" w:rsidP="00C117BD">
      <w:pPr>
        <w:pStyle w:val="a6"/>
        <w:tabs>
          <w:tab w:val="left" w:pos="708"/>
        </w:tabs>
        <w:spacing w:line="252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C117BD">
        <w:rPr>
          <w:rFonts w:ascii="Times New Roman" w:hAnsi="Times New Roman" w:cs="Times New Roman"/>
          <w:b/>
          <w:bCs/>
          <w:spacing w:val="24"/>
          <w:sz w:val="28"/>
          <w:szCs w:val="28"/>
        </w:rPr>
        <w:t>САРАТОВСКОЙ ОБЛАСТИ</w:t>
      </w:r>
    </w:p>
    <w:p w:rsidR="00C117BD" w:rsidRPr="00C117BD" w:rsidRDefault="00C117BD" w:rsidP="00C117BD">
      <w:pPr>
        <w:pStyle w:val="a6"/>
        <w:tabs>
          <w:tab w:val="left" w:pos="708"/>
        </w:tabs>
        <w:spacing w:line="252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</w:p>
    <w:p w:rsidR="00C117BD" w:rsidRPr="00C117BD" w:rsidRDefault="00C117BD" w:rsidP="00C117BD">
      <w:pPr>
        <w:pStyle w:val="a6"/>
        <w:tabs>
          <w:tab w:val="left" w:pos="708"/>
        </w:tabs>
        <w:spacing w:line="252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C117BD">
        <w:rPr>
          <w:rFonts w:ascii="Times New Roman" w:hAnsi="Times New Roman" w:cs="Times New Roman"/>
          <w:b/>
          <w:bCs/>
          <w:spacing w:val="24"/>
          <w:sz w:val="28"/>
          <w:szCs w:val="28"/>
        </w:rPr>
        <w:t>РЕШЕНИЕ</w:t>
      </w:r>
    </w:p>
    <w:p w:rsidR="00C117BD" w:rsidRPr="00C117BD" w:rsidRDefault="00C117BD" w:rsidP="00C117BD">
      <w:pPr>
        <w:pStyle w:val="a6"/>
        <w:tabs>
          <w:tab w:val="left" w:pos="708"/>
        </w:tabs>
        <w:spacing w:line="252" w:lineRule="auto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</w:p>
    <w:p w:rsidR="00C117BD" w:rsidRPr="00C117BD" w:rsidRDefault="00C117BD" w:rsidP="00C117BD">
      <w:pPr>
        <w:autoSpaceDE w:val="0"/>
        <w:autoSpaceDN w:val="0"/>
        <w:adjustRightInd w:val="0"/>
        <w:ind w:right="-533"/>
        <w:jc w:val="both"/>
        <w:rPr>
          <w:rFonts w:ascii="Times New Roman" w:hAnsi="Times New Roman" w:cs="Times New Roman"/>
          <w:sz w:val="28"/>
          <w:szCs w:val="28"/>
        </w:rPr>
      </w:pPr>
      <w:r w:rsidRPr="00C117BD">
        <w:rPr>
          <w:rFonts w:ascii="Times New Roman" w:hAnsi="Times New Roman" w:cs="Times New Roman"/>
          <w:sz w:val="28"/>
          <w:szCs w:val="28"/>
        </w:rPr>
        <w:t>от 08 февраля 2023 года № 81-51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65FB8" w:rsidRPr="00365FB8" w:rsidRDefault="00365FB8" w:rsidP="00365FB8">
      <w:pPr>
        <w:pStyle w:val="a6"/>
        <w:tabs>
          <w:tab w:val="left" w:pos="708"/>
        </w:tabs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6B5E" w:rsidRDefault="00365FB8" w:rsidP="00365F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Положения </w:t>
      </w:r>
    </w:p>
    <w:p w:rsidR="00365FB8" w:rsidRPr="00365FB8" w:rsidRDefault="00365FB8" w:rsidP="00365F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Общественном</w:t>
      </w:r>
      <w:r w:rsidR="00016B5E">
        <w:rPr>
          <w:rFonts w:ascii="Times New Roman" w:hAnsi="Times New Roman" w:cs="Times New Roman"/>
          <w:b/>
          <w:sz w:val="28"/>
          <w:szCs w:val="28"/>
        </w:rPr>
        <w:t xml:space="preserve">  контроле</w:t>
      </w:r>
    </w:p>
    <w:p w:rsidR="00365FB8" w:rsidRPr="00365FB8" w:rsidRDefault="00365FB8" w:rsidP="00365F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5FB8" w:rsidRPr="00365FB8" w:rsidRDefault="00365FB8" w:rsidP="00B97C76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C0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C0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</w:t>
      </w:r>
      <w:r w:rsidR="002C362F">
        <w:rPr>
          <w:rFonts w:ascii="Times New Roman" w:hAnsi="Times New Roman" w:cs="Times New Roman"/>
          <w:sz w:val="28"/>
          <w:szCs w:val="28"/>
        </w:rPr>
        <w:t xml:space="preserve"> </w:t>
      </w:r>
      <w:r w:rsidRPr="00A20C04">
        <w:rPr>
          <w:rFonts w:ascii="Times New Roman" w:hAnsi="Times New Roman" w:cs="Times New Roman"/>
          <w:sz w:val="28"/>
          <w:szCs w:val="28"/>
        </w:rPr>
        <w:t xml:space="preserve">Федеральным законом от 21.07.2014 № 212-ФЗ «Об основах </w:t>
      </w:r>
      <w:proofErr w:type="gramStart"/>
      <w:r w:rsidRPr="00A20C04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C04">
        <w:rPr>
          <w:rFonts w:ascii="Times New Roman" w:hAnsi="Times New Roman" w:cs="Times New Roman"/>
          <w:sz w:val="28"/>
          <w:szCs w:val="28"/>
        </w:rPr>
        <w:t xml:space="preserve">контроля в Российской Федерации», Законом </w:t>
      </w:r>
      <w:r>
        <w:rPr>
          <w:rFonts w:ascii="Times New Roman" w:hAnsi="Times New Roman" w:cs="Times New Roman"/>
          <w:sz w:val="28"/>
          <w:szCs w:val="28"/>
        </w:rPr>
        <w:t>Саратовской</w:t>
      </w:r>
      <w:r w:rsidRPr="00A20C04">
        <w:rPr>
          <w:rFonts w:ascii="Times New Roman" w:hAnsi="Times New Roman" w:cs="Times New Roman"/>
          <w:sz w:val="28"/>
          <w:szCs w:val="28"/>
        </w:rPr>
        <w:t xml:space="preserve"> области от 09.12.2015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0C04">
        <w:rPr>
          <w:rFonts w:ascii="Times New Roman" w:hAnsi="Times New Roman" w:cs="Times New Roman"/>
          <w:sz w:val="28"/>
          <w:szCs w:val="28"/>
        </w:rPr>
        <w:t xml:space="preserve"> 165-ЗСО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20C04">
        <w:rPr>
          <w:rFonts w:ascii="Times New Roman" w:hAnsi="Times New Roman" w:cs="Times New Roman"/>
          <w:sz w:val="28"/>
          <w:szCs w:val="28"/>
        </w:rPr>
        <w:t>О некоторых вопросах организации и осуществления общественного контроля на территории Саратовской области</w:t>
      </w:r>
      <w:r>
        <w:rPr>
          <w:rFonts w:ascii="Times New Roman" w:hAnsi="Times New Roman" w:cs="Times New Roman"/>
          <w:sz w:val="28"/>
          <w:szCs w:val="28"/>
        </w:rPr>
        <w:t>», Уставом Калининского муниципального района Саратовской области, Решением Калининского районного собрания Калининского муниципального района Саратовской области «Об утверждении положения об Общественном совете Калининского муниципального района Саратовской области» от 04.12.2019 г №34-252</w:t>
      </w:r>
      <w:r w:rsidRPr="00A20C0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65FB8" w:rsidRPr="00365FB8" w:rsidRDefault="00365FB8" w:rsidP="00365FB8">
      <w:pPr>
        <w:spacing w:after="0"/>
        <w:ind w:left="-426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365FB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365FB8" w:rsidRPr="00A20C04" w:rsidRDefault="00365FB8" w:rsidP="00B97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20C04">
        <w:rPr>
          <w:rFonts w:ascii="Times New Roman" w:hAnsi="Times New Roman" w:cs="Times New Roman"/>
          <w:sz w:val="28"/>
          <w:szCs w:val="28"/>
        </w:rPr>
        <w:t>. Утвердить прилагаемое Положение об общественном контроле в</w:t>
      </w:r>
      <w:r w:rsidR="00B97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Калининском </w:t>
      </w:r>
      <w:r w:rsidRPr="00A20C0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районе Саратовской области.</w:t>
      </w:r>
    </w:p>
    <w:p w:rsidR="00365FB8" w:rsidRDefault="00CD66DA" w:rsidP="00B97C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5FB8" w:rsidRPr="00A20C04">
        <w:rPr>
          <w:rFonts w:ascii="Times New Roman" w:hAnsi="Times New Roman" w:cs="Times New Roman"/>
          <w:sz w:val="28"/>
          <w:szCs w:val="28"/>
        </w:rPr>
        <w:t xml:space="preserve">. </w:t>
      </w:r>
      <w:r w:rsidR="00365FB8" w:rsidRPr="00365FB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Настоящее решение вступает в силу с момента его </w:t>
      </w:r>
      <w:hyperlink r:id="rId9" w:history="1">
        <w:r w:rsidR="00365FB8" w:rsidRPr="00365FB8">
          <w:rPr>
            <w:rStyle w:val="aa"/>
            <w:rFonts w:ascii="Times New Roman" w:hAnsi="Times New Roman" w:cs="Times New Roman"/>
            <w:b w:val="0"/>
            <w:color w:val="0D0D0D" w:themeColor="text1" w:themeTint="F2"/>
            <w:sz w:val="28"/>
            <w:szCs w:val="28"/>
            <w:u w:val="none"/>
          </w:rPr>
          <w:t>официального опубликования</w:t>
        </w:r>
      </w:hyperlink>
      <w:r w:rsidR="00365FB8" w:rsidRPr="00365F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365FB8" w:rsidRPr="00365FB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(обнародования).</w:t>
      </w:r>
    </w:p>
    <w:p w:rsidR="00016B5E" w:rsidRDefault="00016B5E" w:rsidP="00B6435E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B6435E" w:rsidRDefault="00B6435E" w:rsidP="00B6435E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B6435E" w:rsidRDefault="00B6435E" w:rsidP="00B6435E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16B5E" w:rsidRDefault="00B6435E" w:rsidP="00B643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35E">
        <w:rPr>
          <w:rFonts w:ascii="Times New Roman" w:hAnsi="Times New Roman" w:cs="Times New Roman"/>
          <w:b/>
          <w:sz w:val="28"/>
          <w:szCs w:val="28"/>
        </w:rPr>
        <w:t xml:space="preserve">Глава Калининского района                                                 В.Г. Лазарев </w:t>
      </w:r>
    </w:p>
    <w:p w:rsidR="00B6435E" w:rsidRPr="00B6435E" w:rsidRDefault="00B6435E" w:rsidP="00B643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B5E" w:rsidRDefault="00016B5E" w:rsidP="00365FB8">
      <w:pPr>
        <w:pStyle w:val="2"/>
        <w:spacing w:after="0" w:line="240" w:lineRule="auto"/>
        <w:rPr>
          <w:rFonts w:eastAsiaTheme="minorHAnsi"/>
          <w:sz w:val="28"/>
          <w:szCs w:val="28"/>
          <w:lang w:eastAsia="en-US"/>
        </w:rPr>
      </w:pPr>
    </w:p>
    <w:p w:rsidR="00365FB8" w:rsidRPr="00365FB8" w:rsidRDefault="00365FB8" w:rsidP="00365FB8">
      <w:pPr>
        <w:pStyle w:val="2"/>
        <w:spacing w:after="0" w:line="240" w:lineRule="auto"/>
        <w:rPr>
          <w:b/>
          <w:bCs/>
          <w:sz w:val="28"/>
          <w:szCs w:val="28"/>
        </w:rPr>
      </w:pPr>
      <w:r w:rsidRPr="00365FB8">
        <w:rPr>
          <w:b/>
          <w:bCs/>
          <w:sz w:val="28"/>
          <w:szCs w:val="28"/>
        </w:rPr>
        <w:t>Председатель районного Собрания                                           С.С. Нугаев</w:t>
      </w:r>
    </w:p>
    <w:p w:rsidR="00365FB8" w:rsidRPr="00365FB8" w:rsidRDefault="00365FB8" w:rsidP="00365FB8">
      <w:pPr>
        <w:pStyle w:val="2"/>
        <w:spacing w:after="0" w:line="240" w:lineRule="auto"/>
        <w:ind w:left="4140"/>
        <w:rPr>
          <w:b/>
          <w:bCs/>
        </w:rPr>
      </w:pPr>
      <w:r w:rsidRPr="00365FB8">
        <w:rPr>
          <w:b/>
          <w:bCs/>
        </w:rPr>
        <w:t xml:space="preserve">                            </w:t>
      </w:r>
    </w:p>
    <w:p w:rsidR="00016B5E" w:rsidRPr="00684C53" w:rsidRDefault="00365FB8" w:rsidP="00684C53">
      <w:pPr>
        <w:pStyle w:val="2"/>
        <w:spacing w:after="0" w:line="240" w:lineRule="auto"/>
        <w:ind w:left="4140"/>
        <w:rPr>
          <w:b/>
          <w:bCs/>
        </w:rPr>
      </w:pPr>
      <w:r w:rsidRPr="00365FB8">
        <w:rPr>
          <w:b/>
          <w:bCs/>
        </w:rPr>
        <w:t xml:space="preserve">                              </w:t>
      </w:r>
      <w:r w:rsidR="00684C53">
        <w:rPr>
          <w:b/>
          <w:bCs/>
        </w:rPr>
        <w:t xml:space="preserve">                             </w:t>
      </w:r>
    </w:p>
    <w:p w:rsidR="00016B5E" w:rsidRDefault="00016B5E" w:rsidP="00016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18D5" w:rsidRDefault="00A418D5" w:rsidP="002B59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17BD" w:rsidRDefault="00C117BD" w:rsidP="002B59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17BD" w:rsidRDefault="00C117BD" w:rsidP="002B59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9ED" w:rsidRPr="00C117BD" w:rsidRDefault="002B59ED" w:rsidP="002B59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17BD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2B59ED" w:rsidRPr="00C117BD" w:rsidRDefault="00C117BD" w:rsidP="002B59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17BD">
        <w:rPr>
          <w:rFonts w:ascii="Times New Roman" w:hAnsi="Times New Roman" w:cs="Times New Roman"/>
          <w:b/>
          <w:sz w:val="24"/>
          <w:szCs w:val="24"/>
        </w:rPr>
        <w:t xml:space="preserve"> к р</w:t>
      </w:r>
      <w:r w:rsidR="002B59ED" w:rsidRPr="00C117BD">
        <w:rPr>
          <w:rFonts w:ascii="Times New Roman" w:hAnsi="Times New Roman" w:cs="Times New Roman"/>
          <w:b/>
          <w:sz w:val="24"/>
          <w:szCs w:val="24"/>
        </w:rPr>
        <w:t>ешению</w:t>
      </w:r>
      <w:r w:rsidRPr="00C117BD">
        <w:rPr>
          <w:rFonts w:ascii="Times New Roman" w:hAnsi="Times New Roman" w:cs="Times New Roman"/>
          <w:b/>
          <w:sz w:val="24"/>
          <w:szCs w:val="24"/>
        </w:rPr>
        <w:t xml:space="preserve"> Калининского районного Собрания </w:t>
      </w:r>
    </w:p>
    <w:p w:rsidR="002B59ED" w:rsidRPr="00C117BD" w:rsidRDefault="002B59ED" w:rsidP="002B59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17B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C117BD" w:rsidRPr="00C117BD">
        <w:rPr>
          <w:rFonts w:ascii="Times New Roman" w:hAnsi="Times New Roman" w:cs="Times New Roman"/>
          <w:b/>
          <w:sz w:val="24"/>
          <w:szCs w:val="24"/>
        </w:rPr>
        <w:t xml:space="preserve">08.02.2023 г. </w:t>
      </w:r>
      <w:r w:rsidRPr="00C117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117BD" w:rsidRPr="00C117BD">
        <w:rPr>
          <w:rFonts w:ascii="Times New Roman" w:hAnsi="Times New Roman" w:cs="Times New Roman"/>
          <w:b/>
          <w:sz w:val="24"/>
          <w:szCs w:val="24"/>
        </w:rPr>
        <w:t>81-515</w:t>
      </w:r>
    </w:p>
    <w:p w:rsidR="00985184" w:rsidRDefault="00985184" w:rsidP="00481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41EF" w:rsidRDefault="002B59ED" w:rsidP="00481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8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16B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184">
        <w:rPr>
          <w:rFonts w:ascii="Times New Roman" w:hAnsi="Times New Roman" w:cs="Times New Roman"/>
          <w:b/>
          <w:sz w:val="28"/>
          <w:szCs w:val="28"/>
        </w:rPr>
        <w:t xml:space="preserve">об общественном контроле </w:t>
      </w:r>
      <w:proofErr w:type="gramStart"/>
      <w:r w:rsidRPr="0098518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85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132">
        <w:rPr>
          <w:rFonts w:ascii="Times New Roman" w:hAnsi="Times New Roman" w:cs="Times New Roman"/>
          <w:b/>
          <w:sz w:val="28"/>
          <w:szCs w:val="28"/>
        </w:rPr>
        <w:t>Калининском</w:t>
      </w:r>
    </w:p>
    <w:p w:rsidR="002B59ED" w:rsidRPr="00985184" w:rsidRDefault="002B59ED" w:rsidP="00481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84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 w:rsidR="00E13132"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  <w:r w:rsidR="00E13132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481266" w:rsidRDefault="00481266" w:rsidP="002B5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985184" w:rsidRDefault="002B59ED" w:rsidP="0098518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8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81266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 xml:space="preserve">Настоящее Положение об общественном контроле в </w:t>
      </w:r>
      <w:r w:rsidR="00E13132">
        <w:rPr>
          <w:rFonts w:ascii="Times New Roman" w:hAnsi="Times New Roman" w:cs="Times New Roman"/>
          <w:sz w:val="28"/>
          <w:szCs w:val="28"/>
        </w:rPr>
        <w:t>Калининском муниципальном</w:t>
      </w:r>
      <w:r w:rsidR="0048126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район</w:t>
      </w:r>
      <w:r w:rsidR="00E13132">
        <w:rPr>
          <w:rFonts w:ascii="Times New Roman" w:hAnsi="Times New Roman" w:cs="Times New Roman"/>
          <w:sz w:val="28"/>
          <w:szCs w:val="28"/>
        </w:rPr>
        <w:t>е</w:t>
      </w:r>
      <w:r w:rsidRPr="002B59ED">
        <w:rPr>
          <w:rFonts w:ascii="Times New Roman" w:hAnsi="Times New Roman" w:cs="Times New Roman"/>
          <w:sz w:val="28"/>
          <w:szCs w:val="28"/>
        </w:rPr>
        <w:t xml:space="preserve"> (далее – Положение) устанавливает</w:t>
      </w:r>
      <w:r w:rsidR="00E1313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правовые основы организации и осуществления общественного контроля за</w:t>
      </w:r>
      <w:r w:rsidR="00E1313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деятельностью органов местного самоуправления, муниципальных организаций,</w:t>
      </w:r>
      <w:r w:rsidR="00E1313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иных органов и организаций </w:t>
      </w:r>
      <w:r w:rsidR="00E13132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  <w:r w:rsidRPr="002B59ED">
        <w:rPr>
          <w:rFonts w:ascii="Times New Roman" w:hAnsi="Times New Roman" w:cs="Times New Roman"/>
          <w:sz w:val="28"/>
          <w:szCs w:val="28"/>
        </w:rPr>
        <w:t>, осуществляющих в</w:t>
      </w:r>
      <w:r w:rsidR="00E1313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соответствии с федеральными законами отдельные публичные полномочия, и</w:t>
      </w:r>
      <w:r w:rsidR="00E1313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разработано в соответствии с Федеральным законом от 06.10.2003 № 131-ФЗ «Об</w:t>
      </w:r>
      <w:r w:rsidR="00E1313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</w:t>
      </w:r>
      <w:proofErr w:type="gramEnd"/>
      <w:r w:rsidR="00E1313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Федерации»</w:t>
      </w:r>
      <w:r w:rsidR="002A094E">
        <w:rPr>
          <w:rFonts w:ascii="Times New Roman" w:hAnsi="Times New Roman" w:cs="Times New Roman"/>
          <w:sz w:val="28"/>
          <w:szCs w:val="28"/>
        </w:rPr>
        <w:t xml:space="preserve"> (</w:t>
      </w:r>
      <w:r w:rsidR="00904025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2A094E">
        <w:rPr>
          <w:rFonts w:ascii="Times New Roman" w:hAnsi="Times New Roman" w:cs="Times New Roman"/>
          <w:sz w:val="28"/>
          <w:szCs w:val="28"/>
        </w:rPr>
        <w:t>Закон № 131-ФЗ)</w:t>
      </w:r>
      <w:r w:rsidRPr="002B59ED">
        <w:rPr>
          <w:rFonts w:ascii="Times New Roman" w:hAnsi="Times New Roman" w:cs="Times New Roman"/>
          <w:sz w:val="28"/>
          <w:szCs w:val="28"/>
        </w:rPr>
        <w:t xml:space="preserve">, Федеральным законом от 21.07.2014 </w:t>
      </w:r>
      <w:bookmarkStart w:id="0" w:name="_GoBack"/>
      <w:bookmarkEnd w:id="0"/>
      <w:r w:rsidRPr="002B59ED">
        <w:rPr>
          <w:rFonts w:ascii="Times New Roman" w:hAnsi="Times New Roman" w:cs="Times New Roman"/>
          <w:sz w:val="28"/>
          <w:szCs w:val="28"/>
        </w:rPr>
        <w:t>№ 212-ФЗ «Об основах</w:t>
      </w:r>
      <w:r w:rsidR="00E1313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 в Российской Федерации»</w:t>
      </w:r>
      <w:r w:rsidR="002A094E">
        <w:rPr>
          <w:rFonts w:ascii="Times New Roman" w:hAnsi="Times New Roman" w:cs="Times New Roman"/>
          <w:sz w:val="28"/>
          <w:szCs w:val="28"/>
        </w:rPr>
        <w:t xml:space="preserve"> (далее – Закон № 212-ФЗ)</w:t>
      </w:r>
      <w:r w:rsidRPr="002B59ED">
        <w:rPr>
          <w:rFonts w:ascii="Times New Roman" w:hAnsi="Times New Roman" w:cs="Times New Roman"/>
          <w:sz w:val="28"/>
          <w:szCs w:val="28"/>
        </w:rPr>
        <w:t xml:space="preserve">, </w:t>
      </w:r>
      <w:r w:rsidR="00481266" w:rsidRPr="00481266">
        <w:rPr>
          <w:rFonts w:ascii="Times New Roman" w:hAnsi="Times New Roman" w:cs="Times New Roman"/>
          <w:sz w:val="28"/>
          <w:szCs w:val="28"/>
        </w:rPr>
        <w:t>Законом Саратовской области от 09.12.2015 № 165-ЗСО «О некоторых вопросах организации и осуществления общественного контроля на территории Саратовской области»</w:t>
      </w:r>
      <w:r w:rsidR="00B72985">
        <w:rPr>
          <w:rFonts w:ascii="Times New Roman" w:hAnsi="Times New Roman" w:cs="Times New Roman"/>
          <w:sz w:val="28"/>
          <w:szCs w:val="28"/>
        </w:rPr>
        <w:t xml:space="preserve"> (</w:t>
      </w:r>
      <w:r w:rsidR="00904025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B72985">
        <w:rPr>
          <w:rFonts w:ascii="Times New Roman" w:hAnsi="Times New Roman" w:cs="Times New Roman"/>
          <w:sz w:val="28"/>
          <w:szCs w:val="28"/>
        </w:rPr>
        <w:t>Закон № 165-ЗСО)</w:t>
      </w:r>
      <w:r w:rsidR="00481266" w:rsidRPr="00481266">
        <w:rPr>
          <w:rFonts w:ascii="Times New Roman" w:hAnsi="Times New Roman" w:cs="Times New Roman"/>
          <w:sz w:val="28"/>
          <w:szCs w:val="28"/>
        </w:rPr>
        <w:t>, Устав</w:t>
      </w:r>
      <w:r w:rsidR="00481266">
        <w:rPr>
          <w:rFonts w:ascii="Times New Roman" w:hAnsi="Times New Roman" w:cs="Times New Roman"/>
          <w:sz w:val="28"/>
          <w:szCs w:val="28"/>
        </w:rPr>
        <w:t>ом</w:t>
      </w:r>
      <w:r w:rsidR="00112D7A">
        <w:rPr>
          <w:rFonts w:ascii="Times New Roman" w:hAnsi="Times New Roman" w:cs="Times New Roman"/>
          <w:sz w:val="24"/>
          <w:szCs w:val="24"/>
        </w:rPr>
        <w:t xml:space="preserve"> </w:t>
      </w:r>
      <w:r w:rsidR="002458BD" w:rsidRPr="00256AD1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="00112D7A" w:rsidRPr="00112D7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81266">
        <w:rPr>
          <w:rFonts w:ascii="Times New Roman" w:hAnsi="Times New Roman" w:cs="Times New Roman"/>
          <w:sz w:val="28"/>
          <w:szCs w:val="28"/>
        </w:rPr>
        <w:t>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Под общественным контролем понимается деятельность субъектов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контроля, осуществляемая в целях наблюдения за деятельностью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органов местного самоуправления, муниципальных организаций, иных органов и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AF1FB7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="004812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B59ED">
        <w:rPr>
          <w:rFonts w:ascii="Times New Roman" w:hAnsi="Times New Roman" w:cs="Times New Roman"/>
          <w:sz w:val="28"/>
          <w:szCs w:val="28"/>
        </w:rPr>
        <w:t>, осуществляющих в соответствии с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федеральными законами отдельные публичные полномочия, а также в целях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общественной проверки, анализа и общественной оценки издаваемых ими актов и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принимаемых решений.</w:t>
      </w:r>
      <w:proofErr w:type="gramEnd"/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1.3. Общественный контроль осуществляется субъектами общественного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контроля, указанными в </w:t>
      </w:r>
      <w:r w:rsidR="00904025" w:rsidRPr="002B59ED">
        <w:rPr>
          <w:rFonts w:ascii="Times New Roman" w:hAnsi="Times New Roman" w:cs="Times New Roman"/>
          <w:sz w:val="28"/>
          <w:szCs w:val="28"/>
        </w:rPr>
        <w:t xml:space="preserve">Законе </w:t>
      </w:r>
      <w:r w:rsidRPr="002B59ED">
        <w:rPr>
          <w:rFonts w:ascii="Times New Roman" w:hAnsi="Times New Roman" w:cs="Times New Roman"/>
          <w:sz w:val="28"/>
          <w:szCs w:val="28"/>
        </w:rPr>
        <w:t>№ 212-ФЗ</w:t>
      </w:r>
      <w:r w:rsidR="00481266">
        <w:rPr>
          <w:rFonts w:ascii="Times New Roman" w:hAnsi="Times New Roman" w:cs="Times New Roman"/>
          <w:sz w:val="28"/>
          <w:szCs w:val="28"/>
        </w:rPr>
        <w:t xml:space="preserve">, </w:t>
      </w:r>
      <w:r w:rsidR="00481266" w:rsidRPr="00481266">
        <w:rPr>
          <w:rFonts w:ascii="Times New Roman" w:hAnsi="Times New Roman" w:cs="Times New Roman"/>
          <w:sz w:val="28"/>
          <w:szCs w:val="28"/>
        </w:rPr>
        <w:t>Закон</w:t>
      </w:r>
      <w:r w:rsidR="00481266">
        <w:rPr>
          <w:rFonts w:ascii="Times New Roman" w:hAnsi="Times New Roman" w:cs="Times New Roman"/>
          <w:sz w:val="28"/>
          <w:szCs w:val="28"/>
        </w:rPr>
        <w:t>е</w:t>
      </w:r>
      <w:r w:rsidR="00481266" w:rsidRPr="00481266">
        <w:rPr>
          <w:rFonts w:ascii="Times New Roman" w:hAnsi="Times New Roman" w:cs="Times New Roman"/>
          <w:sz w:val="28"/>
          <w:szCs w:val="28"/>
        </w:rPr>
        <w:t xml:space="preserve"> № 165-ЗСО</w:t>
      </w:r>
      <w:r w:rsidRPr="002B59ED">
        <w:rPr>
          <w:rFonts w:ascii="Times New Roman" w:hAnsi="Times New Roman" w:cs="Times New Roman"/>
          <w:sz w:val="28"/>
          <w:szCs w:val="28"/>
        </w:rPr>
        <w:t>.</w:t>
      </w:r>
    </w:p>
    <w:p w:rsidR="00481266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1.4. Общественный контроль может осуществляться как в формах,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предусмотренных</w:t>
      </w:r>
      <w:r w:rsidR="00AF1FB7">
        <w:rPr>
          <w:rFonts w:ascii="Times New Roman" w:hAnsi="Times New Roman" w:cs="Times New Roman"/>
          <w:sz w:val="28"/>
          <w:szCs w:val="28"/>
        </w:rPr>
        <w:t xml:space="preserve"> в</w:t>
      </w:r>
      <w:r w:rsidR="00904025" w:rsidRPr="00AF1FB7">
        <w:rPr>
          <w:rFonts w:ascii="Times New Roman" w:hAnsi="Times New Roman" w:cs="Times New Roman"/>
          <w:sz w:val="28"/>
          <w:szCs w:val="28"/>
        </w:rPr>
        <w:t xml:space="preserve"> </w:t>
      </w:r>
      <w:r w:rsidR="00904025" w:rsidRPr="00904025">
        <w:rPr>
          <w:rFonts w:ascii="Times New Roman" w:hAnsi="Times New Roman" w:cs="Times New Roman"/>
          <w:sz w:val="28"/>
          <w:szCs w:val="28"/>
        </w:rPr>
        <w:t>Законе № 212-ФЗ</w:t>
      </w:r>
      <w:r w:rsidRPr="002B59ED">
        <w:rPr>
          <w:rFonts w:ascii="Times New Roman" w:hAnsi="Times New Roman" w:cs="Times New Roman"/>
          <w:sz w:val="28"/>
          <w:szCs w:val="28"/>
        </w:rPr>
        <w:t>, так и в иных формах, предусмотренных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другими федеральными законами. </w:t>
      </w:r>
    </w:p>
    <w:p w:rsidR="00481266" w:rsidRDefault="00481266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985184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84">
        <w:rPr>
          <w:rFonts w:ascii="Times New Roman" w:hAnsi="Times New Roman" w:cs="Times New Roman"/>
          <w:b/>
          <w:sz w:val="28"/>
          <w:szCs w:val="28"/>
        </w:rPr>
        <w:t>2. Цели и задачи общественного контроля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2.1. Целями общественного контроля являются: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1) обеспечение реализации и защиты прав и свобод человека и гражданина,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прав и законных интересов общ</w:t>
      </w:r>
      <w:r w:rsidR="002458BD">
        <w:rPr>
          <w:rFonts w:ascii="Times New Roman" w:hAnsi="Times New Roman" w:cs="Times New Roman"/>
          <w:sz w:val="28"/>
          <w:szCs w:val="28"/>
        </w:rPr>
        <w:t>ественных объединений и иных не</w:t>
      </w:r>
      <w:r w:rsidR="00AF1FB7">
        <w:rPr>
          <w:rFonts w:ascii="Times New Roman" w:hAnsi="Times New Roman" w:cs="Times New Roman"/>
          <w:sz w:val="28"/>
          <w:szCs w:val="28"/>
        </w:rPr>
        <w:t xml:space="preserve"> г</w:t>
      </w:r>
      <w:r w:rsidRPr="002B59ED">
        <w:rPr>
          <w:rFonts w:ascii="Times New Roman" w:hAnsi="Times New Roman" w:cs="Times New Roman"/>
          <w:sz w:val="28"/>
          <w:szCs w:val="28"/>
        </w:rPr>
        <w:t>осударственных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некоммерческих организаций;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2) обеспечение учета общественного мнения, предложений и рекомендаций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граждан, общественных объединений и иных негосударственных некоммерческих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 при принятии решений органами местного самоуправления,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муниципальными организациями, </w:t>
      </w:r>
      <w:r w:rsidRPr="002B59ED">
        <w:rPr>
          <w:rFonts w:ascii="Times New Roman" w:hAnsi="Times New Roman" w:cs="Times New Roman"/>
          <w:sz w:val="28"/>
          <w:szCs w:val="28"/>
        </w:rPr>
        <w:lastRenderedPageBreak/>
        <w:t>иными органами и организациями,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осуществляющими в соответствии с федеральными законами отдельные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публичные полномочия;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3) общественная оценка деятельности органов местного самоуправления,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муниципальных организаций, иных органов и организаций, осуществляющих в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соответствии с федеральными законами отдельные публичные полномочия, в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целях защиты прав и свобод человека и гражданина, прав и законных интересов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общественных объединений и иных негосударственных н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е</w:t>
      </w:r>
      <w:r w:rsidR="00CC3A5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коммерческих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2.2. Задачами общественного контроля являются: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1) формирование и развитие гражданского правосознания;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2) повышение уровня доверия граждан к деятельности государства, а также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обеспечение тесного взаимодействия государства с институтами гражданского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общества;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3) содействие предупреждению и разрешению социальных конфликтов;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4) реализация гражданских инициатив, направленных на защиту прав и свобод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человека и гражданина, прав и законных интересов общественных объединений и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иных негосударственных некоммерческих организаций;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5) обеспечение прозрачности и открытости деятельности органов местного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самоуправления, муниципальных организаций, иных органов и организаций,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осуществляющих в соответствии с федеральными законами отдельные публичные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полномочия;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6) формирование в обществе нетерпимости к коррупционному поведению;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7) повышение эффективности деятельности органов местного самоуправления,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муниципальных организаций, иных органов и организаций, осуществляющих в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соответствии с федеральными законами отдельные публичные полномочия.</w:t>
      </w:r>
    </w:p>
    <w:p w:rsidR="00481266" w:rsidRDefault="00481266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985184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84">
        <w:rPr>
          <w:rFonts w:ascii="Times New Roman" w:hAnsi="Times New Roman" w:cs="Times New Roman"/>
          <w:b/>
          <w:sz w:val="28"/>
          <w:szCs w:val="28"/>
        </w:rPr>
        <w:t>3. Принципы общественного контроля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Общественный контроль осуществляется на основе следующих принципов: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1) приоритет прав и законных интересов человека и гражданина;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2) добровольность участия в осуществлении общественного контроля;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3) самостоятельность субъектов общественного контроля и их независимость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от органов местного самоуправления, муниципальных организаций, иных органов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и организаций, осуществляющих в соответствии с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Pr="002B59ED">
        <w:rPr>
          <w:rFonts w:ascii="Times New Roman" w:hAnsi="Times New Roman" w:cs="Times New Roman"/>
          <w:sz w:val="28"/>
          <w:szCs w:val="28"/>
        </w:rPr>
        <w:t xml:space="preserve"> законам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отдельные публичные полномочия;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4) публичность и открытость осуществления общественного контроля и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обсуждения его результатов;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5) законность деятельности субъектов общественного контроля;</w:t>
      </w:r>
    </w:p>
    <w:p w:rsid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6) объективность, беспристрастность и добросовестность субъектов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контроля, достоверность результатов осуществляемого ими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контроля;</w:t>
      </w:r>
    </w:p>
    <w:p w:rsidR="00B91AA9" w:rsidRPr="002B59ED" w:rsidRDefault="00FC7CEC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FC7CEC">
        <w:rPr>
          <w:rFonts w:ascii="Times New Roman" w:hAnsi="Times New Roman" w:cs="Times New Roman"/>
          <w:sz w:val="28"/>
          <w:szCs w:val="28"/>
        </w:rPr>
        <w:t xml:space="preserve">обязательность рассмотрения органами государственной власти, органами местного самоуправления, государственными и муниципальными организациями, иными органами и организациями, осуществляющими в соответствии с федеральными законами отдельные публичные полномочия, </w:t>
      </w:r>
      <w:r w:rsidRPr="00FC7CEC">
        <w:rPr>
          <w:rFonts w:ascii="Times New Roman" w:hAnsi="Times New Roman" w:cs="Times New Roman"/>
          <w:sz w:val="28"/>
          <w:szCs w:val="28"/>
        </w:rPr>
        <w:lastRenderedPageBreak/>
        <w:t>итоговых документов, подготовленных по результатам общественного контроля, а в случаях, предусмотренных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актами, учет</w:t>
      </w:r>
      <w:proofErr w:type="gramEnd"/>
      <w:r w:rsidRPr="00FC7CEC">
        <w:rPr>
          <w:rFonts w:ascii="Times New Roman" w:hAnsi="Times New Roman" w:cs="Times New Roman"/>
          <w:sz w:val="28"/>
          <w:szCs w:val="28"/>
        </w:rPr>
        <w:t xml:space="preserve"> указанными органами и организациями предложений, рекомендаций и выводов, содержащихся в этих документах;</w:t>
      </w:r>
    </w:p>
    <w:p w:rsidR="002B59ED" w:rsidRDefault="00FC7CEC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59ED" w:rsidRPr="002B59ED">
        <w:rPr>
          <w:rFonts w:ascii="Times New Roman" w:hAnsi="Times New Roman" w:cs="Times New Roman"/>
          <w:sz w:val="28"/>
          <w:szCs w:val="28"/>
        </w:rPr>
        <w:t>) многообразие форм общественного контроля;</w:t>
      </w:r>
    </w:p>
    <w:p w:rsidR="00FC7CEC" w:rsidRPr="00FC7CEC" w:rsidRDefault="00FC7CEC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FC7CEC">
        <w:rPr>
          <w:rFonts w:ascii="Times New Roman" w:hAnsi="Times New Roman" w:cs="Times New Roman"/>
          <w:sz w:val="28"/>
          <w:szCs w:val="28"/>
        </w:rPr>
        <w:t>недопустимость необоснованного вмешательства субъектов общественного контроля в деятельность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и оказания неправомерного воздействия на указанные органы и организации;</w:t>
      </w:r>
    </w:p>
    <w:p w:rsidR="00FC7CEC" w:rsidRPr="002B59ED" w:rsidRDefault="00FC7CEC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CEC">
        <w:rPr>
          <w:rFonts w:ascii="Times New Roman" w:hAnsi="Times New Roman" w:cs="Times New Roman"/>
          <w:sz w:val="28"/>
          <w:szCs w:val="28"/>
        </w:rPr>
        <w:t>10) презумпция добросовестности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за деятельностью которых осуществляется общественный контроль;</w:t>
      </w:r>
    </w:p>
    <w:p w:rsidR="002B59ED" w:rsidRPr="002B59ED" w:rsidRDefault="00FC7CEC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B59ED" w:rsidRPr="002B59ED">
        <w:rPr>
          <w:rFonts w:ascii="Times New Roman" w:hAnsi="Times New Roman" w:cs="Times New Roman"/>
          <w:sz w:val="28"/>
          <w:szCs w:val="28"/>
        </w:rPr>
        <w:t>) недопустимость вмешательства в сферу деятельности политических</w:t>
      </w:r>
      <w:r w:rsidR="007417E8">
        <w:rPr>
          <w:rFonts w:ascii="Times New Roman" w:hAnsi="Times New Roman" w:cs="Times New Roman"/>
          <w:sz w:val="28"/>
          <w:szCs w:val="28"/>
        </w:rPr>
        <w:t xml:space="preserve"> п</w:t>
      </w:r>
      <w:r w:rsidR="002B59ED" w:rsidRPr="002B59ED">
        <w:rPr>
          <w:rFonts w:ascii="Times New Roman" w:hAnsi="Times New Roman" w:cs="Times New Roman"/>
          <w:sz w:val="28"/>
          <w:szCs w:val="28"/>
        </w:rPr>
        <w:t>артий;</w:t>
      </w:r>
    </w:p>
    <w:p w:rsidR="002B59ED" w:rsidRPr="002B59ED" w:rsidRDefault="00FC7CEC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B59ED" w:rsidRPr="002B59ED">
        <w:rPr>
          <w:rFonts w:ascii="Times New Roman" w:hAnsi="Times New Roman" w:cs="Times New Roman"/>
          <w:sz w:val="28"/>
          <w:szCs w:val="28"/>
        </w:rPr>
        <w:t>) соблюдение нейтральности субъектами общественного контроля,</w:t>
      </w:r>
      <w:r w:rsidR="00481266">
        <w:rPr>
          <w:rFonts w:ascii="Times New Roman" w:hAnsi="Times New Roman" w:cs="Times New Roman"/>
          <w:sz w:val="28"/>
          <w:szCs w:val="28"/>
        </w:rPr>
        <w:t xml:space="preserve"> и</w:t>
      </w:r>
      <w:r w:rsidR="002B59ED" w:rsidRPr="002B59ED">
        <w:rPr>
          <w:rFonts w:ascii="Times New Roman" w:hAnsi="Times New Roman" w:cs="Times New Roman"/>
          <w:sz w:val="28"/>
          <w:szCs w:val="28"/>
        </w:rPr>
        <w:t>сключающей возможность влияния решений политических партий на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осуществление общественного контроля.</w:t>
      </w:r>
    </w:p>
    <w:p w:rsidR="00481266" w:rsidRDefault="00481266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985184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84">
        <w:rPr>
          <w:rFonts w:ascii="Times New Roman" w:hAnsi="Times New Roman" w:cs="Times New Roman"/>
          <w:b/>
          <w:sz w:val="28"/>
          <w:szCs w:val="28"/>
        </w:rPr>
        <w:t>4. Право граждан на участие в осуществлении общественного контроля</w:t>
      </w:r>
    </w:p>
    <w:p w:rsidR="00481266" w:rsidRPr="002B59ED" w:rsidRDefault="00481266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4.1. Граждане вправе участвовать в осуществлении общественного контроля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как лично, так и в составе общественных объединений и иных негосударственных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некоммерческих организаций.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4.2. Участие гражданина в осуществлении общественного контроля является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добровольным. Никто не вправе оказывать воздействие на гражданина с целью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принудить его к участию или неучастию в осуществлении общественного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контроля, а также препятствовать реализации его права на участие в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осуществлении общественного контроля.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4.3. Граждане участвуют в осуществлении общественного контроля в качестве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общественных инспекторов и общественных экспертов в порядке,</w:t>
      </w:r>
      <w:r w:rsidR="00481266">
        <w:rPr>
          <w:rFonts w:ascii="Times New Roman" w:hAnsi="Times New Roman" w:cs="Times New Roman"/>
          <w:sz w:val="28"/>
          <w:szCs w:val="28"/>
        </w:rPr>
        <w:t xml:space="preserve"> у</w:t>
      </w:r>
      <w:r w:rsidRPr="002B59ED">
        <w:rPr>
          <w:rFonts w:ascii="Times New Roman" w:hAnsi="Times New Roman" w:cs="Times New Roman"/>
          <w:sz w:val="28"/>
          <w:szCs w:val="28"/>
        </w:rPr>
        <w:t>становленном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Федеральным законом и другими федеральными законами.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4.4. Общественные объединения и иные негосударственные некоммерческие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организации вправе участвовать в осуществлении общественного контроля в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2A094E" w:rsidRPr="002B59ED">
        <w:rPr>
          <w:rFonts w:ascii="Times New Roman" w:hAnsi="Times New Roman" w:cs="Times New Roman"/>
          <w:sz w:val="28"/>
          <w:szCs w:val="28"/>
        </w:rPr>
        <w:t>Законом</w:t>
      </w:r>
      <w:r w:rsidR="002A094E">
        <w:rPr>
          <w:rFonts w:ascii="Times New Roman" w:hAnsi="Times New Roman" w:cs="Times New Roman"/>
          <w:sz w:val="28"/>
          <w:szCs w:val="28"/>
        </w:rPr>
        <w:t xml:space="preserve"> № 212-ФЗ</w:t>
      </w:r>
      <w:r w:rsidRPr="002B59ED">
        <w:rPr>
          <w:rFonts w:ascii="Times New Roman" w:hAnsi="Times New Roman" w:cs="Times New Roman"/>
          <w:sz w:val="28"/>
          <w:szCs w:val="28"/>
        </w:rPr>
        <w:t>и другими федеральными законами.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985184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84">
        <w:rPr>
          <w:rFonts w:ascii="Times New Roman" w:hAnsi="Times New Roman" w:cs="Times New Roman"/>
          <w:b/>
          <w:sz w:val="28"/>
          <w:szCs w:val="28"/>
        </w:rPr>
        <w:t>5. Субъекты общественного контроля, их права и обязанности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lastRenderedPageBreak/>
        <w:t>5.1. Субъектами общественного контроля являются общественные</w:t>
      </w:r>
      <w:r w:rsidR="00904025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советы</w:t>
      </w:r>
      <w:r w:rsidR="00CC3A5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муниципальных образований.</w:t>
      </w:r>
    </w:p>
    <w:p w:rsidR="007417E8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5.2. Для осуществления общественного контроля в случаях и порядке, которые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предусмотрены законодательством Российской Федерации, могут создаваться: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1) общественные наблюдательные комиссии;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2) общественные инспекции;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3) группы общественного контроля;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4) иные организационные структуры общественного контроля.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Общественн</w:t>
      </w:r>
      <w:r w:rsidR="00904025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904025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совет муниципального образования осуществляет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общественный контроль в порядке, предусмотренном муниципальными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нормативными правовыми актами.</w:t>
      </w:r>
    </w:p>
    <w:p w:rsidR="00D45B95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5.4. Общественные наблюдательные комиссии осуществляют общественный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59ED">
        <w:rPr>
          <w:rFonts w:ascii="Times New Roman" w:hAnsi="Times New Roman" w:cs="Times New Roman"/>
          <w:sz w:val="28"/>
          <w:szCs w:val="28"/>
        </w:rPr>
        <w:t xml:space="preserve"> обеспечением прав человека в местах принудительного содержания.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Общественные инспекции и группы общественного контроля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осуществляют общественный контроль в целях содействия соблюдению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законодательства, защиты прав и свобод человека и гражданина, учета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общественных интересов в отдельных сферах общественных отношений во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взаимодействии с органами местного самоуправления, в компетенцию которых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входит осуществление муниципального контроля за деятельностью органов и </w:t>
      </w:r>
      <w:r w:rsidR="00CC3A5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организаций, в отношении которых осуществляется общественный контроль.</w:t>
      </w:r>
      <w:proofErr w:type="gramEnd"/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5.6. Субъекты общественного контроля вправе: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1) осуществлять общественный контроль в формах, предусмотренных</w:t>
      </w:r>
      <w:r w:rsidR="00904025">
        <w:rPr>
          <w:rFonts w:ascii="Times New Roman" w:hAnsi="Times New Roman" w:cs="Times New Roman"/>
          <w:sz w:val="28"/>
          <w:szCs w:val="28"/>
        </w:rPr>
        <w:t xml:space="preserve"> Законом № 212-ФЗ</w:t>
      </w:r>
      <w:r w:rsidRPr="002B59ED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2) выступать в качестве инициаторов, организаторов мероприятий,</w:t>
      </w:r>
      <w:r w:rsidR="00AF1FB7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проводимых при осуществлении общественного контроля, а также участвовать в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проводимых мероприятиях;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9ED">
        <w:rPr>
          <w:rFonts w:ascii="Times New Roman" w:hAnsi="Times New Roman" w:cs="Times New Roman"/>
          <w:sz w:val="28"/>
          <w:szCs w:val="28"/>
        </w:rPr>
        <w:t>3) запрашивать в соответствии с законодательством Российской Федерации у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органов местного самоуправления, муниципальных организаций, иных органов</w:t>
      </w:r>
      <w:r w:rsidR="003A5425">
        <w:rPr>
          <w:rFonts w:ascii="Times New Roman" w:hAnsi="Times New Roman" w:cs="Times New Roman"/>
          <w:sz w:val="28"/>
          <w:szCs w:val="28"/>
        </w:rPr>
        <w:t>,</w:t>
      </w:r>
      <w:r w:rsidRPr="002B59ED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в соответствии с федеральными законами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отдельные публичные полномочия, необходимую для осуществления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 информацию, за исключением информации, содержащей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сведения, составляющие государственную тайну, сведения о персональных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данных, и информации, доступ к которой ограничен федеральными законами;</w:t>
      </w:r>
      <w:proofErr w:type="gramEnd"/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4) посещать в случаях и порядке, которые предусмотрены настоящим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Положением, соответствующие органы местного самоуправления, муниципальные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организации, иные органы и организации, осуществляющие в соответствии с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федеральными законами отдельные публичные полномочия;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5) подготавливать по результатам осуществления общественного контроля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итоговый документ и направлять его на рассмотрение в органы местного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самоуправления, муниципальные организации, иные органы и организации,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осуществляющие в соответствии с федеральными законами отдельные публичные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полномочия, и в средства массовой информации;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9ED">
        <w:rPr>
          <w:rFonts w:ascii="Times New Roman" w:hAnsi="Times New Roman" w:cs="Times New Roman"/>
          <w:sz w:val="28"/>
          <w:szCs w:val="28"/>
        </w:rPr>
        <w:lastRenderedPageBreak/>
        <w:t>6) в случае выявления фактов нарушения прав и свобод человека 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гражданина, прав и законных интересов общественных объединений и иных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негосударственных некоммерческих организаций направлять в соответствии с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федеральным законодательством материалы, полученные в ходе осуществления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контроля, уполномоченным по правам человека, по правам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ребенка, по защите прав предпринимателей, по правам коренных малочисленных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народов в субъектах Российской Федерации и в органы прокуратуры;</w:t>
      </w:r>
      <w:proofErr w:type="gramEnd"/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7) обращаться в суд в защиту прав неопределенного круга лиц, прав 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законных интересов общественных объединений и иных негосударственных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некоммерческих организаций в случаях, предусмотренных федеральными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законами;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8) пользоваться иными правами, предусмотренными законодательством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5.7. Субъекты общественного контроля при его осуществлении обязаны: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1) соблюдать законодательство Российской Федерации об общественном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контроле;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2) соблюдать установленные федеральными законами ограничения, связанные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 деятельностью органов местного самоуправления;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3) не создавать препятствий законной деятельности органов местного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самоуправления, муниципальных организаций, иных органов и организаций,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осуществляющих в соответствии с федеральными законами отдельные публичные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полномочия;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4) соблюдать конфиденциальность полученной в ходе осуществления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 информации, если ее распространение ограничено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федеральными законами;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5) обнародовать информацию о своей деятельности по осуществлению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 и о результатах контроля в соответствии с Федеральным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законом;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нести иные обязанности</w:t>
      </w:r>
      <w:proofErr w:type="gramEnd"/>
      <w:r w:rsidRPr="002B59ED">
        <w:rPr>
          <w:rFonts w:ascii="Times New Roman" w:hAnsi="Times New Roman" w:cs="Times New Roman"/>
          <w:sz w:val="28"/>
          <w:szCs w:val="28"/>
        </w:rPr>
        <w:t>, предусмотренные законодательством Российской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Федерации.</w:t>
      </w:r>
    </w:p>
    <w:p w:rsidR="00D45B95" w:rsidRDefault="00D45B95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D841EF" w:rsidRDefault="002B59ED" w:rsidP="00B97C76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EF">
        <w:rPr>
          <w:rFonts w:ascii="Times New Roman" w:hAnsi="Times New Roman" w:cs="Times New Roman"/>
          <w:b/>
          <w:sz w:val="28"/>
          <w:szCs w:val="28"/>
        </w:rPr>
        <w:t>6. Случаи и порядок посещения субъектами общественного контроля органов</w:t>
      </w:r>
      <w:r w:rsidR="00787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1EF">
        <w:rPr>
          <w:rFonts w:ascii="Times New Roman" w:hAnsi="Times New Roman" w:cs="Times New Roman"/>
          <w:b/>
          <w:sz w:val="28"/>
          <w:szCs w:val="28"/>
        </w:rPr>
        <w:t>местного самоуправления, муниципальных организаций, иных органов и</w:t>
      </w:r>
      <w:r w:rsidR="00787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1EF">
        <w:rPr>
          <w:rFonts w:ascii="Times New Roman" w:hAnsi="Times New Roman" w:cs="Times New Roman"/>
          <w:b/>
          <w:sz w:val="28"/>
          <w:szCs w:val="28"/>
        </w:rPr>
        <w:t>организаций, осуществляющих отдельные публичные полномочия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6.1. Субъекты общественного контроля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в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2B59ED">
        <w:rPr>
          <w:rFonts w:ascii="Times New Roman" w:hAnsi="Times New Roman" w:cs="Times New Roman"/>
          <w:sz w:val="28"/>
          <w:szCs w:val="28"/>
        </w:rPr>
        <w:t xml:space="preserve"> посещать соответствующие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органы местного самоуправления, муниципальные организации, иные органы 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организации, осуществляющие в соответствии с федеральными законами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отдельные публичные полномочия, в случаях: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9ED">
        <w:rPr>
          <w:rFonts w:ascii="Times New Roman" w:hAnsi="Times New Roman" w:cs="Times New Roman"/>
          <w:sz w:val="28"/>
          <w:szCs w:val="28"/>
        </w:rPr>
        <w:t>1) поступления субъекту общественного контроля заявлений физических или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юридических лиц, указывающих на факты нарушения органом местного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самоуправления, муниципальной организацией, иным органом и организацией,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осуществляющими в соответствии с федеральными законами отдельные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публичные полномочия, прав и свобод человека и гражданина, прав и законных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интересов общественных объединений и иных негосударственных некоммерческих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организаций;</w:t>
      </w:r>
      <w:proofErr w:type="gramEnd"/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9ED">
        <w:rPr>
          <w:rFonts w:ascii="Times New Roman" w:hAnsi="Times New Roman" w:cs="Times New Roman"/>
          <w:sz w:val="28"/>
          <w:szCs w:val="28"/>
        </w:rPr>
        <w:lastRenderedPageBreak/>
        <w:t>2) сообщения в общероссийских средствах массовой информации сведений,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указывающих на нарушение органом местного самоуправления, муниципальной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организацией, иным органом и организацией, осуществляющими в соответствии с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федеральными законами отдельные публичные полномочия, прав и свобод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человека и гражданина, прав и законных интересов общественных объединений 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иных негосударственных некоммерческих организаций;</w:t>
      </w:r>
      <w:proofErr w:type="gramEnd"/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3) проведения общественного мониторинга;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4) проведения общественной проверки;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5) проведения общественной экспертизы.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6.2. О посещении органов местного самоуправления, муниципальных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организаций, иных органов и организаций, осуществляющих в соответствии с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федеральными законами отдельные публичные полномочия, субъект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 письменно уведомляет указанные органы и организации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B59ED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посещения.</w:t>
      </w:r>
    </w:p>
    <w:p w:rsidR="002B59ED" w:rsidRPr="002B59ED" w:rsidRDefault="00D45B95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</w:t>
      </w:r>
      <w:r w:rsidR="002B59ED" w:rsidRPr="002B59ED">
        <w:rPr>
          <w:rFonts w:ascii="Times New Roman" w:hAnsi="Times New Roman" w:cs="Times New Roman"/>
          <w:sz w:val="28"/>
          <w:szCs w:val="28"/>
        </w:rPr>
        <w:t>В уведомлении о посещении указываются дата и время посещения, цели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посещения и персональный состав лиц, представляющих субъект общественного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контроля. Орган или организация, получившие уведомление о посещении, обязаны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получения уведомления 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посещении, подтвердить дату и время посещения, известив об этом субъекта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общественного контроля телефонограммой, по факсимильной связи либо с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использованием иных сре</w:t>
      </w:r>
      <w:proofErr w:type="gramStart"/>
      <w:r w:rsidR="002B59ED" w:rsidRPr="002B59E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2B59ED" w:rsidRPr="002B59ED">
        <w:rPr>
          <w:rFonts w:ascii="Times New Roman" w:hAnsi="Times New Roman" w:cs="Times New Roman"/>
          <w:sz w:val="28"/>
          <w:szCs w:val="28"/>
        </w:rPr>
        <w:t>язи, обеспечивающих фиксирование извещения;</w:t>
      </w:r>
    </w:p>
    <w:p w:rsidR="002B59ED" w:rsidRPr="002B59ED" w:rsidRDefault="00D45B95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6.2.2. </w:t>
      </w:r>
      <w:r w:rsidRPr="002B59ED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B59ED" w:rsidRPr="002B59ED">
        <w:rPr>
          <w:rFonts w:ascii="Times New Roman" w:hAnsi="Times New Roman" w:cs="Times New Roman"/>
          <w:sz w:val="28"/>
          <w:szCs w:val="28"/>
        </w:rPr>
        <w:t xml:space="preserve">доступ субъектам общественного контроля в </w:t>
      </w:r>
      <w:proofErr w:type="gramStart"/>
      <w:r w:rsidR="002B59ED" w:rsidRPr="002B59ED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="002B59ED" w:rsidRPr="002B59ED">
        <w:rPr>
          <w:rFonts w:ascii="Times New Roman" w:hAnsi="Times New Roman" w:cs="Times New Roman"/>
          <w:sz w:val="28"/>
          <w:szCs w:val="28"/>
        </w:rPr>
        <w:t xml:space="preserve"> орган или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организацию.</w:t>
      </w:r>
    </w:p>
    <w:p w:rsidR="009A6997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6.3. Субъекты общественного контроля при посещении органов местного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самоуправления, муниципальных организаций, иных органов и организаций,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осуществляющих в соответствии с федеральными законами отдельные публичные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полномочия, вправе</w:t>
      </w:r>
      <w:r w:rsidR="009A6997">
        <w:rPr>
          <w:rFonts w:ascii="Times New Roman" w:hAnsi="Times New Roman" w:cs="Times New Roman"/>
          <w:sz w:val="28"/>
          <w:szCs w:val="28"/>
        </w:rPr>
        <w:t>:</w:t>
      </w:r>
    </w:p>
    <w:p w:rsidR="009A6997" w:rsidRDefault="009A6997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9ED" w:rsidRPr="002B59ED">
        <w:rPr>
          <w:rFonts w:ascii="Times New Roman" w:hAnsi="Times New Roman" w:cs="Times New Roman"/>
          <w:sz w:val="28"/>
          <w:szCs w:val="28"/>
        </w:rPr>
        <w:t xml:space="preserve"> без специального разрешения получать доступ к помещениям,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в которых располагаются указанные орган или организация, при соблюдении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принятых в данных органах и организациях локальных нормативных актов по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вопросам их организации и деятельности;</w:t>
      </w:r>
    </w:p>
    <w:p w:rsidR="009A6997" w:rsidRDefault="009A6997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9ED" w:rsidRPr="002B59ED">
        <w:rPr>
          <w:rFonts w:ascii="Times New Roman" w:hAnsi="Times New Roman" w:cs="Times New Roman"/>
          <w:sz w:val="28"/>
          <w:szCs w:val="28"/>
        </w:rPr>
        <w:t xml:space="preserve"> беседовать с должностными лицами 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работниками указанных органов и организаций, гражданами, получающими услуги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 xml:space="preserve">в указанных органах или организациях; </w:t>
      </w:r>
    </w:p>
    <w:p w:rsidR="009A6997" w:rsidRDefault="009A6997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59ED" w:rsidRPr="002B59ED">
        <w:rPr>
          <w:rFonts w:ascii="Times New Roman" w:hAnsi="Times New Roman" w:cs="Times New Roman"/>
          <w:sz w:val="28"/>
          <w:szCs w:val="28"/>
        </w:rPr>
        <w:t>принимать предложения, заявления 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жалобы названных граждан;</w:t>
      </w:r>
    </w:p>
    <w:p w:rsidR="002B59ED" w:rsidRPr="002B59ED" w:rsidRDefault="009A6997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B59ED" w:rsidRPr="002B59ED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Федерации порядке запрашивать у указанных органов и организаций и получать от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 xml:space="preserve">них сведения и документы,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B59ED" w:rsidRPr="002B59ED">
        <w:rPr>
          <w:rFonts w:ascii="Times New Roman" w:hAnsi="Times New Roman" w:cs="Times New Roman"/>
          <w:sz w:val="28"/>
          <w:szCs w:val="28"/>
        </w:rPr>
        <w:t>еобходимые для достижения цели посещения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указанных органов и организаций.</w:t>
      </w:r>
    </w:p>
    <w:p w:rsidR="009A6997" w:rsidRDefault="009A6997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D841EF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EF">
        <w:rPr>
          <w:rFonts w:ascii="Times New Roman" w:hAnsi="Times New Roman" w:cs="Times New Roman"/>
          <w:b/>
          <w:sz w:val="28"/>
          <w:szCs w:val="28"/>
        </w:rPr>
        <w:t>7. Взаимодействие субъектов общественного контроля с органами местного</w:t>
      </w:r>
      <w:r w:rsidR="00787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1EF">
        <w:rPr>
          <w:rFonts w:ascii="Times New Roman" w:hAnsi="Times New Roman" w:cs="Times New Roman"/>
          <w:b/>
          <w:sz w:val="28"/>
          <w:szCs w:val="28"/>
        </w:rPr>
        <w:t>самоуправления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7.1. Органы местного самоуправления, муниципальные организации, иные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органы и организации, осуществляющие в соответствии с федеральными законами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отдельные публичные полномочия, рассматривают </w:t>
      </w:r>
      <w:r w:rsidRPr="002B59ED">
        <w:rPr>
          <w:rFonts w:ascii="Times New Roman" w:hAnsi="Times New Roman" w:cs="Times New Roman"/>
          <w:sz w:val="28"/>
          <w:szCs w:val="28"/>
        </w:rPr>
        <w:lastRenderedPageBreak/>
        <w:t>итоговые документы,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подготовленные по результатам общественного контроля, и учитывают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предложения, рекомендации и выводы, содержащиеся в этих документах, в своей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повседневной деятельности.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7.2. Органы местного самоуправления, в компетенцию которых входит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осуществление муниципального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B59ED">
        <w:rPr>
          <w:rFonts w:ascii="Times New Roman" w:hAnsi="Times New Roman" w:cs="Times New Roman"/>
          <w:sz w:val="28"/>
          <w:szCs w:val="28"/>
        </w:rPr>
        <w:t xml:space="preserve"> деятельностью органов 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организаций, в отношении которых осуществляется общественный контроль,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рассматривают направленные им итоговые документы, подготовленные по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результатам общественного контроля, и направляют субъектам общественного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контроля обоснованные ответы.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7.3. О результатах рассмотрения итоговых документов субъекты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 информируются не позднее тридцати дней со дня их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получения, а в случаях, не терпящих отлагательства, - незамедлительно.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7.4. Органы местного самоуправления, муниципальные организации, иные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органы и организации, осуществляющие в соответствии с федеральными законами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отдельны</w:t>
      </w:r>
      <w:r w:rsidR="009A6997">
        <w:rPr>
          <w:rFonts w:ascii="Times New Roman" w:hAnsi="Times New Roman" w:cs="Times New Roman"/>
          <w:sz w:val="28"/>
          <w:szCs w:val="28"/>
        </w:rPr>
        <w:t xml:space="preserve">е </w:t>
      </w:r>
      <w:r w:rsidRPr="002B59ED">
        <w:rPr>
          <w:rFonts w:ascii="Times New Roman" w:hAnsi="Times New Roman" w:cs="Times New Roman"/>
          <w:sz w:val="28"/>
          <w:szCs w:val="28"/>
        </w:rPr>
        <w:t>публичные полномочия, при осуществлении общественного контроля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в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праве: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1) получать от субъектов общественного контроля информацию об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осуществлении общественного контроля и о его результатах;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2) направлять субъек</w:t>
      </w:r>
      <w:r w:rsidR="009A6997">
        <w:rPr>
          <w:rFonts w:ascii="Times New Roman" w:hAnsi="Times New Roman" w:cs="Times New Roman"/>
          <w:sz w:val="28"/>
          <w:szCs w:val="28"/>
        </w:rPr>
        <w:t>т</w:t>
      </w:r>
      <w:r w:rsidRPr="002B59ED">
        <w:rPr>
          <w:rFonts w:ascii="Times New Roman" w:hAnsi="Times New Roman" w:cs="Times New Roman"/>
          <w:sz w:val="28"/>
          <w:szCs w:val="28"/>
        </w:rPr>
        <w:t>ам общественного контроля обоснованные возражения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на предложения и рекомендации, содержащиеся в итоговых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подготовленных по результатам общественного контроля;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3) размещать информацию по вопросам общественного контроля за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осуществляемой ими деятельностью на своих официальных сайтах в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7.5. Органы местного самоуправления, муниципальные организации, иные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органы и организации, осуществляющие в соответствии с федеральными законами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отдельные публичные полномочия, при осуществлении общественного контроля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обязаны: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1) предоставлять субъектам общественного контроля в случаях и порядке,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которые установлены законодательством Российской Федерации, информацию 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своей деятельности, представляющей общественный интерес;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9ED">
        <w:rPr>
          <w:rFonts w:ascii="Times New Roman" w:hAnsi="Times New Roman" w:cs="Times New Roman"/>
          <w:sz w:val="28"/>
          <w:szCs w:val="28"/>
        </w:rPr>
        <w:t>2) рассматривать направленные им запросы субъектов общественного</w:t>
      </w:r>
      <w:r w:rsidR="00787B91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контроля в порядке и сроки, которые установлены законодательством Российской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Федерации, регулирующим отдельные сферы общественных отношений,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предоставлять запрашиваемую информацию, за исключением информации,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содержащей сведения, составляющие государственную тайну, сведения о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персональных данных, и информации, доступ к которой ограничен федеральными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законами;</w:t>
      </w:r>
      <w:proofErr w:type="gramEnd"/>
    </w:p>
    <w:p w:rsid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3) рассматривать направленные им итоговые документы, подготовленные по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результатам общественного контроля, учитывать предложения, рекомендации и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выводы, содержащиеся в итоговых документах, в своей повседневной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деятельности, принимать меры по защите прав и свобод человека и гражданина,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прав и законных интересов общественных объединений и иных </w:t>
      </w:r>
      <w:r w:rsidR="009A6997">
        <w:rPr>
          <w:rFonts w:ascii="Times New Roman" w:hAnsi="Times New Roman" w:cs="Times New Roman"/>
          <w:sz w:val="28"/>
          <w:szCs w:val="28"/>
        </w:rPr>
        <w:t>н</w:t>
      </w:r>
      <w:r w:rsidRPr="002B59ED">
        <w:rPr>
          <w:rFonts w:ascii="Times New Roman" w:hAnsi="Times New Roman" w:cs="Times New Roman"/>
          <w:sz w:val="28"/>
          <w:szCs w:val="28"/>
        </w:rPr>
        <w:t>е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государственных</w:t>
      </w:r>
      <w:r w:rsidR="006158C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некоммерческих организаций.</w:t>
      </w:r>
    </w:p>
    <w:p w:rsidR="009A6997" w:rsidRDefault="009A6997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C76" w:rsidRPr="002B59ED" w:rsidRDefault="00B97C76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D841EF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EF">
        <w:rPr>
          <w:rFonts w:ascii="Times New Roman" w:hAnsi="Times New Roman" w:cs="Times New Roman"/>
          <w:b/>
          <w:sz w:val="28"/>
          <w:szCs w:val="28"/>
        </w:rPr>
        <w:lastRenderedPageBreak/>
        <w:t>8. Формы общественного контроля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8.1. Общественный контроль осуществляется в формах: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-общественного мониторинга;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-общественной проверки;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-общественной экспертизы;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-общественного обсуждения;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-общественного (публичного) слушания.</w:t>
      </w:r>
    </w:p>
    <w:p w:rsidR="00CD66DA" w:rsidRDefault="00CD66DA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9ED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46F">
        <w:rPr>
          <w:rFonts w:ascii="Times New Roman" w:hAnsi="Times New Roman" w:cs="Times New Roman"/>
          <w:b/>
          <w:sz w:val="28"/>
          <w:szCs w:val="28"/>
        </w:rPr>
        <w:t>9. Общественный мониторинг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9.1. Под общественным мониторингом понимается осуществляемое субъектом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 постоянное (систематическое) или временное наблюдение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 деятельностью органов местного самоуправления, муниципальных организаций,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иных органов и организаций, осуществляющих в соответствии с федеральными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законами отдельные публичные полномочия.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9.2. Организаторами общественного мониторинга являются советы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муниципальных образований, общественные наблюдательные комиссии,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общественные инспекции, общественные объединения и иные негосударственные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некоммерческие организации.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9.3. Общественный мониторинг проводится публично и открыто с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использованием информационно-телекоммуникационных систем, в том числе</w:t>
      </w:r>
      <w:r w:rsidR="009A6997">
        <w:rPr>
          <w:rFonts w:ascii="Times New Roman" w:hAnsi="Times New Roman" w:cs="Times New Roman"/>
          <w:sz w:val="28"/>
          <w:szCs w:val="28"/>
        </w:rPr>
        <w:t xml:space="preserve"> и</w:t>
      </w:r>
      <w:r w:rsidRPr="002B59ED">
        <w:rPr>
          <w:rFonts w:ascii="Times New Roman" w:hAnsi="Times New Roman" w:cs="Times New Roman"/>
          <w:sz w:val="28"/>
          <w:szCs w:val="28"/>
        </w:rPr>
        <w:t>нформационно-телекоммуникационной сети «Интернет».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9.4. Порядок проведения общественного мониторинга и определения его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результатов устанавливается организатором общественного мониторинга.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9.5. Субъектом общественного контроля по результатам проведения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мониторинга может быть подготовлен</w:t>
      </w:r>
      <w:r w:rsidR="00583856">
        <w:rPr>
          <w:rFonts w:ascii="Times New Roman" w:hAnsi="Times New Roman" w:cs="Times New Roman"/>
          <w:sz w:val="28"/>
          <w:szCs w:val="28"/>
        </w:rPr>
        <w:t xml:space="preserve"> Акт общественно</w:t>
      </w:r>
      <w:r w:rsidR="00256AD1">
        <w:rPr>
          <w:rFonts w:ascii="Times New Roman" w:hAnsi="Times New Roman" w:cs="Times New Roman"/>
          <w:sz w:val="28"/>
          <w:szCs w:val="28"/>
        </w:rPr>
        <w:t>го мониторинга</w:t>
      </w:r>
      <w:r w:rsidR="00583856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B97C76">
        <w:rPr>
          <w:rFonts w:ascii="Times New Roman" w:hAnsi="Times New Roman" w:cs="Times New Roman"/>
          <w:sz w:val="28"/>
          <w:szCs w:val="28"/>
        </w:rPr>
        <w:t>1 к положению</w:t>
      </w:r>
      <w:r w:rsidR="00583856">
        <w:rPr>
          <w:rFonts w:ascii="Times New Roman" w:hAnsi="Times New Roman" w:cs="Times New Roman"/>
          <w:sz w:val="28"/>
          <w:szCs w:val="28"/>
        </w:rPr>
        <w:t>)</w:t>
      </w:r>
      <w:r w:rsidRPr="002B59ED">
        <w:rPr>
          <w:rFonts w:ascii="Times New Roman" w:hAnsi="Times New Roman" w:cs="Times New Roman"/>
          <w:sz w:val="28"/>
          <w:szCs w:val="28"/>
        </w:rPr>
        <w:t xml:space="preserve">, </w:t>
      </w:r>
      <w:r w:rsidR="009A6997">
        <w:rPr>
          <w:rFonts w:ascii="Times New Roman" w:hAnsi="Times New Roman" w:cs="Times New Roman"/>
          <w:sz w:val="28"/>
          <w:szCs w:val="28"/>
        </w:rPr>
        <w:t>к</w:t>
      </w:r>
      <w:r w:rsidRPr="002B59ED">
        <w:rPr>
          <w:rFonts w:ascii="Times New Roman" w:hAnsi="Times New Roman" w:cs="Times New Roman"/>
          <w:sz w:val="28"/>
          <w:szCs w:val="28"/>
        </w:rPr>
        <w:t>оторый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подлежит обязательному рассмотрению органами местного самоуправления,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муниципальными организациями, иными органами и организациями,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осуществляющими в соответствии с федеральными законами отдельные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публичные полномочия.</w:t>
      </w:r>
    </w:p>
    <w:p w:rsidR="009A6997" w:rsidRDefault="009A6997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D841EF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EF">
        <w:rPr>
          <w:rFonts w:ascii="Times New Roman" w:hAnsi="Times New Roman" w:cs="Times New Roman"/>
          <w:b/>
          <w:sz w:val="28"/>
          <w:szCs w:val="28"/>
        </w:rPr>
        <w:t>10.</w:t>
      </w:r>
      <w:r w:rsidR="00583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1EF">
        <w:rPr>
          <w:rFonts w:ascii="Times New Roman" w:hAnsi="Times New Roman" w:cs="Times New Roman"/>
          <w:b/>
          <w:sz w:val="28"/>
          <w:szCs w:val="28"/>
        </w:rPr>
        <w:t>Общественная проверка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10.1. Под общественной проверкой понимается совокупность действий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субъекта общественного контроля по сбору и анализу информации, проверке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фактов и обстоятельств, касающихся общественно значимой деятельности органов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местного самоуправления, муниципальных организаций, иных органов и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организаций, осуществляющих в соответствии с федеральными законами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отдельные публичные полномочия.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10.2. Инициаторами общественной проверки могут быть общественные </w:t>
      </w:r>
      <w:r w:rsidR="003A5425">
        <w:rPr>
          <w:rFonts w:ascii="Times New Roman" w:hAnsi="Times New Roman" w:cs="Times New Roman"/>
          <w:sz w:val="28"/>
          <w:szCs w:val="28"/>
        </w:rPr>
        <w:t>палаты (</w:t>
      </w:r>
      <w:r w:rsidRPr="002B59ED">
        <w:rPr>
          <w:rFonts w:ascii="Times New Roman" w:hAnsi="Times New Roman" w:cs="Times New Roman"/>
          <w:sz w:val="28"/>
          <w:szCs w:val="28"/>
        </w:rPr>
        <w:t>советы</w:t>
      </w:r>
      <w:r w:rsidR="003A5425">
        <w:rPr>
          <w:rFonts w:ascii="Times New Roman" w:hAnsi="Times New Roman" w:cs="Times New Roman"/>
          <w:sz w:val="28"/>
          <w:szCs w:val="28"/>
        </w:rPr>
        <w:t xml:space="preserve">) </w:t>
      </w:r>
      <w:r w:rsidRPr="002B59ED">
        <w:rPr>
          <w:rFonts w:ascii="Times New Roman" w:hAnsi="Times New Roman" w:cs="Times New Roman"/>
          <w:sz w:val="28"/>
          <w:szCs w:val="28"/>
        </w:rPr>
        <w:t>муниципальных образований и иные субъекты общественного контроля.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10.3. Порядок организации и проведения общественной проверки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устанавливается ее организатором в соответствии с настоящим Положением.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10.4. Организатор общественной проверки доводит до сведения руководителя</w:t>
      </w:r>
      <w:r w:rsidR="002202E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проверяемых органа или организации информацию об общественной проверке,</w:t>
      </w:r>
      <w:r w:rsidR="0015725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сроках, порядке ее проведения и определения результатов.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lastRenderedPageBreak/>
        <w:t>10.5. Срок проведения общественной проверки не должен превышать тридцать</w:t>
      </w:r>
      <w:r w:rsidR="00157259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дней.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10.6. По результатам общественной проверки ее организатор подготавливает</w:t>
      </w:r>
      <w:r w:rsidR="006D2FF4">
        <w:rPr>
          <w:rFonts w:ascii="Times New Roman" w:hAnsi="Times New Roman" w:cs="Times New Roman"/>
          <w:sz w:val="28"/>
          <w:szCs w:val="28"/>
        </w:rPr>
        <w:t xml:space="preserve"> </w:t>
      </w:r>
      <w:r w:rsidR="00256AD1">
        <w:rPr>
          <w:rFonts w:ascii="Times New Roman" w:hAnsi="Times New Roman" w:cs="Times New Roman"/>
          <w:sz w:val="28"/>
          <w:szCs w:val="28"/>
        </w:rPr>
        <w:t xml:space="preserve"> акт общес</w:t>
      </w:r>
      <w:r w:rsidR="00B97C76">
        <w:rPr>
          <w:rFonts w:ascii="Times New Roman" w:hAnsi="Times New Roman" w:cs="Times New Roman"/>
          <w:sz w:val="28"/>
          <w:szCs w:val="28"/>
        </w:rPr>
        <w:t>твенной проверки (Приложение № 2 к положению</w:t>
      </w:r>
      <w:r w:rsidRPr="002B59ED">
        <w:rPr>
          <w:rFonts w:ascii="Times New Roman" w:hAnsi="Times New Roman" w:cs="Times New Roman"/>
          <w:sz w:val="28"/>
          <w:szCs w:val="28"/>
        </w:rPr>
        <w:t>), который направляется руководителю проверяемых</w:t>
      </w:r>
      <w:r w:rsidR="006D2FF4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органа или организации, а также иным заинтересованным лицам, размещается</w:t>
      </w:r>
      <w:r w:rsidR="006D2FF4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субъектами общественного контроля в информационно-телекоммуникационной</w:t>
      </w:r>
      <w:r w:rsidR="006D2FF4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9A6997" w:rsidRDefault="009A6997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3BB5" w:rsidRDefault="005E3BB5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9ED" w:rsidRPr="00D841EF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EF">
        <w:rPr>
          <w:rFonts w:ascii="Times New Roman" w:hAnsi="Times New Roman" w:cs="Times New Roman"/>
          <w:b/>
          <w:sz w:val="28"/>
          <w:szCs w:val="28"/>
        </w:rPr>
        <w:t>11. Права и обязанности общественного инспектора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11.1. Общественный инспектор - гражданин, привлеченный на общественных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началах для проведения общественной проверки.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Общественный инспектор при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проведении общественной проверки пользуется необходимыми для ее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эффективного проведения правами, установленными законодательством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Российской Федерации, регулирующим, в том числе правом получать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информацию, необходимую для проведения общественной проверки,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подготавливать по результатам общественной проверки </w:t>
      </w:r>
      <w:r w:rsidR="00852EED">
        <w:rPr>
          <w:rFonts w:ascii="Times New Roman" w:hAnsi="Times New Roman" w:cs="Times New Roman"/>
          <w:sz w:val="28"/>
          <w:szCs w:val="28"/>
        </w:rPr>
        <w:t xml:space="preserve">заключение общественной экспертизы (Приложение № </w:t>
      </w:r>
      <w:r w:rsidR="00B97C76">
        <w:rPr>
          <w:rFonts w:ascii="Times New Roman" w:hAnsi="Times New Roman" w:cs="Times New Roman"/>
          <w:sz w:val="28"/>
          <w:szCs w:val="28"/>
        </w:rPr>
        <w:t>3 к положению</w:t>
      </w:r>
      <w:r w:rsidR="00852EED">
        <w:rPr>
          <w:rFonts w:ascii="Times New Roman" w:hAnsi="Times New Roman" w:cs="Times New Roman"/>
          <w:sz w:val="28"/>
          <w:szCs w:val="28"/>
        </w:rPr>
        <w:t xml:space="preserve">) </w:t>
      </w:r>
      <w:r w:rsidRPr="002B59ED">
        <w:rPr>
          <w:rFonts w:ascii="Times New Roman" w:hAnsi="Times New Roman" w:cs="Times New Roman"/>
          <w:sz w:val="28"/>
          <w:szCs w:val="28"/>
        </w:rPr>
        <w:t>и участвовать в его подготовке, а также высказывать особое мнение в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итоговом документе.</w:t>
      </w:r>
      <w:proofErr w:type="gramEnd"/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11.2. </w:t>
      </w:r>
      <w:r w:rsidR="004A775C">
        <w:rPr>
          <w:rFonts w:ascii="Times New Roman" w:hAnsi="Times New Roman" w:cs="Times New Roman"/>
          <w:sz w:val="28"/>
          <w:szCs w:val="28"/>
        </w:rPr>
        <w:t>Заключение общественной экспертизы,</w:t>
      </w:r>
      <w:r w:rsidRPr="002B5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представленный</w:t>
      </w:r>
      <w:proofErr w:type="gramEnd"/>
      <w:r w:rsidRPr="002B59ED">
        <w:rPr>
          <w:rFonts w:ascii="Times New Roman" w:hAnsi="Times New Roman" w:cs="Times New Roman"/>
          <w:sz w:val="28"/>
          <w:szCs w:val="28"/>
        </w:rPr>
        <w:t xml:space="preserve"> общественным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инспектором организато</w:t>
      </w:r>
      <w:r w:rsidR="004A775C">
        <w:rPr>
          <w:rFonts w:ascii="Times New Roman" w:hAnsi="Times New Roman" w:cs="Times New Roman"/>
          <w:sz w:val="28"/>
          <w:szCs w:val="28"/>
        </w:rPr>
        <w:t>ру общественной проверки, должно</w:t>
      </w:r>
      <w:r w:rsidRPr="002B59ED">
        <w:rPr>
          <w:rFonts w:ascii="Times New Roman" w:hAnsi="Times New Roman" w:cs="Times New Roman"/>
          <w:sz w:val="28"/>
          <w:szCs w:val="28"/>
        </w:rPr>
        <w:t xml:space="preserve"> содержать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объективные, достоверные и обоснованные выводы о результатах общественной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проверки, а также предложения и рекомендации.</w:t>
      </w:r>
    </w:p>
    <w:p w:rsid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11.3. Общественный инспектор обязан сообщить организатору общественной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проверки о налич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2B59ED">
        <w:rPr>
          <w:rFonts w:ascii="Times New Roman" w:hAnsi="Times New Roman" w:cs="Times New Roman"/>
          <w:sz w:val="28"/>
          <w:szCs w:val="28"/>
        </w:rPr>
        <w:t>бщественного инспектора конфликта интересов, а также о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любых попытках подкупа или давления на него.</w:t>
      </w:r>
    </w:p>
    <w:p w:rsidR="00D841EF" w:rsidRPr="002B59ED" w:rsidRDefault="00D841EF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D841EF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EF">
        <w:rPr>
          <w:rFonts w:ascii="Times New Roman" w:hAnsi="Times New Roman" w:cs="Times New Roman"/>
          <w:b/>
          <w:sz w:val="28"/>
          <w:szCs w:val="28"/>
        </w:rPr>
        <w:t>12. Общественная экспертиза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12.1.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Под общественной экспертизой понимаются основанные на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использовании специальных знаний и (или) опыта специалистов, привлеченных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субъектом общественного контроля к проведению общественной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экспертизы на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общественных началах, анализ и оценка актов, проектов актов, решений, проектов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решений, документов и других материалов, действий (бездействия) органов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местного самоуправления, муниципальных организаций, иных органов 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организаций, осуществляющих в соответствии с федеральными законами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отдельные публичные полномочия, проверка соответствия таких</w:t>
      </w:r>
      <w:proofErr w:type="gramEnd"/>
      <w:r w:rsidRPr="002B59ED">
        <w:rPr>
          <w:rFonts w:ascii="Times New Roman" w:hAnsi="Times New Roman" w:cs="Times New Roman"/>
          <w:sz w:val="28"/>
          <w:szCs w:val="28"/>
        </w:rPr>
        <w:t xml:space="preserve"> актов, проектов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актов, решений, проектов решений, документов и других материалов требованиям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законодательства, а также проверка соблюдения прав и свобод человека 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гражданина, прав и законных интересов общественных объединений и иных</w:t>
      </w:r>
      <w:r w:rsidR="00756CC2">
        <w:rPr>
          <w:rFonts w:ascii="Times New Roman" w:hAnsi="Times New Roman" w:cs="Times New Roman"/>
          <w:sz w:val="28"/>
          <w:szCs w:val="28"/>
        </w:rPr>
        <w:t xml:space="preserve"> н</w:t>
      </w:r>
      <w:r w:rsidRPr="002B59ED">
        <w:rPr>
          <w:rFonts w:ascii="Times New Roman" w:hAnsi="Times New Roman" w:cs="Times New Roman"/>
          <w:sz w:val="28"/>
          <w:szCs w:val="28"/>
        </w:rPr>
        <w:t>егосударственных некоммерческих организаций.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12.2. Общественная экспертиза может проводиться по инициативе органов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местного самоуправления, муниципальных организаций, иных органов 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организаций, осуществляющих в соответствии с федеральными законами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отдельные публичные полномочия.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lastRenderedPageBreak/>
        <w:t>12.3. Инициаторами проведения общественной экспертизы могут быть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общественные советы муниципальных образований и иные субъекты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12.4. Порядок проведения общественной экспертизы устанавливается ее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организатором в соответствии с </w:t>
      </w:r>
      <w:r w:rsidR="003A5425">
        <w:rPr>
          <w:rFonts w:ascii="Times New Roman" w:hAnsi="Times New Roman" w:cs="Times New Roman"/>
          <w:sz w:val="28"/>
          <w:szCs w:val="28"/>
        </w:rPr>
        <w:t>З</w:t>
      </w:r>
      <w:r w:rsidRPr="002B59ED">
        <w:rPr>
          <w:rFonts w:ascii="Times New Roman" w:hAnsi="Times New Roman" w:cs="Times New Roman"/>
          <w:sz w:val="28"/>
          <w:szCs w:val="28"/>
        </w:rPr>
        <w:t>аконом</w:t>
      </w:r>
      <w:r w:rsidR="003A5425">
        <w:rPr>
          <w:rFonts w:ascii="Times New Roman" w:hAnsi="Times New Roman" w:cs="Times New Roman"/>
          <w:sz w:val="28"/>
          <w:szCs w:val="28"/>
        </w:rPr>
        <w:t xml:space="preserve"> № 212-ФЗ</w:t>
      </w:r>
      <w:r w:rsidRPr="002B59ED">
        <w:rPr>
          <w:rFonts w:ascii="Times New Roman" w:hAnsi="Times New Roman" w:cs="Times New Roman"/>
          <w:sz w:val="28"/>
          <w:szCs w:val="28"/>
        </w:rPr>
        <w:t>, другими федеральными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законами и иными нормативными правовыми актами Российской Федерации,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законами и иными нормативными правовыми актами </w:t>
      </w:r>
      <w:r w:rsidR="00ED4124">
        <w:rPr>
          <w:rFonts w:ascii="Times New Roman" w:hAnsi="Times New Roman" w:cs="Times New Roman"/>
          <w:sz w:val="28"/>
          <w:szCs w:val="28"/>
        </w:rPr>
        <w:t>Саратовской</w:t>
      </w:r>
      <w:r w:rsidRPr="002B59ED">
        <w:rPr>
          <w:rFonts w:ascii="Times New Roman" w:hAnsi="Times New Roman" w:cs="Times New Roman"/>
          <w:sz w:val="28"/>
          <w:szCs w:val="28"/>
        </w:rPr>
        <w:t xml:space="preserve"> области,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12.5. Если проведение общественной экспертизы в соответствии с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федеральным законодательством является обязательным, организатор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общественной экспертизы может привлечь на общественных началах к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проведению общественной экспертизы специалиста в соответствующей области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знаний (общественного эксперта) либо сформировать экспертную комиссию.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Экспертная комиссия формируется из общественных экспертов, имеющих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соответствующее образование и квалификацию в различных областях знаний.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75C">
        <w:rPr>
          <w:rFonts w:ascii="Times New Roman" w:hAnsi="Times New Roman" w:cs="Times New Roman"/>
          <w:sz w:val="28"/>
          <w:szCs w:val="28"/>
        </w:rPr>
        <w:t>12.6. Отбор</w:t>
      </w:r>
      <w:r w:rsidRPr="002B59ED">
        <w:rPr>
          <w:rFonts w:ascii="Times New Roman" w:hAnsi="Times New Roman" w:cs="Times New Roman"/>
          <w:sz w:val="28"/>
          <w:szCs w:val="28"/>
        </w:rPr>
        <w:t xml:space="preserve"> кандидатур для включения в состав общественных экспертов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осуществляется организатором общественной экспертизы на основании сведений,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предоставленных научными и (или) образовательными организациями,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общественными объединениями и иными негосударственными некоммерческими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организациями, а также на основании сведений, размещенных на личных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страницах общественных экспертов в информационно-телекоммуникационной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12.7. Срок проведения общественной экспертизы не может превышать сто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двадцать дней со дня объявления о проведении общественной экспертизы, если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иное не установлено федеральными законами.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12.8. Итоговый документ (заключение), подготовленный по результатам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общественной экспертизы, должен содержать: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9ED">
        <w:rPr>
          <w:rFonts w:ascii="Times New Roman" w:hAnsi="Times New Roman" w:cs="Times New Roman"/>
          <w:sz w:val="28"/>
          <w:szCs w:val="28"/>
        </w:rPr>
        <w:t>1) объективные, достоверные и обоснованные выводы общественных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экспертов (экспертной комиссии) о соответствии или несоответствии акта, проекта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акта,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решения, проекта решения,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документа или других материалов,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в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 </w:t>
      </w:r>
      <w:r w:rsidR="00756CC2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Pr="002B59ED">
        <w:rPr>
          <w:rFonts w:ascii="Times New Roman" w:hAnsi="Times New Roman" w:cs="Times New Roman"/>
          <w:sz w:val="28"/>
          <w:szCs w:val="28"/>
        </w:rPr>
        <w:t>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которых проводилась общественная экспертиза, или их отдельных положений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законодательству Российской Федерации, а также о соблюдении или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несоблюдении прав и свобод человека и гражданина,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прав и законных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общественных объединений и иных негосударственных некоммерческих</w:t>
      </w:r>
      <w:proofErr w:type="gramEnd"/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2) общественную оценку социальных, экономических, правовых и иных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последствий принятия акта, проекта акта, решения, проекта решения, документа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или других материалов, в отношении которых проводилась общественная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экспертиза;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3) предложения и рекомендации по совершенствованию акта, проекта акта,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решения, проекта решения, документа или других материалов, в отношении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которых проводилась общественная экспертиза.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12.9. Итоговый документ</w:t>
      </w:r>
      <w:r w:rsidR="00C52952">
        <w:rPr>
          <w:rFonts w:ascii="Times New Roman" w:hAnsi="Times New Roman" w:cs="Times New Roman"/>
          <w:sz w:val="28"/>
          <w:szCs w:val="28"/>
        </w:rPr>
        <w:t>,</w:t>
      </w:r>
      <w:r w:rsidRPr="002B59ED">
        <w:rPr>
          <w:rFonts w:ascii="Times New Roman" w:hAnsi="Times New Roman" w:cs="Times New Roman"/>
          <w:sz w:val="28"/>
          <w:szCs w:val="28"/>
        </w:rPr>
        <w:t xml:space="preserve"> подготовленный по результатам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общественной экспертизы, направляется на рассмотрение в органы местного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самоуправления, муниципальные организации, иные органы и организации,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lastRenderedPageBreak/>
        <w:t>осуществляющие в соответствии с федеральными законами отдельные публичные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полномочия, и обнародуется в соответствии с Федеральным законом, в том числе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размещается в информационно-телекоммуникационной сети «Интернет».</w:t>
      </w:r>
    </w:p>
    <w:p w:rsidR="00ED4124" w:rsidRDefault="00ED4124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D841EF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EF">
        <w:rPr>
          <w:rFonts w:ascii="Times New Roman" w:hAnsi="Times New Roman" w:cs="Times New Roman"/>
          <w:b/>
          <w:sz w:val="28"/>
          <w:szCs w:val="28"/>
        </w:rPr>
        <w:t>13. Права и обязанности общественного эксперта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13.1. Общественный эксперт при проведении общественной экспертизы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пользуется необходимыми для ее эффективного проведения правами,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регулирующим</w:t>
      </w:r>
      <w:r w:rsidR="004B4B94">
        <w:rPr>
          <w:rFonts w:ascii="Times New Roman" w:hAnsi="Times New Roman" w:cs="Times New Roman"/>
          <w:sz w:val="28"/>
          <w:szCs w:val="28"/>
        </w:rPr>
        <w:t xml:space="preserve"> 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B4B94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B4B94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общественной</w:t>
      </w:r>
      <w:r w:rsidR="004B4B94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 экспертизы в отдельных сферах общественных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отношений, в том числе правом подготавливать по результатам общественной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C52952">
        <w:rPr>
          <w:rFonts w:ascii="Times New Roman" w:hAnsi="Times New Roman" w:cs="Times New Roman"/>
          <w:sz w:val="28"/>
          <w:szCs w:val="28"/>
        </w:rPr>
        <w:t xml:space="preserve">  заключение, </w:t>
      </w:r>
      <w:r w:rsidRPr="002B59ED">
        <w:rPr>
          <w:rFonts w:ascii="Times New Roman" w:hAnsi="Times New Roman" w:cs="Times New Roman"/>
          <w:sz w:val="28"/>
          <w:szCs w:val="28"/>
        </w:rPr>
        <w:t>либо участвовать в подготовке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C52952">
        <w:rPr>
          <w:rFonts w:ascii="Times New Roman" w:hAnsi="Times New Roman" w:cs="Times New Roman"/>
          <w:sz w:val="28"/>
          <w:szCs w:val="28"/>
        </w:rPr>
        <w:t>заключения</w:t>
      </w:r>
      <w:r w:rsidRPr="002B59ED">
        <w:rPr>
          <w:rFonts w:ascii="Times New Roman" w:hAnsi="Times New Roman" w:cs="Times New Roman"/>
          <w:sz w:val="28"/>
          <w:szCs w:val="28"/>
        </w:rPr>
        <w:t>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13.2. </w:t>
      </w:r>
      <w:r w:rsidR="00C52952">
        <w:rPr>
          <w:rFonts w:ascii="Times New Roman" w:hAnsi="Times New Roman" w:cs="Times New Roman"/>
          <w:sz w:val="28"/>
          <w:szCs w:val="28"/>
        </w:rPr>
        <w:t>Заключение</w:t>
      </w:r>
      <w:r w:rsidRPr="002B59ED">
        <w:rPr>
          <w:rFonts w:ascii="Times New Roman" w:hAnsi="Times New Roman" w:cs="Times New Roman"/>
          <w:sz w:val="28"/>
          <w:szCs w:val="28"/>
        </w:rPr>
        <w:t xml:space="preserve"> представленный общественным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экспертом организатору общественной экспертизы, должен содержать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объективные, достоверные и обоснованные выводы о результатах общественной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экспертизы.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13.3. Общественный эксперт обязан сообщить организатору общественной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экспертизы о налич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2B59ED">
        <w:rPr>
          <w:rFonts w:ascii="Times New Roman" w:hAnsi="Times New Roman" w:cs="Times New Roman"/>
          <w:sz w:val="28"/>
          <w:szCs w:val="28"/>
        </w:rPr>
        <w:t>бщественного эксперта конфликта интересов, а также о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любых попытках подкупа или давления на него.</w:t>
      </w:r>
    </w:p>
    <w:p w:rsidR="00ED4124" w:rsidRDefault="00ED4124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Pr="00D841EF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EF">
        <w:rPr>
          <w:rFonts w:ascii="Times New Roman" w:hAnsi="Times New Roman" w:cs="Times New Roman"/>
          <w:b/>
          <w:sz w:val="28"/>
          <w:szCs w:val="28"/>
        </w:rPr>
        <w:t>14. Общественное обсуждение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Под общественным обсуждением понимается используемое в целях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контроля публичное обсуждение общественно значимых вопросов,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а также проектов решений органов местного самоуправления, муниципальных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организаций, иных органов и организаций, осуществляющих в соответствии с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федеральными законами отдельные публичные полномочия, с обязательным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участием в таком обсуждении уполномоченных лиц указанных органов 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организаций, представителей граждан и общественных объединений, интересы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которых затрагиваются соответствующим решением.</w:t>
      </w:r>
      <w:proofErr w:type="gramEnd"/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14.2. Общественное обсуждение проводится с привлечением к участию в нем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представителей различных профессиональных и социальных групп, в том числе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лиц, права и законные интересы которых затрагивает или может затронуть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решение, проект которого выносится на общественное обсуждение.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14.3. Общественное обсуждение проводится публично и открыто. Участники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общественного обсуждения вправе свободно выражать свое мнение и вносить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предложения по вопросам, вынесенным на общественное обсуждение.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Общественное обсуждение указанных вопросов может проводиться через средства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массовой информации, в том числе через информационно-телекоммуникационную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сеть «Интернет».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14.4. Порядок проведения общественного обсуждения устанавливается его</w:t>
      </w:r>
      <w:r w:rsidR="00ED4124">
        <w:rPr>
          <w:rFonts w:ascii="Times New Roman" w:hAnsi="Times New Roman" w:cs="Times New Roman"/>
          <w:sz w:val="28"/>
          <w:szCs w:val="28"/>
        </w:rPr>
        <w:t xml:space="preserve"> Организатором. </w:t>
      </w:r>
      <w:r w:rsidRPr="002B59ED">
        <w:rPr>
          <w:rFonts w:ascii="Times New Roman" w:hAnsi="Times New Roman" w:cs="Times New Roman"/>
          <w:sz w:val="28"/>
          <w:szCs w:val="28"/>
        </w:rPr>
        <w:t>Организатор общественного обсуждения заблаговременно обнародует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информацию о вопросе, выносимом на общественное обсуждение, сроке, порядке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его проведения и определения его результатов. При этом организатор обеспечивает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всем участникам </w:t>
      </w:r>
      <w:r w:rsidRPr="002B59ED">
        <w:rPr>
          <w:rFonts w:ascii="Times New Roman" w:hAnsi="Times New Roman" w:cs="Times New Roman"/>
          <w:sz w:val="28"/>
          <w:szCs w:val="28"/>
        </w:rPr>
        <w:lastRenderedPageBreak/>
        <w:t>общественного обсуждения свободный доступ к имеющимся в его</w:t>
      </w:r>
      <w:r w:rsidR="00756CC2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распоряжении материалам, касающимся вопроса, выносимого на общественное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обсуждение.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14.5. По результатам общественного обсуждения подготавливается </w:t>
      </w:r>
      <w:r w:rsidR="00C52952">
        <w:rPr>
          <w:rFonts w:ascii="Times New Roman" w:hAnsi="Times New Roman" w:cs="Times New Roman"/>
          <w:sz w:val="28"/>
          <w:szCs w:val="28"/>
        </w:rPr>
        <w:t xml:space="preserve"> протокол  общественных обсуждений</w:t>
      </w:r>
      <w:r w:rsidR="00B97C76">
        <w:rPr>
          <w:rFonts w:ascii="Times New Roman" w:hAnsi="Times New Roman" w:cs="Times New Roman"/>
          <w:sz w:val="28"/>
          <w:szCs w:val="28"/>
        </w:rPr>
        <w:t xml:space="preserve"> (Приложение №4 к положению)</w:t>
      </w:r>
      <w:r w:rsidRPr="002B59ED">
        <w:rPr>
          <w:rFonts w:ascii="Times New Roman" w:hAnsi="Times New Roman" w:cs="Times New Roman"/>
          <w:sz w:val="28"/>
          <w:szCs w:val="28"/>
        </w:rPr>
        <w:t>, который направляется на рассмотрение в органы местного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самоуправления и обнародуется в соответствии с Федеральным законом, в том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числе размещается в информационно-телекоммуникационной сети «Интернет».</w:t>
      </w:r>
    </w:p>
    <w:p w:rsidR="00ED4124" w:rsidRDefault="00ED4124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9ED" w:rsidRDefault="002B59ED" w:rsidP="00B9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1DD">
        <w:rPr>
          <w:rFonts w:ascii="Times New Roman" w:hAnsi="Times New Roman" w:cs="Times New Roman"/>
          <w:b/>
          <w:sz w:val="28"/>
          <w:szCs w:val="28"/>
        </w:rPr>
        <w:t>15. Общественные (публичные) слушания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 xml:space="preserve">15.1. </w:t>
      </w:r>
      <w:proofErr w:type="gramStart"/>
      <w:r w:rsidRPr="002B59ED">
        <w:rPr>
          <w:rFonts w:ascii="Times New Roman" w:hAnsi="Times New Roman" w:cs="Times New Roman"/>
          <w:sz w:val="28"/>
          <w:szCs w:val="28"/>
        </w:rPr>
        <w:t>Под общественными (публичными) слушаниями понимается собрание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граждан, организуемое субъектом общественного контроля, а в случаях,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Федерации, органами местного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самоуправления, муниципальными организациями, иными органами и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организациями, осуществляющими в соответствии с федеральными законами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отдельные публичные 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полномочия, для обсуждения вопросов, касающихся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деятельности указанных органов и организаций и имеющих особую общественную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значимость либо затрагивающих права и свободы человека и гражданина, права и</w:t>
      </w:r>
      <w:proofErr w:type="gramEnd"/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законные интересы общественных объединений и иных негосударственных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некоммерческих организаций.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15.2. Общественные (публичные) слушания проводятся по инициативе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субъектов общественного контроля, а в случаях, предусмотренных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проводятся по инициативе органов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местного самоуправления, муниципальных организаций.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15.3. Организацию проведения общественных (публичных) слушаний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осуществляют его инициаторы.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15.4. Общественные (публичные) слушания по проектам муниципальных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правовых актов по вопросам местного значения, предусмотренным Федеральным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ED4124">
        <w:rPr>
          <w:rFonts w:ascii="Times New Roman" w:hAnsi="Times New Roman" w:cs="Times New Roman"/>
          <w:sz w:val="28"/>
          <w:szCs w:val="28"/>
        </w:rPr>
        <w:t>№ 131-ФЗ</w:t>
      </w:r>
      <w:r w:rsidRPr="002B59ED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Уставом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="00CC3A52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="00ED412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C3A52">
        <w:rPr>
          <w:rFonts w:ascii="Times New Roman" w:hAnsi="Times New Roman" w:cs="Times New Roman"/>
          <w:sz w:val="28"/>
          <w:szCs w:val="28"/>
        </w:rPr>
        <w:t xml:space="preserve"> и </w:t>
      </w:r>
      <w:r w:rsidRPr="002B59ED">
        <w:rPr>
          <w:rFonts w:ascii="Times New Roman" w:hAnsi="Times New Roman" w:cs="Times New Roman"/>
          <w:sz w:val="28"/>
          <w:szCs w:val="28"/>
        </w:rPr>
        <w:t>нормативными правовыми актами муниципального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15.5. Общественные (публичные) слушания проводятся в случаях,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установленных федеральными законами, законами </w:t>
      </w:r>
      <w:r w:rsidR="00ED4124">
        <w:rPr>
          <w:rFonts w:ascii="Times New Roman" w:hAnsi="Times New Roman" w:cs="Times New Roman"/>
          <w:sz w:val="28"/>
          <w:szCs w:val="28"/>
        </w:rPr>
        <w:t>Саратовской</w:t>
      </w:r>
      <w:r w:rsidRPr="002B59ED">
        <w:rPr>
          <w:rFonts w:ascii="Times New Roman" w:hAnsi="Times New Roman" w:cs="Times New Roman"/>
          <w:sz w:val="28"/>
          <w:szCs w:val="28"/>
        </w:rPr>
        <w:t xml:space="preserve"> области,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15.6. Общественные (публичные) слушания проводятся в помещении,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пригодном для размещения в нем представителей различных групп населения,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права и законные интересы которых затрагивают вопросы, вынесенные на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общественные (публичные) слушания. Организатор слушаний не вправе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ограничить доступ в помещение заинтересованных лиц или их представителей.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15.7. Общественные (публичные) слушания проводятся публично и открыто.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Участники общественных (публичных) слушаний вправе свободно высказывать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свое мнение и вносить предложения и замечания по вопросу, вынесенному на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общественные (публичные) слушания.</w:t>
      </w:r>
    </w:p>
    <w:p w:rsidR="00ED4124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15.8. Организатор общественных (публичных) слушаний заблаговременно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обнародует информацию о вопросе, вынесенном на </w:t>
      </w:r>
      <w:r w:rsidRPr="002B59ED">
        <w:rPr>
          <w:rFonts w:ascii="Times New Roman" w:hAnsi="Times New Roman" w:cs="Times New Roman"/>
          <w:sz w:val="28"/>
          <w:szCs w:val="28"/>
        </w:rPr>
        <w:lastRenderedPageBreak/>
        <w:t>общественные (публичные)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слушания, а также о дате, времени, месте и порядке их проведения и определения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их результатов. </w:t>
      </w:r>
    </w:p>
    <w:p w:rsidR="002B59ED" w:rsidRPr="002B59ED" w:rsidRDefault="00ED4124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15.9. </w:t>
      </w:r>
      <w:r w:rsidRPr="002B59ED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2B59ED" w:rsidRPr="002B59ED">
        <w:rPr>
          <w:rFonts w:ascii="Times New Roman" w:hAnsi="Times New Roman" w:cs="Times New Roman"/>
          <w:sz w:val="28"/>
          <w:szCs w:val="28"/>
        </w:rPr>
        <w:t>общественных (публичных) слушаний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обеспечивает всем их участникам свободный доступ к имеющимся в его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распоряжении материалам, касающимся вопроса, вынесенного на общественные</w:t>
      </w:r>
      <w:r w:rsidR="0058053C">
        <w:rPr>
          <w:rFonts w:ascii="Times New Roman" w:hAnsi="Times New Roman" w:cs="Times New Roman"/>
          <w:sz w:val="28"/>
          <w:szCs w:val="28"/>
        </w:rPr>
        <w:t xml:space="preserve"> </w:t>
      </w:r>
      <w:r w:rsidR="002B59ED" w:rsidRPr="002B59ED">
        <w:rPr>
          <w:rFonts w:ascii="Times New Roman" w:hAnsi="Times New Roman" w:cs="Times New Roman"/>
          <w:sz w:val="28"/>
          <w:szCs w:val="28"/>
        </w:rPr>
        <w:t>(публичные) слушания.</w:t>
      </w:r>
    </w:p>
    <w:p w:rsidR="002B59ED" w:rsidRPr="002B59E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15.</w:t>
      </w:r>
      <w:r w:rsidR="00ED4124">
        <w:rPr>
          <w:rFonts w:ascii="Times New Roman" w:hAnsi="Times New Roman" w:cs="Times New Roman"/>
          <w:sz w:val="28"/>
          <w:szCs w:val="28"/>
        </w:rPr>
        <w:t>10</w:t>
      </w:r>
      <w:r w:rsidRPr="002B59ED">
        <w:rPr>
          <w:rFonts w:ascii="Times New Roman" w:hAnsi="Times New Roman" w:cs="Times New Roman"/>
          <w:sz w:val="28"/>
          <w:szCs w:val="28"/>
        </w:rPr>
        <w:t>. По результатам общественных (публичных) слушаний их организатор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составляет итоговый документ </w:t>
      </w:r>
      <w:r w:rsidR="00ED4124">
        <w:rPr>
          <w:rFonts w:ascii="Times New Roman" w:hAnsi="Times New Roman" w:cs="Times New Roman"/>
          <w:sz w:val="28"/>
          <w:szCs w:val="28"/>
        </w:rPr>
        <w:t xml:space="preserve">- </w:t>
      </w:r>
      <w:r w:rsidRPr="002B59ED">
        <w:rPr>
          <w:rFonts w:ascii="Times New Roman" w:hAnsi="Times New Roman" w:cs="Times New Roman"/>
          <w:sz w:val="28"/>
          <w:szCs w:val="28"/>
        </w:rPr>
        <w:t>протокол, содержащий обобщенную информацию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 ходе общественных (публичных) слушаний, в том числе о мнениях их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участников, поступивших предложениях и заявлениях, об одобренных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большинством участников слушаний рекомендациях.</w:t>
      </w:r>
    </w:p>
    <w:p w:rsidR="00BC31DD" w:rsidRDefault="002B59ED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ED">
        <w:rPr>
          <w:rFonts w:ascii="Times New Roman" w:hAnsi="Times New Roman" w:cs="Times New Roman"/>
          <w:sz w:val="28"/>
          <w:szCs w:val="28"/>
        </w:rPr>
        <w:t>15.1</w:t>
      </w:r>
      <w:r w:rsidR="00ED4124">
        <w:rPr>
          <w:rFonts w:ascii="Times New Roman" w:hAnsi="Times New Roman" w:cs="Times New Roman"/>
          <w:sz w:val="28"/>
          <w:szCs w:val="28"/>
        </w:rPr>
        <w:t>1</w:t>
      </w:r>
      <w:r w:rsidRPr="002B59ED">
        <w:rPr>
          <w:rFonts w:ascii="Times New Roman" w:hAnsi="Times New Roman" w:cs="Times New Roman"/>
          <w:sz w:val="28"/>
          <w:szCs w:val="28"/>
        </w:rPr>
        <w:t xml:space="preserve">. </w:t>
      </w:r>
      <w:r w:rsidR="00ED4124">
        <w:rPr>
          <w:rFonts w:ascii="Times New Roman" w:hAnsi="Times New Roman" w:cs="Times New Roman"/>
          <w:sz w:val="28"/>
          <w:szCs w:val="28"/>
        </w:rPr>
        <w:t>П</w:t>
      </w:r>
      <w:r w:rsidRPr="002B59ED">
        <w:rPr>
          <w:rFonts w:ascii="Times New Roman" w:hAnsi="Times New Roman" w:cs="Times New Roman"/>
          <w:sz w:val="28"/>
          <w:szCs w:val="28"/>
        </w:rPr>
        <w:t>ротокол, подготовленный по результатам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общественных (публичных) слушаний, направляется на рассмотрение в органы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местного самоуправления, муниципальные организации, к компетенции которых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относится вынесенный на слушания вопрос или принятие решения, и обнародуется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D4124">
        <w:rPr>
          <w:rFonts w:ascii="Times New Roman" w:hAnsi="Times New Roman" w:cs="Times New Roman"/>
          <w:sz w:val="28"/>
          <w:szCs w:val="28"/>
        </w:rPr>
        <w:t>Уставом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="00CC3A52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="000311E6">
        <w:rPr>
          <w:rFonts w:ascii="Times New Roman" w:hAnsi="Times New Roman" w:cs="Times New Roman"/>
          <w:sz w:val="28"/>
          <w:szCs w:val="28"/>
        </w:rPr>
        <w:t>района</w:t>
      </w:r>
      <w:r w:rsidRPr="002B59ED">
        <w:rPr>
          <w:rFonts w:ascii="Times New Roman" w:hAnsi="Times New Roman" w:cs="Times New Roman"/>
          <w:sz w:val="28"/>
          <w:szCs w:val="28"/>
        </w:rPr>
        <w:t xml:space="preserve">, </w:t>
      </w:r>
      <w:r w:rsidR="00ED4124">
        <w:rPr>
          <w:rFonts w:ascii="Times New Roman" w:hAnsi="Times New Roman" w:cs="Times New Roman"/>
          <w:sz w:val="28"/>
          <w:szCs w:val="28"/>
        </w:rPr>
        <w:t xml:space="preserve">законом № 212-ФЗ, </w:t>
      </w:r>
      <w:r w:rsidRPr="002B59ED">
        <w:rPr>
          <w:rFonts w:ascii="Times New Roman" w:hAnsi="Times New Roman" w:cs="Times New Roman"/>
          <w:sz w:val="28"/>
          <w:szCs w:val="28"/>
        </w:rPr>
        <w:t>в том числе размещается в</w:t>
      </w:r>
      <w:r w:rsidR="000311E6">
        <w:rPr>
          <w:rFonts w:ascii="Times New Roman" w:hAnsi="Times New Roman" w:cs="Times New Roman"/>
          <w:sz w:val="28"/>
          <w:szCs w:val="28"/>
        </w:rPr>
        <w:t xml:space="preserve"> </w:t>
      </w:r>
      <w:r w:rsidRPr="002B59E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B97C76" w:rsidRDefault="00B97C76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C76" w:rsidRDefault="00B97C76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C76" w:rsidRDefault="00B97C76" w:rsidP="00B9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C76" w:rsidRPr="00B97C76" w:rsidRDefault="00B97C76" w:rsidP="00B97C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76">
        <w:rPr>
          <w:rFonts w:ascii="Times New Roman" w:hAnsi="Times New Roman" w:cs="Times New Roman"/>
          <w:b/>
          <w:sz w:val="28"/>
          <w:szCs w:val="28"/>
        </w:rPr>
        <w:t xml:space="preserve">Секретарь Калининского районного Собрания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B97C76">
        <w:rPr>
          <w:rFonts w:ascii="Times New Roman" w:hAnsi="Times New Roman" w:cs="Times New Roman"/>
          <w:b/>
          <w:sz w:val="28"/>
          <w:szCs w:val="28"/>
        </w:rPr>
        <w:t xml:space="preserve">Л.Н. Сафонова </w:t>
      </w: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Pr="00BC31DD" w:rsidRDefault="00BC31DD" w:rsidP="00BC31DD">
      <w:pPr>
        <w:rPr>
          <w:rFonts w:ascii="Times New Roman" w:hAnsi="Times New Roman" w:cs="Times New Roman"/>
          <w:sz w:val="28"/>
          <w:szCs w:val="28"/>
        </w:rPr>
      </w:pPr>
    </w:p>
    <w:p w:rsidR="00BC31DD" w:rsidRDefault="00FC7DBB" w:rsidP="00FC7DBB">
      <w:pPr>
        <w:jc w:val="right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25573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B25573" w:rsidRPr="00FC7DBB" w:rsidRDefault="00B25573" w:rsidP="00FC7D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BC31DD" w:rsidRPr="00FC7DBB" w:rsidRDefault="00BC31DD" w:rsidP="00FC7DBB">
      <w:pPr>
        <w:spacing w:line="240" w:lineRule="auto"/>
        <w:jc w:val="center"/>
        <w:rPr>
          <w:b/>
          <w:bCs/>
          <w:sz w:val="28"/>
          <w:szCs w:val="28"/>
        </w:rPr>
      </w:pPr>
    </w:p>
    <w:p w:rsidR="00BC31DD" w:rsidRPr="00FC7DBB" w:rsidRDefault="00BC31DD" w:rsidP="00FC7DB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 xml:space="preserve">АКТ </w:t>
      </w:r>
    </w:p>
    <w:p w:rsidR="00BC31DD" w:rsidRPr="00FC7DBB" w:rsidRDefault="00BC31DD" w:rsidP="00FC7DB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общественного мониторинга </w:t>
      </w:r>
    </w:p>
    <w:p w:rsidR="00BC31DD" w:rsidRPr="00FC7DBB" w:rsidRDefault="00BC31DD" w:rsidP="00FC7D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Основание для проведения общественного мониторинга</w:t>
      </w:r>
      <w:r w:rsidRPr="00FC7DBB">
        <w:rPr>
          <w:rFonts w:ascii="Times New Roman" w:hAnsi="Times New Roman" w:cs="Times New Roman"/>
          <w:sz w:val="28"/>
          <w:szCs w:val="28"/>
        </w:rPr>
        <w:t>: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Дата и время проведения общественного мониторинга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Адрес объекта общественного мониторинга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Состав группы общественного мониторинга</w:t>
      </w:r>
      <w:r w:rsidRPr="00FC7DBB">
        <w:rPr>
          <w:rFonts w:ascii="Times New Roman" w:hAnsi="Times New Roman" w:cs="Times New Roman"/>
          <w:sz w:val="28"/>
          <w:szCs w:val="28"/>
        </w:rPr>
        <w:t>: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1.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2.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Вопросы и результаты общественного мониторинга</w:t>
      </w:r>
      <w:r w:rsidRPr="00FC7DBB">
        <w:rPr>
          <w:rFonts w:ascii="Times New Roman" w:hAnsi="Times New Roman" w:cs="Times New Roman"/>
          <w:sz w:val="28"/>
          <w:szCs w:val="28"/>
        </w:rPr>
        <w:t>: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1.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2.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3.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Приложение</w:t>
      </w: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фото на __ </w:t>
      </w:r>
      <w:proofErr w:type="gramStart"/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</w:t>
      </w:r>
      <w:proofErr w:type="gramEnd"/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в 1 экз. </w:t>
      </w:r>
      <w:r w:rsidRPr="00FC7D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(при наличии).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Выводы и рекомендации</w:t>
      </w:r>
      <w:r w:rsidRPr="00FC7DBB">
        <w:rPr>
          <w:rFonts w:ascii="Times New Roman" w:hAnsi="Times New Roman" w:cs="Times New Roman"/>
          <w:sz w:val="28"/>
          <w:szCs w:val="28"/>
        </w:rPr>
        <w:t>: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1.</w:t>
      </w:r>
    </w:p>
    <w:p w:rsidR="00FC7DBB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2.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  <w:r w:rsidRPr="00FC7DBB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Копия акта общественного мониторинга направлена</w:t>
      </w: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 xml:space="preserve">1.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 xml:space="preserve">2. </w:t>
      </w:r>
    </w:p>
    <w:p w:rsidR="00BC31DD" w:rsidRPr="00FC7DBB" w:rsidRDefault="00FC7DBB" w:rsidP="00FC7DB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</w:p>
    <w:p w:rsid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Подписи членов группы общественного мониторинга</w:t>
      </w: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C7DBB" w:rsidRDefault="00FC7DBB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C31DD" w:rsidRDefault="00FC7DBB" w:rsidP="00FC7DBB">
      <w:pPr>
        <w:spacing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Приложение №</w:t>
      </w:r>
      <w:r w:rsidR="00B255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</w:t>
      </w:r>
    </w:p>
    <w:p w:rsidR="00B25573" w:rsidRPr="00FC7DBB" w:rsidRDefault="00B25573" w:rsidP="00FC7DBB">
      <w:pPr>
        <w:spacing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к положению</w:t>
      </w:r>
    </w:p>
    <w:p w:rsidR="00BC31DD" w:rsidRPr="00741F68" w:rsidRDefault="00BC31DD" w:rsidP="00FC7DBB">
      <w:pPr>
        <w:spacing w:line="240" w:lineRule="auto"/>
        <w:rPr>
          <w:rFonts w:eastAsia="Calibri"/>
          <w:sz w:val="24"/>
          <w:szCs w:val="24"/>
        </w:rPr>
      </w:pPr>
    </w:p>
    <w:p w:rsidR="00BC31DD" w:rsidRPr="00FC7DBB" w:rsidRDefault="00BC31DD" w:rsidP="00FC7DBB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7DBB">
        <w:rPr>
          <w:rFonts w:ascii="Times New Roman" w:eastAsia="Calibri" w:hAnsi="Times New Roman" w:cs="Times New Roman"/>
          <w:b/>
          <w:bCs/>
          <w:sz w:val="28"/>
          <w:szCs w:val="28"/>
        </w:rPr>
        <w:t>АКТ</w:t>
      </w:r>
    </w:p>
    <w:p w:rsidR="00BC31DD" w:rsidRPr="00FC7DBB" w:rsidRDefault="00BC31DD" w:rsidP="00FC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7D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общественной проверки </w:t>
      </w:r>
    </w:p>
    <w:p w:rsidR="00BC31DD" w:rsidRPr="00FC7DBB" w:rsidRDefault="00BC31DD" w:rsidP="00FC7D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</w:r>
      <w:r w:rsidRPr="00FC7DBB">
        <w:rPr>
          <w:rFonts w:ascii="Times New Roman" w:eastAsia="Calibri" w:hAnsi="Times New Roman" w:cs="Times New Roman"/>
          <w:sz w:val="28"/>
          <w:szCs w:val="28"/>
          <w:u w:val="single"/>
        </w:rPr>
        <w:t>Основание для проведения общественной проверки</w:t>
      </w:r>
      <w:r w:rsidRPr="00FC7DB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C7DBB">
        <w:rPr>
          <w:rFonts w:ascii="Times New Roman" w:eastAsia="Calibri" w:hAnsi="Times New Roman" w:cs="Times New Roman"/>
          <w:sz w:val="28"/>
          <w:szCs w:val="28"/>
          <w:u w:val="single"/>
        </w:rPr>
        <w:t>Дата и время проведения общественной проверки</w:t>
      </w:r>
      <w:r w:rsidRPr="00FC7DB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</w:r>
      <w:r w:rsidRPr="00FC7DBB">
        <w:rPr>
          <w:rFonts w:ascii="Times New Roman" w:eastAsia="Calibri" w:hAnsi="Times New Roman" w:cs="Times New Roman"/>
          <w:sz w:val="28"/>
          <w:szCs w:val="28"/>
          <w:u w:val="single"/>
        </w:rPr>
        <w:t>Объект и задачи общественной проверки</w:t>
      </w:r>
      <w:r w:rsidRPr="00FC7DB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</w:r>
      <w:r w:rsidRPr="00FC7DBB">
        <w:rPr>
          <w:rFonts w:ascii="Times New Roman" w:eastAsia="Calibri" w:hAnsi="Times New Roman" w:cs="Times New Roman"/>
          <w:sz w:val="28"/>
          <w:szCs w:val="28"/>
          <w:u w:val="single"/>
        </w:rPr>
        <w:t>Состав группы общественной проверки</w:t>
      </w:r>
      <w:r w:rsidRPr="00FC7DB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</w:r>
      <w:r w:rsidRPr="00FC7DBB">
        <w:rPr>
          <w:rFonts w:ascii="Times New Roman" w:eastAsia="Calibri" w:hAnsi="Times New Roman" w:cs="Times New Roman"/>
          <w:sz w:val="28"/>
          <w:szCs w:val="28"/>
          <w:u w:val="single"/>
        </w:rPr>
        <w:t>Перечень документов и других материалов, изученных в ходе общественной проверки</w:t>
      </w:r>
      <w:r w:rsidRPr="00FC7DB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</w:p>
    <w:p w:rsidR="00BC31DD" w:rsidRPr="00FC7DBB" w:rsidRDefault="00BC31DD" w:rsidP="00FC7D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  <w:t>(установленные и документально подтвержденные факты и обстоятельства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организаций)</w:t>
      </w:r>
      <w:r w:rsidRPr="00FC7DBB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</w:r>
      <w:r w:rsidRPr="00FC7DBB">
        <w:rPr>
          <w:rFonts w:ascii="Times New Roman" w:eastAsia="Calibri" w:hAnsi="Times New Roman" w:cs="Times New Roman"/>
          <w:iCs/>
          <w:sz w:val="28"/>
          <w:szCs w:val="28"/>
          <w:u w:val="single"/>
          <w:shd w:val="clear" w:color="auto" w:fill="FFFFFF"/>
        </w:rPr>
        <w:t>Приложение</w:t>
      </w:r>
      <w:r w:rsidRPr="00FC7DB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: фото на__ </w:t>
      </w:r>
      <w:proofErr w:type="gramStart"/>
      <w:r w:rsidRPr="00FC7DB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л</w:t>
      </w:r>
      <w:proofErr w:type="gramEnd"/>
      <w:r w:rsidRPr="00FC7DB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. в 1 экз. </w:t>
      </w:r>
      <w:r w:rsidRPr="00FC7DB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(при наличии).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ab/>
      </w:r>
      <w:r w:rsidRPr="00FC7DBB">
        <w:rPr>
          <w:rFonts w:ascii="Times New Roman" w:eastAsia="Calibri" w:hAnsi="Times New Roman" w:cs="Times New Roman"/>
          <w:sz w:val="28"/>
          <w:szCs w:val="28"/>
          <w:u w:val="single"/>
        </w:rPr>
        <w:t>Выводы и рекомендации</w:t>
      </w:r>
      <w:r w:rsidRPr="00FC7DB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FC7DBB">
        <w:rPr>
          <w:rFonts w:ascii="Times New Roman" w:eastAsia="Calibri" w:hAnsi="Times New Roman" w:cs="Times New Roman"/>
          <w:sz w:val="28"/>
          <w:szCs w:val="28"/>
        </w:rPr>
        <w:tab/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FC7DBB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Копия акта общественной проверки направлена:</w:t>
      </w:r>
      <w:r w:rsidRPr="00FC7DB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ab/>
      </w:r>
      <w:r w:rsidRPr="00FC7DB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ab/>
        <w:t>1.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ab/>
        <w:t>2.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</w:r>
      <w:r w:rsidRPr="00FC7D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Подписи членов группы общественной проверки: 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  <w:t>1.</w:t>
      </w:r>
    </w:p>
    <w:p w:rsidR="00BC31DD" w:rsidRPr="00FC7DBB" w:rsidRDefault="00BC31DD" w:rsidP="00FC7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DBB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</w:p>
    <w:p w:rsidR="00BC31DD" w:rsidRPr="00741F68" w:rsidRDefault="00BC31DD" w:rsidP="00FC7DBB">
      <w:pPr>
        <w:spacing w:after="0"/>
        <w:rPr>
          <w:rFonts w:eastAsia="Calibri"/>
          <w:sz w:val="24"/>
          <w:szCs w:val="24"/>
        </w:rPr>
      </w:pPr>
    </w:p>
    <w:p w:rsidR="00BC31DD" w:rsidRPr="00741F68" w:rsidRDefault="00BC31DD" w:rsidP="00BC31DD">
      <w:pPr>
        <w:rPr>
          <w:sz w:val="24"/>
          <w:szCs w:val="24"/>
        </w:rPr>
      </w:pPr>
    </w:p>
    <w:p w:rsidR="00BC31DD" w:rsidRPr="00741F68" w:rsidRDefault="00BC31DD" w:rsidP="00BC31DD">
      <w:pPr>
        <w:rPr>
          <w:sz w:val="24"/>
          <w:szCs w:val="24"/>
        </w:rPr>
      </w:pPr>
    </w:p>
    <w:p w:rsidR="00BC31DD" w:rsidRDefault="00BC31DD" w:rsidP="00BC31DD">
      <w:pPr>
        <w:rPr>
          <w:sz w:val="24"/>
          <w:szCs w:val="24"/>
        </w:rPr>
      </w:pPr>
    </w:p>
    <w:p w:rsidR="00FC7DBB" w:rsidRDefault="00FC7DBB" w:rsidP="00BC31DD">
      <w:pPr>
        <w:rPr>
          <w:sz w:val="24"/>
          <w:szCs w:val="24"/>
        </w:rPr>
      </w:pPr>
    </w:p>
    <w:p w:rsidR="00FC7DBB" w:rsidRPr="00741F68" w:rsidRDefault="00FC7DBB" w:rsidP="00BC31DD">
      <w:pPr>
        <w:rPr>
          <w:sz w:val="24"/>
          <w:szCs w:val="24"/>
        </w:rPr>
      </w:pPr>
    </w:p>
    <w:p w:rsidR="00BC31DD" w:rsidRPr="00741F68" w:rsidRDefault="00BC31DD" w:rsidP="00BC31DD">
      <w:pPr>
        <w:jc w:val="right"/>
        <w:rPr>
          <w:rStyle w:val="ac"/>
          <w:b/>
          <w:bCs/>
          <w:sz w:val="24"/>
          <w:szCs w:val="24"/>
        </w:rPr>
      </w:pPr>
    </w:p>
    <w:p w:rsidR="00BC31DD" w:rsidRDefault="00FC7DBB" w:rsidP="00BC31DD">
      <w:pPr>
        <w:jc w:val="right"/>
        <w:rPr>
          <w:rStyle w:val="ac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 w:val="0"/>
          <w:sz w:val="28"/>
          <w:szCs w:val="28"/>
        </w:rPr>
        <w:t xml:space="preserve">Приложение № </w:t>
      </w:r>
      <w:r w:rsidR="00B25573">
        <w:rPr>
          <w:rStyle w:val="ac"/>
          <w:rFonts w:ascii="Times New Roman" w:hAnsi="Times New Roman" w:cs="Times New Roman"/>
          <w:bCs/>
          <w:i w:val="0"/>
          <w:sz w:val="28"/>
          <w:szCs w:val="28"/>
        </w:rPr>
        <w:t>3</w:t>
      </w:r>
    </w:p>
    <w:p w:rsidR="00B25573" w:rsidRPr="00FC7DBB" w:rsidRDefault="00B25573" w:rsidP="00BC31DD">
      <w:pPr>
        <w:jc w:val="right"/>
        <w:rPr>
          <w:rStyle w:val="ac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 w:val="0"/>
          <w:sz w:val="28"/>
          <w:szCs w:val="28"/>
        </w:rPr>
        <w:t>к положению</w:t>
      </w:r>
    </w:p>
    <w:p w:rsidR="00BC31DD" w:rsidRPr="00FC7DBB" w:rsidRDefault="00BC31DD" w:rsidP="00FC7DB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BC31DD" w:rsidRPr="00FC7DBB" w:rsidRDefault="00BC31DD" w:rsidP="00FC7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общественной экспертизы </w:t>
      </w:r>
    </w:p>
    <w:p w:rsidR="00BC31DD" w:rsidRPr="00FC7DBB" w:rsidRDefault="00BC31DD" w:rsidP="00FC7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Основание для проведения общественной экспертизы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Срок проведения общественной экспертизы</w:t>
      </w:r>
      <w:r w:rsidRPr="00FC7DBB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Объект и задачи общественной экспертизы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Состав экспертной комиссии</w:t>
      </w:r>
      <w:r w:rsidRPr="00FC7DBB">
        <w:rPr>
          <w:rFonts w:ascii="Times New Roman" w:hAnsi="Times New Roman" w:cs="Times New Roman"/>
          <w:sz w:val="28"/>
          <w:szCs w:val="28"/>
        </w:rPr>
        <w:t>: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1.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2.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1DD" w:rsidRPr="00FC7DBB" w:rsidRDefault="00BC31DD" w:rsidP="00FC7DBB">
      <w:pPr>
        <w:pStyle w:val="ConsPlusNormal"/>
        <w:jc w:val="both"/>
        <w:rPr>
          <w:sz w:val="28"/>
          <w:szCs w:val="28"/>
        </w:rPr>
      </w:pPr>
      <w:r w:rsidRPr="00FC7DBB">
        <w:rPr>
          <w:sz w:val="28"/>
          <w:szCs w:val="28"/>
        </w:rPr>
        <w:tab/>
      </w:r>
      <w:r w:rsidRPr="00FC7DBB">
        <w:rPr>
          <w:sz w:val="28"/>
          <w:szCs w:val="28"/>
          <w:u w:val="single"/>
        </w:rPr>
        <w:t>Выводы и рекомендации экспертной комиссии</w:t>
      </w:r>
      <w:r w:rsidRPr="00FC7DBB">
        <w:rPr>
          <w:sz w:val="28"/>
          <w:szCs w:val="28"/>
        </w:rPr>
        <w:t xml:space="preserve">: </w:t>
      </w:r>
    </w:p>
    <w:p w:rsidR="00BC31DD" w:rsidRPr="00FC7DBB" w:rsidRDefault="00BC31DD" w:rsidP="00FC7DBB">
      <w:pPr>
        <w:pStyle w:val="ConsPlusNormal"/>
        <w:jc w:val="both"/>
        <w:rPr>
          <w:sz w:val="28"/>
          <w:szCs w:val="28"/>
        </w:rPr>
      </w:pPr>
      <w:r w:rsidRPr="00FC7DBB">
        <w:rPr>
          <w:sz w:val="28"/>
          <w:szCs w:val="28"/>
        </w:rPr>
        <w:tab/>
      </w:r>
      <w:proofErr w:type="gramStart"/>
      <w:r w:rsidRPr="00FC7DBB">
        <w:rPr>
          <w:sz w:val="28"/>
          <w:szCs w:val="28"/>
        </w:rPr>
        <w:t xml:space="preserve">- объективные, достоверные и обоснованные </w:t>
      </w:r>
      <w:r w:rsidRPr="00FC7DBB">
        <w:rPr>
          <w:sz w:val="28"/>
          <w:szCs w:val="28"/>
          <w:u w:val="single"/>
        </w:rPr>
        <w:t>выводы экспертной комиссии о соответствии или несоответствии</w:t>
      </w:r>
      <w:r w:rsidR="004E39C0">
        <w:rPr>
          <w:sz w:val="28"/>
          <w:szCs w:val="28"/>
          <w:u w:val="single"/>
        </w:rPr>
        <w:t xml:space="preserve"> </w:t>
      </w:r>
      <w:r w:rsidRPr="00FC7DBB">
        <w:rPr>
          <w:sz w:val="28"/>
          <w:szCs w:val="28"/>
          <w:u w:val="single"/>
        </w:rPr>
        <w:t>акта, проекта акта, решения, проекта решения, документа или других материалов</w:t>
      </w:r>
      <w:r w:rsidRPr="00FC7DBB">
        <w:rPr>
          <w:sz w:val="28"/>
          <w:szCs w:val="28"/>
        </w:rPr>
        <w:t>, в отношении которых проводилась общественная экспертиза, или их отдельных положений законодательству Российской Федерации, а также о соблюдении или несоблюдении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  <w:proofErr w:type="gramEnd"/>
    </w:p>
    <w:p w:rsidR="00BC31DD" w:rsidRPr="00FC7DBB" w:rsidRDefault="00BC31DD" w:rsidP="00FC7DBB">
      <w:pPr>
        <w:pStyle w:val="ConsPlusNormal"/>
        <w:jc w:val="both"/>
        <w:rPr>
          <w:sz w:val="28"/>
          <w:szCs w:val="28"/>
        </w:rPr>
      </w:pPr>
      <w:r w:rsidRPr="00FC7DBB">
        <w:rPr>
          <w:sz w:val="28"/>
          <w:szCs w:val="28"/>
        </w:rPr>
        <w:tab/>
        <w:t xml:space="preserve">- </w:t>
      </w:r>
      <w:r w:rsidRPr="00FC7DBB">
        <w:rPr>
          <w:sz w:val="28"/>
          <w:szCs w:val="28"/>
          <w:u w:val="single"/>
        </w:rPr>
        <w:t>общественная оценка социальных, экономических, правовых и иных последствий</w:t>
      </w:r>
      <w:r w:rsidRPr="00FC7DBB">
        <w:rPr>
          <w:sz w:val="28"/>
          <w:szCs w:val="28"/>
        </w:rPr>
        <w:t xml:space="preserve"> принятия акта, проекта акта, решения, проекта решения, документа или других материалов, в отношении которых проводилась общественная экспертиза;</w:t>
      </w:r>
    </w:p>
    <w:p w:rsidR="00BC31DD" w:rsidRPr="00FC7DBB" w:rsidRDefault="00BC31DD" w:rsidP="00FC7DBB">
      <w:pPr>
        <w:pStyle w:val="ConsPlusNormal"/>
        <w:jc w:val="both"/>
        <w:rPr>
          <w:sz w:val="28"/>
          <w:szCs w:val="28"/>
        </w:rPr>
      </w:pPr>
      <w:r w:rsidRPr="00FC7DBB">
        <w:rPr>
          <w:sz w:val="28"/>
          <w:szCs w:val="28"/>
        </w:rPr>
        <w:tab/>
        <w:t xml:space="preserve">- </w:t>
      </w:r>
      <w:r w:rsidRPr="00FC7DBB">
        <w:rPr>
          <w:sz w:val="28"/>
          <w:szCs w:val="28"/>
          <w:u w:val="single"/>
        </w:rPr>
        <w:t>предложения и рекомендации</w:t>
      </w:r>
      <w:r w:rsidRPr="00FC7DBB">
        <w:rPr>
          <w:sz w:val="28"/>
          <w:szCs w:val="28"/>
        </w:rPr>
        <w:t xml:space="preserve"> по совершенствованию акта, проекта акта, решения, проекта решения, документа или других материалов, в отношении которых проводилась общественная экспертиза.</w:t>
      </w:r>
    </w:p>
    <w:p w:rsidR="00BC31DD" w:rsidRPr="00FC7DBB" w:rsidRDefault="00BC31DD" w:rsidP="00F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Копия заключения общественной экспертизы направлена</w:t>
      </w: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 xml:space="preserve">1.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 xml:space="preserve">2. </w:t>
      </w:r>
    </w:p>
    <w:p w:rsidR="00BC31DD" w:rsidRPr="00FC7DBB" w:rsidRDefault="00BC31DD" w:rsidP="00FC7DBB">
      <w:pPr>
        <w:tabs>
          <w:tab w:val="left" w:pos="6135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 xml:space="preserve">Подписи членов экспертной комиссии: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1. </w:t>
      </w:r>
    </w:p>
    <w:p w:rsidR="00BC31DD" w:rsidRPr="00FC7DBB" w:rsidRDefault="00BC31DD" w:rsidP="00FC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2. </w:t>
      </w:r>
    </w:p>
    <w:p w:rsidR="00BC31DD" w:rsidRPr="00741F68" w:rsidRDefault="00BC31DD" w:rsidP="00BC31DD">
      <w:pPr>
        <w:rPr>
          <w:sz w:val="24"/>
          <w:szCs w:val="24"/>
        </w:rPr>
      </w:pPr>
    </w:p>
    <w:p w:rsidR="00BC31DD" w:rsidRPr="00741F68" w:rsidRDefault="00BC31DD" w:rsidP="00BC31DD">
      <w:pPr>
        <w:rPr>
          <w:sz w:val="24"/>
          <w:szCs w:val="24"/>
        </w:rPr>
      </w:pPr>
    </w:p>
    <w:p w:rsidR="00BC31DD" w:rsidRDefault="00BC31DD" w:rsidP="00BC31DD">
      <w:pPr>
        <w:jc w:val="right"/>
        <w:rPr>
          <w:rStyle w:val="ac"/>
          <w:rFonts w:ascii="Times New Roman" w:hAnsi="Times New Roman" w:cs="Times New Roman"/>
          <w:bCs/>
          <w:i w:val="0"/>
          <w:sz w:val="28"/>
          <w:szCs w:val="28"/>
        </w:rPr>
      </w:pPr>
      <w:r w:rsidRPr="00A418D5">
        <w:rPr>
          <w:rStyle w:val="ac"/>
          <w:rFonts w:ascii="Times New Roman" w:hAnsi="Times New Roman" w:cs="Times New Roman"/>
          <w:bCs/>
          <w:i w:val="0"/>
          <w:sz w:val="28"/>
          <w:szCs w:val="28"/>
        </w:rPr>
        <w:lastRenderedPageBreak/>
        <w:t>Приложение 4</w:t>
      </w:r>
    </w:p>
    <w:p w:rsidR="00B25573" w:rsidRPr="00A418D5" w:rsidRDefault="00B25573" w:rsidP="00BC31DD">
      <w:pPr>
        <w:jc w:val="right"/>
        <w:rPr>
          <w:rStyle w:val="ac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 w:val="0"/>
          <w:sz w:val="28"/>
          <w:szCs w:val="28"/>
        </w:rPr>
        <w:t>к положению</w:t>
      </w:r>
    </w:p>
    <w:p w:rsidR="00BC31DD" w:rsidRPr="00FC7DBB" w:rsidRDefault="00BC31DD" w:rsidP="00FC7DB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C31DD" w:rsidRPr="00FC7DBB" w:rsidRDefault="00BC31DD" w:rsidP="00FC7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BC31DD" w:rsidRPr="00FC7DBB" w:rsidRDefault="00BC31DD" w:rsidP="00FC7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</w:t>
      </w:r>
    </w:p>
    <w:p w:rsidR="00BC31DD" w:rsidRPr="00FC7DBB" w:rsidRDefault="00BC31DD" w:rsidP="00FC7DB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C31DD" w:rsidRPr="00FC7DBB" w:rsidRDefault="00BC31DD" w:rsidP="00FC7D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Основание для проведения общественных обсуждений</w:t>
      </w:r>
      <w:r w:rsidRPr="00FC7DBB">
        <w:rPr>
          <w:rFonts w:ascii="Times New Roman" w:hAnsi="Times New Roman" w:cs="Times New Roman"/>
          <w:sz w:val="28"/>
          <w:szCs w:val="28"/>
        </w:rPr>
        <w:t>:</w:t>
      </w:r>
    </w:p>
    <w:p w:rsidR="00BC31DD" w:rsidRPr="00FC7DBB" w:rsidRDefault="00BC31DD" w:rsidP="00FC7D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1DD" w:rsidRPr="00FC7DBB" w:rsidRDefault="00BC31DD" w:rsidP="00FC7D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Дата, время и место проведения общественных обсуждений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FC7D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1DD" w:rsidRPr="00FC7DBB" w:rsidRDefault="00BC31DD" w:rsidP="00FC7D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Председательствующий на общественных обсуждениях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FC7D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1DD" w:rsidRPr="00FC7DBB" w:rsidRDefault="00BC31DD" w:rsidP="00FC7D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Участники общественных обсуждений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FC7D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1DD" w:rsidRPr="00FC7DBB" w:rsidRDefault="00BC31DD" w:rsidP="00FC7DBB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Объект и задачи общественных обсуждений (повестка)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BC31DD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 w:rsidRPr="00FC7DBB">
        <w:rPr>
          <w:sz w:val="28"/>
          <w:szCs w:val="28"/>
        </w:rPr>
        <w:tab/>
      </w:r>
      <w:proofErr w:type="gramStart"/>
      <w:r w:rsidRPr="00FC7DBB">
        <w:rPr>
          <w:sz w:val="28"/>
          <w:szCs w:val="28"/>
        </w:rPr>
        <w:t>(обсуждение общественно значимых вопросов, а также проектов решений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с обязательным участием в таком обсуждении уполномоченных лиц указанных органов и организаций, представителей граждан и общественных объединений, интересы которых затрагиваются соответствующим решением).</w:t>
      </w:r>
      <w:proofErr w:type="gramEnd"/>
    </w:p>
    <w:p w:rsidR="00BC31DD" w:rsidRPr="00FC7DBB" w:rsidRDefault="00BC31DD" w:rsidP="00FC7DBB">
      <w:pPr>
        <w:pStyle w:val="21"/>
        <w:spacing w:before="0" w:beforeAutospacing="0" w:after="0" w:afterAutospacing="0"/>
        <w:rPr>
          <w:sz w:val="28"/>
          <w:szCs w:val="28"/>
        </w:rPr>
      </w:pP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Слушали: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1.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Выступили: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1.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(текст выступления)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2. 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(текст выступления)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ПОСТАНОВИЛИ: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1. 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2.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Голосовали</w:t>
      </w:r>
      <w:r w:rsidRPr="00FC7DBB">
        <w:rPr>
          <w:rFonts w:ascii="Times New Roman" w:hAnsi="Times New Roman" w:cs="Times New Roman"/>
          <w:sz w:val="28"/>
          <w:szCs w:val="28"/>
        </w:rPr>
        <w:t>: «за» - ___, «против» - ___, «воздержались» - ___.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Решения приняты большинством голосов участников</w:t>
      </w:r>
      <w:r w:rsidRPr="00FC7DBB">
        <w:rPr>
          <w:rFonts w:ascii="Times New Roman" w:hAnsi="Times New Roman" w:cs="Times New Roman"/>
          <w:sz w:val="28"/>
          <w:szCs w:val="28"/>
        </w:rPr>
        <w:t xml:space="preserve"> общественных обсуждений.</w:t>
      </w:r>
    </w:p>
    <w:p w:rsidR="00BC31DD" w:rsidRPr="00FC7DBB" w:rsidRDefault="00BC31DD" w:rsidP="00BC31DD">
      <w:pPr>
        <w:pStyle w:val="ConsPlusNormal"/>
        <w:jc w:val="both"/>
        <w:rPr>
          <w:sz w:val="28"/>
          <w:szCs w:val="28"/>
        </w:rPr>
      </w:pPr>
      <w:r w:rsidRPr="00FC7DBB">
        <w:rPr>
          <w:sz w:val="28"/>
          <w:szCs w:val="28"/>
        </w:rPr>
        <w:tab/>
      </w:r>
    </w:p>
    <w:p w:rsidR="00BC31DD" w:rsidRPr="00FC7DBB" w:rsidRDefault="00BC31DD" w:rsidP="00BC31DD">
      <w:pPr>
        <w:pStyle w:val="ConsPlusNormal"/>
        <w:jc w:val="both"/>
        <w:rPr>
          <w:sz w:val="28"/>
          <w:szCs w:val="28"/>
        </w:rPr>
      </w:pPr>
      <w:r w:rsidRPr="00FC7DBB">
        <w:rPr>
          <w:sz w:val="28"/>
          <w:szCs w:val="28"/>
        </w:rPr>
        <w:tab/>
      </w:r>
      <w:r w:rsidRPr="00FC7DBB">
        <w:rPr>
          <w:sz w:val="28"/>
          <w:szCs w:val="28"/>
          <w:u w:val="single"/>
        </w:rPr>
        <w:t>Копия протокола общественных обсуждений направлена</w:t>
      </w:r>
      <w:r w:rsidRPr="00FC7DBB">
        <w:rPr>
          <w:sz w:val="28"/>
          <w:szCs w:val="28"/>
        </w:rPr>
        <w:t>: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1. 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 xml:space="preserve">2. </w:t>
      </w:r>
    </w:p>
    <w:p w:rsidR="00BC31DD" w:rsidRPr="00FC7DBB" w:rsidRDefault="00BC31DD" w:rsidP="00FC7DBB">
      <w:pPr>
        <w:pStyle w:val="3"/>
        <w:spacing w:before="0" w:beforeAutospacing="0" w:after="0" w:afterAutospacing="0"/>
        <w:rPr>
          <w:sz w:val="28"/>
          <w:szCs w:val="28"/>
        </w:rPr>
      </w:pPr>
      <w:r w:rsidRPr="00FC7DBB">
        <w:rPr>
          <w:sz w:val="28"/>
          <w:szCs w:val="28"/>
        </w:rPr>
        <w:lastRenderedPageBreak/>
        <w:tab/>
        <w:t>(направляется на рассмотрение в органы государственной власти или органы местного самоуправления и обнародуется в соответствии с Федеральным законом, в том числе размещается в информационно-телекоммуникационной сети "Интернет").</w:t>
      </w:r>
    </w:p>
    <w:p w:rsidR="00BC31DD" w:rsidRPr="00FC7DBB" w:rsidRDefault="00BC31DD" w:rsidP="00FC7DBB">
      <w:pPr>
        <w:pStyle w:val="3"/>
        <w:spacing w:before="0" w:beforeAutospacing="0" w:after="0" w:afterAutospacing="0"/>
        <w:rPr>
          <w:sz w:val="28"/>
          <w:szCs w:val="28"/>
        </w:rPr>
      </w:pP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 xml:space="preserve">Подписи: 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1. Председательствующий на общественных обсуждениях.</w:t>
      </w:r>
    </w:p>
    <w:p w:rsidR="00BC31DD" w:rsidRPr="00FC7DBB" w:rsidRDefault="00BC31DD" w:rsidP="00FC7D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2. Секретарь на общественных обсуждениях.</w:t>
      </w:r>
    </w:p>
    <w:p w:rsidR="00BC31DD" w:rsidRDefault="00BC31DD" w:rsidP="00FC7DBB">
      <w:pPr>
        <w:spacing w:after="0"/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FC7DBB" w:rsidRDefault="00FC7DBB" w:rsidP="00BC31DD">
      <w:pPr>
        <w:rPr>
          <w:rStyle w:val="ac"/>
          <w:b/>
          <w:bCs/>
          <w:sz w:val="24"/>
          <w:szCs w:val="24"/>
        </w:rPr>
      </w:pPr>
    </w:p>
    <w:p w:rsidR="00BC31DD" w:rsidRDefault="00BC31DD" w:rsidP="00BC31DD">
      <w:pPr>
        <w:jc w:val="right"/>
        <w:rPr>
          <w:rStyle w:val="ac"/>
          <w:rFonts w:ascii="Times New Roman" w:hAnsi="Times New Roman" w:cs="Times New Roman"/>
          <w:bCs/>
          <w:i w:val="0"/>
          <w:sz w:val="28"/>
          <w:szCs w:val="28"/>
        </w:rPr>
      </w:pPr>
      <w:r w:rsidRPr="00FC7DBB">
        <w:rPr>
          <w:rStyle w:val="ac"/>
          <w:rFonts w:ascii="Times New Roman" w:hAnsi="Times New Roman" w:cs="Times New Roman"/>
          <w:bCs/>
          <w:i w:val="0"/>
          <w:sz w:val="28"/>
          <w:szCs w:val="28"/>
        </w:rPr>
        <w:lastRenderedPageBreak/>
        <w:t>Приложение 5</w:t>
      </w:r>
    </w:p>
    <w:p w:rsidR="00985F88" w:rsidRPr="00FC7DBB" w:rsidRDefault="00985F88" w:rsidP="00BC31DD">
      <w:pPr>
        <w:jc w:val="right"/>
        <w:rPr>
          <w:rStyle w:val="ac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 w:val="0"/>
          <w:sz w:val="28"/>
          <w:szCs w:val="28"/>
        </w:rPr>
        <w:t>к положению</w:t>
      </w:r>
    </w:p>
    <w:p w:rsidR="00BC31DD" w:rsidRPr="00FC7DBB" w:rsidRDefault="00BC31DD" w:rsidP="00BC31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31DD" w:rsidRPr="00FC7DBB" w:rsidRDefault="00BC31DD" w:rsidP="00BC31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BC31DD" w:rsidRPr="00FC7DBB" w:rsidRDefault="00BC31DD" w:rsidP="00BC31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слушаний 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Основание для проведения общественных слушаний</w:t>
      </w:r>
      <w:r w:rsidRPr="00FC7DBB">
        <w:rPr>
          <w:rFonts w:ascii="Times New Roman" w:hAnsi="Times New Roman" w:cs="Times New Roman"/>
          <w:sz w:val="28"/>
          <w:szCs w:val="28"/>
        </w:rPr>
        <w:t>: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Дата, время и место проведения общественных слушаний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Председательствующий на общественных слушаниях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Участники общественных слушаний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Объект и задачи общественных слушаний (повестка)</w:t>
      </w:r>
      <w:r w:rsidRPr="00FC7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1DD" w:rsidRPr="00FC7DBB" w:rsidRDefault="00BC31DD" w:rsidP="00BC31DD">
      <w:pPr>
        <w:jc w:val="both"/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(вопросы государственного и муниципального управления в сферах охраны окружающей среды, закупок товаров, работ, услуг для обеспечения государственных и муниципальных нужд и в других сферах в случаях, установленных федеральными законами, законами Московской области, муниципальными нормативными правовыми актами)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Слушали: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1.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Выступили: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1. 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(текст выступления)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2. 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(текст выступления)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ПОСТАНОВИЛИ</w:t>
      </w:r>
      <w:r w:rsidRPr="00FC7DBB">
        <w:rPr>
          <w:rFonts w:ascii="Times New Roman" w:hAnsi="Times New Roman" w:cs="Times New Roman"/>
          <w:sz w:val="28"/>
          <w:szCs w:val="28"/>
        </w:rPr>
        <w:t>: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1. </w:t>
      </w:r>
    </w:p>
    <w:p w:rsidR="00BC31DD" w:rsidRPr="00FC7DBB" w:rsidRDefault="00BC31DD" w:rsidP="004E39C0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 xml:space="preserve">2. 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Голосовали</w:t>
      </w:r>
      <w:r w:rsidRPr="00FC7DBB">
        <w:rPr>
          <w:rFonts w:ascii="Times New Roman" w:hAnsi="Times New Roman" w:cs="Times New Roman"/>
          <w:sz w:val="28"/>
          <w:szCs w:val="28"/>
        </w:rPr>
        <w:t>: «за» -</w:t>
      </w:r>
      <w:proofErr w:type="gramStart"/>
      <w:r w:rsidRPr="00FC7DBB">
        <w:rPr>
          <w:rFonts w:ascii="Times New Roman" w:hAnsi="Times New Roman" w:cs="Times New Roman"/>
          <w:sz w:val="28"/>
          <w:szCs w:val="28"/>
        </w:rPr>
        <w:t xml:space="preserve">     ,</w:t>
      </w:r>
      <w:proofErr w:type="gramEnd"/>
      <w:r w:rsidRPr="00FC7DBB">
        <w:rPr>
          <w:rFonts w:ascii="Times New Roman" w:hAnsi="Times New Roman" w:cs="Times New Roman"/>
          <w:sz w:val="28"/>
          <w:szCs w:val="28"/>
        </w:rPr>
        <w:t xml:space="preserve"> «против» -       , «воздержались» -    .</w:t>
      </w:r>
    </w:p>
    <w:p w:rsidR="00BC31DD" w:rsidRPr="00FC7DBB" w:rsidRDefault="00BC31DD" w:rsidP="00985F88">
      <w:pPr>
        <w:rPr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>Решения приняты большинством голосов участников</w:t>
      </w:r>
      <w:r w:rsidRPr="00FC7DBB">
        <w:rPr>
          <w:rFonts w:ascii="Times New Roman" w:hAnsi="Times New Roman" w:cs="Times New Roman"/>
          <w:sz w:val="28"/>
          <w:szCs w:val="28"/>
        </w:rPr>
        <w:t xml:space="preserve"> общественных слушаний.</w:t>
      </w:r>
      <w:r w:rsidRPr="00FC7DBB">
        <w:rPr>
          <w:sz w:val="28"/>
          <w:szCs w:val="28"/>
        </w:rPr>
        <w:tab/>
      </w:r>
    </w:p>
    <w:p w:rsidR="00BC31DD" w:rsidRPr="00FC7DBB" w:rsidRDefault="00BC31DD" w:rsidP="00BC31DD">
      <w:pPr>
        <w:pStyle w:val="ConsPlusNormal"/>
        <w:jc w:val="both"/>
        <w:rPr>
          <w:sz w:val="28"/>
          <w:szCs w:val="28"/>
        </w:rPr>
      </w:pPr>
      <w:r w:rsidRPr="00FC7DBB">
        <w:rPr>
          <w:sz w:val="28"/>
          <w:szCs w:val="28"/>
        </w:rPr>
        <w:tab/>
      </w:r>
      <w:r w:rsidRPr="00FC7DBB">
        <w:rPr>
          <w:sz w:val="28"/>
          <w:szCs w:val="28"/>
          <w:u w:val="single"/>
        </w:rPr>
        <w:t>Копия протокола общественных слушаний направлена</w:t>
      </w:r>
      <w:r w:rsidRPr="00FC7DBB">
        <w:rPr>
          <w:sz w:val="28"/>
          <w:szCs w:val="28"/>
        </w:rPr>
        <w:t>:</w:t>
      </w:r>
    </w:p>
    <w:p w:rsidR="00BC31DD" w:rsidRPr="00FC7DBB" w:rsidRDefault="00BC31DD" w:rsidP="00BC31DD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1. </w:t>
      </w:r>
    </w:p>
    <w:p w:rsidR="00BC31DD" w:rsidRPr="00FC7DBB" w:rsidRDefault="00BC31DD" w:rsidP="00BC31DD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 xml:space="preserve">2. </w:t>
      </w:r>
    </w:p>
    <w:p w:rsidR="00BC31DD" w:rsidRPr="00FC7DBB" w:rsidRDefault="00BC31DD" w:rsidP="00BC31DD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7D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…</w:t>
      </w:r>
    </w:p>
    <w:p w:rsidR="00BC31DD" w:rsidRPr="00FC7DBB" w:rsidRDefault="00BC31DD" w:rsidP="00BC31DD">
      <w:pPr>
        <w:pStyle w:val="ConsPlusNormal"/>
        <w:jc w:val="both"/>
        <w:rPr>
          <w:sz w:val="28"/>
          <w:szCs w:val="28"/>
        </w:rPr>
      </w:pPr>
      <w:r w:rsidRPr="00FC7DBB">
        <w:rPr>
          <w:sz w:val="28"/>
          <w:szCs w:val="28"/>
        </w:rPr>
        <w:lastRenderedPageBreak/>
        <w:tab/>
        <w:t>(направляется на рассмотрение в органы государственной власти,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полномочия, и обнародуется в соответствии с Федеральным законом, в том числе размещается в информационно-телекоммуникационной сети "Интернет").</w:t>
      </w:r>
    </w:p>
    <w:p w:rsidR="00BC31DD" w:rsidRPr="00FC7DBB" w:rsidRDefault="00BC31DD" w:rsidP="00BC31DD">
      <w:pPr>
        <w:pStyle w:val="ConsPlusNormal"/>
        <w:jc w:val="both"/>
        <w:rPr>
          <w:sz w:val="28"/>
          <w:szCs w:val="28"/>
        </w:rPr>
      </w:pP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</w:r>
      <w:r w:rsidRPr="00FC7DBB">
        <w:rPr>
          <w:rFonts w:ascii="Times New Roman" w:hAnsi="Times New Roman" w:cs="Times New Roman"/>
          <w:sz w:val="28"/>
          <w:szCs w:val="28"/>
          <w:u w:val="single"/>
        </w:rPr>
        <w:t xml:space="preserve">Подписи: 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1. Председательствующий на общественных слушаниях.</w:t>
      </w:r>
    </w:p>
    <w:p w:rsidR="00BC31DD" w:rsidRPr="00FC7DBB" w:rsidRDefault="00BC31DD" w:rsidP="00BC31DD">
      <w:pPr>
        <w:rPr>
          <w:rFonts w:ascii="Times New Roman" w:hAnsi="Times New Roman" w:cs="Times New Roman"/>
          <w:sz w:val="28"/>
          <w:szCs w:val="28"/>
        </w:rPr>
      </w:pPr>
      <w:r w:rsidRPr="00FC7DBB">
        <w:rPr>
          <w:rFonts w:ascii="Times New Roman" w:hAnsi="Times New Roman" w:cs="Times New Roman"/>
          <w:sz w:val="28"/>
          <w:szCs w:val="28"/>
        </w:rPr>
        <w:tab/>
        <w:t>2. Секретарь на общественных слушаниях.</w:t>
      </w:r>
    </w:p>
    <w:p w:rsidR="00BC31DD" w:rsidRPr="00FC7DBB" w:rsidRDefault="00BC31DD" w:rsidP="00BC31DD">
      <w:pPr>
        <w:tabs>
          <w:tab w:val="left" w:pos="7800"/>
        </w:tabs>
        <w:rPr>
          <w:rFonts w:ascii="Times New Roman" w:hAnsi="Times New Roman" w:cs="Times New Roman"/>
          <w:sz w:val="28"/>
          <w:szCs w:val="28"/>
        </w:rPr>
      </w:pPr>
    </w:p>
    <w:sectPr w:rsidR="00BC31DD" w:rsidRPr="00FC7DBB" w:rsidSect="003A5425">
      <w:footerReference w:type="default" r:id="rId10"/>
      <w:footerReference w:type="first" r:id="rId11"/>
      <w:pgSz w:w="11906" w:h="16838"/>
      <w:pgMar w:top="851" w:right="849" w:bottom="851" w:left="1701" w:header="284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54" w:rsidRDefault="00A80C54" w:rsidP="00D841EF">
      <w:pPr>
        <w:spacing w:after="0" w:line="240" w:lineRule="auto"/>
      </w:pPr>
      <w:r>
        <w:separator/>
      </w:r>
    </w:p>
  </w:endnote>
  <w:endnote w:type="continuationSeparator" w:id="0">
    <w:p w:rsidR="00A80C54" w:rsidRDefault="00A80C54" w:rsidP="00D8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4166561"/>
      <w:docPartObj>
        <w:docPartGallery w:val="Page Numbers (Bottom of Page)"/>
        <w:docPartUnique/>
      </w:docPartObj>
    </w:sdtPr>
    <w:sdtContent>
      <w:p w:rsidR="00122CB2" w:rsidRDefault="00E910EA">
        <w:pPr>
          <w:pStyle w:val="a8"/>
          <w:jc w:val="right"/>
        </w:pPr>
        <w:r>
          <w:fldChar w:fldCharType="begin"/>
        </w:r>
        <w:r w:rsidR="00122CB2">
          <w:instrText>PAGE   \* MERGEFORMAT</w:instrText>
        </w:r>
        <w:r>
          <w:fldChar w:fldCharType="separate"/>
        </w:r>
        <w:r w:rsidR="00B6435E">
          <w:rPr>
            <w:noProof/>
          </w:rPr>
          <w:t>1</w:t>
        </w:r>
        <w:r>
          <w:fldChar w:fldCharType="end"/>
        </w:r>
      </w:p>
    </w:sdtContent>
  </w:sdt>
  <w:p w:rsidR="00122CB2" w:rsidRDefault="00122CB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97" w:rsidRDefault="00F61E97">
    <w:pPr>
      <w:pStyle w:val="a8"/>
      <w:jc w:val="right"/>
    </w:pPr>
  </w:p>
  <w:p w:rsidR="00D841EF" w:rsidRDefault="00D841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54" w:rsidRDefault="00A80C54" w:rsidP="00D841EF">
      <w:pPr>
        <w:spacing w:after="0" w:line="240" w:lineRule="auto"/>
      </w:pPr>
      <w:r>
        <w:separator/>
      </w:r>
    </w:p>
  </w:footnote>
  <w:footnote w:type="continuationSeparator" w:id="0">
    <w:p w:rsidR="00A80C54" w:rsidRDefault="00A80C54" w:rsidP="00D84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2B91"/>
    <w:multiLevelType w:val="hybridMultilevel"/>
    <w:tmpl w:val="E7F895D6"/>
    <w:lvl w:ilvl="0" w:tplc="4DDA29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045E20"/>
    <w:multiLevelType w:val="hybridMultilevel"/>
    <w:tmpl w:val="DC52D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C04"/>
    <w:rsid w:val="00016B5E"/>
    <w:rsid w:val="000311E6"/>
    <w:rsid w:val="00036B04"/>
    <w:rsid w:val="00076A8C"/>
    <w:rsid w:val="000A1760"/>
    <w:rsid w:val="000E3890"/>
    <w:rsid w:val="00112D7A"/>
    <w:rsid w:val="00122CB2"/>
    <w:rsid w:val="00157259"/>
    <w:rsid w:val="0019696E"/>
    <w:rsid w:val="002202E9"/>
    <w:rsid w:val="002458BD"/>
    <w:rsid w:val="00256AD1"/>
    <w:rsid w:val="0027730A"/>
    <w:rsid w:val="002A094E"/>
    <w:rsid w:val="002A7899"/>
    <w:rsid w:val="002A78BC"/>
    <w:rsid w:val="002B59ED"/>
    <w:rsid w:val="002C362F"/>
    <w:rsid w:val="0032046F"/>
    <w:rsid w:val="0035299D"/>
    <w:rsid w:val="003627C1"/>
    <w:rsid w:val="00365FB8"/>
    <w:rsid w:val="00377AEE"/>
    <w:rsid w:val="00382327"/>
    <w:rsid w:val="003A5425"/>
    <w:rsid w:val="003B7C27"/>
    <w:rsid w:val="003E2757"/>
    <w:rsid w:val="003F1C6B"/>
    <w:rsid w:val="00481266"/>
    <w:rsid w:val="004A775C"/>
    <w:rsid w:val="004B4B94"/>
    <w:rsid w:val="004E39C0"/>
    <w:rsid w:val="00530F3E"/>
    <w:rsid w:val="00563A9E"/>
    <w:rsid w:val="005801DD"/>
    <w:rsid w:val="0058053C"/>
    <w:rsid w:val="00583856"/>
    <w:rsid w:val="005959FC"/>
    <w:rsid w:val="005C0245"/>
    <w:rsid w:val="005E3BB5"/>
    <w:rsid w:val="006158C9"/>
    <w:rsid w:val="006647D8"/>
    <w:rsid w:val="00684C53"/>
    <w:rsid w:val="006C6614"/>
    <w:rsid w:val="006D2FF4"/>
    <w:rsid w:val="00737B9B"/>
    <w:rsid w:val="007417E8"/>
    <w:rsid w:val="00756CC2"/>
    <w:rsid w:val="00761918"/>
    <w:rsid w:val="00787B91"/>
    <w:rsid w:val="00852EED"/>
    <w:rsid w:val="00855A4A"/>
    <w:rsid w:val="008917EE"/>
    <w:rsid w:val="00904025"/>
    <w:rsid w:val="00907C7A"/>
    <w:rsid w:val="00980857"/>
    <w:rsid w:val="00985184"/>
    <w:rsid w:val="00985F88"/>
    <w:rsid w:val="009A6997"/>
    <w:rsid w:val="009C1F34"/>
    <w:rsid w:val="009F4916"/>
    <w:rsid w:val="00A20C04"/>
    <w:rsid w:val="00A418D5"/>
    <w:rsid w:val="00A80C54"/>
    <w:rsid w:val="00AF1FB7"/>
    <w:rsid w:val="00B114D5"/>
    <w:rsid w:val="00B25573"/>
    <w:rsid w:val="00B543E8"/>
    <w:rsid w:val="00B6435E"/>
    <w:rsid w:val="00B72985"/>
    <w:rsid w:val="00B91AA9"/>
    <w:rsid w:val="00B97C76"/>
    <w:rsid w:val="00BC31DD"/>
    <w:rsid w:val="00BD2581"/>
    <w:rsid w:val="00BD47B8"/>
    <w:rsid w:val="00BE122C"/>
    <w:rsid w:val="00C117BD"/>
    <w:rsid w:val="00C24A1C"/>
    <w:rsid w:val="00C26AF7"/>
    <w:rsid w:val="00C524D3"/>
    <w:rsid w:val="00C52952"/>
    <w:rsid w:val="00CC3A52"/>
    <w:rsid w:val="00CD66DA"/>
    <w:rsid w:val="00D45B95"/>
    <w:rsid w:val="00D841EF"/>
    <w:rsid w:val="00E13132"/>
    <w:rsid w:val="00E70F89"/>
    <w:rsid w:val="00E910EA"/>
    <w:rsid w:val="00EA0078"/>
    <w:rsid w:val="00ED4124"/>
    <w:rsid w:val="00F61E97"/>
    <w:rsid w:val="00F66BA0"/>
    <w:rsid w:val="00FB70C7"/>
    <w:rsid w:val="00FC7CEC"/>
    <w:rsid w:val="00FC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2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1E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1EF"/>
  </w:style>
  <w:style w:type="paragraph" w:styleId="a8">
    <w:name w:val="footer"/>
    <w:basedOn w:val="a"/>
    <w:link w:val="a9"/>
    <w:uiPriority w:val="99"/>
    <w:unhideWhenUsed/>
    <w:rsid w:val="00D8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1EF"/>
  </w:style>
  <w:style w:type="character" w:customStyle="1" w:styleId="aa">
    <w:name w:val="Гипертекстовая ссылка"/>
    <w:basedOn w:val="a0"/>
    <w:uiPriority w:val="99"/>
    <w:rsid w:val="00365FB8"/>
    <w:rPr>
      <w:b/>
      <w:bCs/>
      <w:color w:val="008000"/>
      <w:sz w:val="20"/>
      <w:szCs w:val="20"/>
      <w:u w:val="single"/>
    </w:rPr>
  </w:style>
  <w:style w:type="paragraph" w:styleId="2">
    <w:name w:val="Body Text 2"/>
    <w:basedOn w:val="a"/>
    <w:link w:val="20"/>
    <w:uiPriority w:val="99"/>
    <w:unhideWhenUsed/>
    <w:rsid w:val="00365F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6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16B5E"/>
    <w:pPr>
      <w:spacing w:after="0" w:line="240" w:lineRule="auto"/>
    </w:pPr>
  </w:style>
  <w:style w:type="character" w:styleId="ac">
    <w:name w:val="Emphasis"/>
    <w:uiPriority w:val="20"/>
    <w:qFormat/>
    <w:rsid w:val="00BC31DD"/>
    <w:rPr>
      <w:i/>
      <w:iCs/>
    </w:rPr>
  </w:style>
  <w:style w:type="paragraph" w:customStyle="1" w:styleId="ConsPlusNormal">
    <w:name w:val="ConsPlusNormal"/>
    <w:basedOn w:val="a"/>
    <w:semiHidden/>
    <w:rsid w:val="00BC31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semiHidden/>
    <w:rsid w:val="00BC31DD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3">
    <w:name w:val="Обычный3"/>
    <w:semiHidden/>
    <w:rsid w:val="00BC31DD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953814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9E9A5-6BAF-49D7-A1A2-7683A036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5858</Words>
  <Characters>33396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Аппарат</cp:lastModifiedBy>
  <cp:revision>6</cp:revision>
  <cp:lastPrinted>2022-10-04T08:14:00Z</cp:lastPrinted>
  <dcterms:created xsi:type="dcterms:W3CDTF">2023-01-13T10:47:00Z</dcterms:created>
  <dcterms:modified xsi:type="dcterms:W3CDTF">2023-02-08T10:53:00Z</dcterms:modified>
</cp:coreProperties>
</file>