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2" w:rsidRPr="00F0451C" w:rsidRDefault="005C5382" w:rsidP="005C5382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№3</w:t>
      </w:r>
    </w:p>
    <w:p w:rsidR="005C5382" w:rsidRPr="00F0451C" w:rsidRDefault="005C5382" w:rsidP="005C5382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5C5382" w:rsidRPr="00F0451C" w:rsidRDefault="005C5382" w:rsidP="005C5382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5C5382" w:rsidRPr="00F0451C" w:rsidRDefault="005C5382" w:rsidP="005C5382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27.12.2023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3-28</w:t>
      </w:r>
    </w:p>
    <w:p w:rsidR="005C5382" w:rsidRPr="00F0451C" w:rsidRDefault="005C5382" w:rsidP="005C5382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5C5382" w:rsidRPr="00F0451C" w:rsidRDefault="005C5382" w:rsidP="005C5382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0451C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5C5382" w:rsidRPr="00F0451C" w:rsidRDefault="005C5382" w:rsidP="005C5382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0451C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1076"/>
        <w:gridCol w:w="1596"/>
        <w:gridCol w:w="1188"/>
        <w:gridCol w:w="1327"/>
        <w:gridCol w:w="1275"/>
        <w:gridCol w:w="1087"/>
      </w:tblGrid>
      <w:tr w:rsidR="005C5382" w:rsidRPr="0060110D" w:rsidTr="005C5382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2024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2025 год</w:t>
            </w:r>
          </w:p>
        </w:tc>
      </w:tr>
      <w:tr w:rsidR="005C5382" w:rsidRPr="0060110D" w:rsidTr="005C5382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128 524,8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87 033,7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80 324,8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2 634,0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0110D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665,5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656,5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656,5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31 272,7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24 328,3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19 619,6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17 519,6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17 519,6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25 623,3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17 419,6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25 438,3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22 066,0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17 366,0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25 438,3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22 066,0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17 366,0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53,6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53,6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Уплата земельного налога, налога на имущество и транспортного </w:t>
            </w:r>
            <w:r w:rsidRPr="0060110D">
              <w:lastRenderedPageBreak/>
              <w:t>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Иные закупки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8 906,7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8 321,2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1 093,3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1 093,3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1 093,3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1 093,3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1 093,3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8 668,6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7 827,9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7 227,9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722,9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722,9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713,9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713,9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Расходы на выплаты персоналу государственных </w:t>
            </w:r>
            <w:r w:rsidRPr="0060110D">
              <w:lastRenderedPageBreak/>
              <w:t>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7 864,1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6 505,0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6 505,0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82 941,7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49 448,0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48 083,0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Иные закупки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</w:t>
            </w:r>
            <w:r w:rsidRPr="0060110D">
              <w:lastRenderedPageBreak/>
              <w:t>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32 300,0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32 300,0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39 164,1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29 500,0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28 480,0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28 480,0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3 645,0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3 645,0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Иные закупки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</w:t>
            </w:r>
            <w:r w:rsidRPr="0060110D">
              <w:lastRenderedPageBreak/>
              <w:t>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6 220,0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4 880,3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1 938,0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4 880,3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1 938,0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0110D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Иные закупки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49 587,7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14 499,0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14 675,7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194,6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</w:t>
            </w:r>
            <w:r w:rsidRPr="0060110D">
              <w:lastRenderedPageBreak/>
              <w:t>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42 099,8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42 034,2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42 034,2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13 631,1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6 331,5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Закупка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87 517,0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45 200,0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65 450,0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78 031,1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59 250,0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77 131,2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59 050,0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77 131,2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59 050,0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32 395,6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18 834,2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18 834,2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165,8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165,8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41 668,4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39 900,0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41 636,9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39 750,0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41 636,9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39 750,0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9 210,9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9 210,9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7 677,4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5 990,0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5 990,0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258,1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616 528,6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504 863,9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498 020,8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57 779,6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33 626,8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22 151,2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472 419,9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404 031,8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462 419,9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404 031,8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462 419,9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404 031,8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437 663,4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376 404,7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376 272,7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288 228,3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3 853,2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20 394,4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12 336,0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12 336,0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12 336,0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28 343,6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17 869,6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17 869,6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17 869,6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24 678,2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29 539,7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27 472,0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4 654,4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3 360,0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3 360,0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3 360,0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Обеспечение условий для функционирования центров </w:t>
            </w:r>
            <w:r w:rsidRPr="0060110D">
              <w:lastRenderedPageBreak/>
              <w:t>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18 617,6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18 617,6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18 617,6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3 077,6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287,1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287,1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287,1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287,1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15 486,9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9 181,9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6 681,9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4 458,8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4 458,8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Предоставление субсидий бюджетным, автономным учреждениям </w:t>
            </w:r>
            <w:r w:rsidRPr="0060110D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Закупка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24 222,5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24 222,5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17 215,5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17 215,5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3 560,6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3 560,6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3 525,6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11 852,2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Основное мероприятие "Мероприятия по программному обеспечению, общехозяйственным расходам и содержанию </w:t>
            </w:r>
            <w:r w:rsidRPr="0060110D">
              <w:lastRenderedPageBreak/>
              <w:t>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11 852,2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235,0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209,7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10 907,5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1 802,7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1 702,7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9 591,1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7 007,0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59 254,8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20 202,8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20 086,0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54 805,3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16 446,7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16 329,9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29 709,7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16 446,7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16 329,9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8 194,2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19 647,3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8 194,2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8 094,2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8 135,7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8 135,7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6 135,7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25 095,6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25 095,6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24 639,7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14 739,7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14 739,7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3 756,1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3 726,1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3 726,1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Иные закупки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28,6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9 292,1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9 643,6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9 745,0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3 592,0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2 716,4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2 716,4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2 716,4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2 516,4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2 441,4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2 441,4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190,0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3 436,6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3 436,6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138,8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3 297,8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</w:t>
            </w:r>
            <w:r w:rsidRPr="0060110D">
              <w:lastRenderedPageBreak/>
              <w:t>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25,0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1 851,4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951,6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951,6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 xml:space="preserve">Субсидии муниципальному унитарному предприятию «Редакция </w:t>
            </w:r>
            <w:r w:rsidRPr="0060110D">
              <w:lastRenderedPageBreak/>
              <w:t>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lastRenderedPageBreak/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450,0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501,6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lastRenderedPageBreak/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11,5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2 077,4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1 567,4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1 814,9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Прочие межбюджетные трансферты общего характера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Предоставление иных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r w:rsidRPr="0060110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</w:pPr>
            <w:r w:rsidRPr="0060110D">
              <w:t>0,0</w:t>
            </w:r>
          </w:p>
        </w:tc>
      </w:tr>
      <w:tr w:rsidR="005C5382" w:rsidRPr="0060110D" w:rsidTr="005C5382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82" w:rsidRPr="0060110D" w:rsidRDefault="005C5382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961 488,6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688 964,9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82" w:rsidRPr="0060110D" w:rsidRDefault="005C5382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693 421,4 </w:t>
            </w:r>
          </w:p>
        </w:tc>
      </w:tr>
    </w:tbl>
    <w:p w:rsidR="005C5382" w:rsidRPr="00F0451C" w:rsidRDefault="005C5382" w:rsidP="005C5382">
      <w:pPr>
        <w:ind w:left="4111"/>
        <w:jc w:val="right"/>
        <w:rPr>
          <w:b/>
          <w:bCs/>
        </w:rPr>
      </w:pPr>
    </w:p>
    <w:p w:rsidR="005C5382" w:rsidRDefault="005C5382" w:rsidP="005C5382">
      <w:pPr>
        <w:ind w:left="142" w:hanging="142"/>
        <w:jc w:val="both"/>
        <w:rPr>
          <w:b/>
          <w:bCs/>
          <w:sz w:val="28"/>
          <w:szCs w:val="28"/>
        </w:rPr>
      </w:pPr>
    </w:p>
    <w:p w:rsidR="005C5382" w:rsidRDefault="005C5382" w:rsidP="005C5382">
      <w:pPr>
        <w:ind w:left="142" w:hanging="142"/>
        <w:jc w:val="both"/>
        <w:rPr>
          <w:b/>
          <w:bCs/>
          <w:sz w:val="28"/>
          <w:szCs w:val="28"/>
        </w:rPr>
      </w:pPr>
    </w:p>
    <w:p w:rsidR="005C5382" w:rsidRDefault="005C5382" w:rsidP="005C5382">
      <w:pPr>
        <w:ind w:left="142" w:hanging="142"/>
        <w:jc w:val="both"/>
        <w:rPr>
          <w:b/>
          <w:bCs/>
          <w:sz w:val="28"/>
          <w:szCs w:val="28"/>
        </w:rPr>
      </w:pPr>
    </w:p>
    <w:p w:rsidR="005C5382" w:rsidRPr="00E64E1C" w:rsidRDefault="005C5382" w:rsidP="005C5382">
      <w:pPr>
        <w:ind w:left="142" w:hanging="142"/>
        <w:jc w:val="both"/>
        <w:rPr>
          <w:b/>
          <w:bCs/>
          <w:sz w:val="28"/>
          <w:szCs w:val="28"/>
        </w:rPr>
      </w:pPr>
      <w:r w:rsidRPr="00E64E1C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Л.Н. Сафонова </w:t>
      </w:r>
    </w:p>
    <w:p w:rsidR="00C73273" w:rsidRDefault="00C73273"/>
    <w:sectPr w:rsidR="00C73273" w:rsidSect="005C538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5C5382"/>
    <w:rsid w:val="005C5382"/>
    <w:rsid w:val="00C7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382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C5382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C5382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5C5382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38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C5382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5C5382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C5382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rsid w:val="005C53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C5382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5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C538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C53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5C538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C5382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C5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C5382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C5382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C53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C538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C5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C5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C538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C53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C5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C5382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5C5382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C538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382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C53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C5382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C5382"/>
    <w:rPr>
      <w:color w:val="0000FF"/>
      <w:u w:val="single"/>
    </w:rPr>
  </w:style>
  <w:style w:type="table" w:styleId="af">
    <w:name w:val="Table Grid"/>
    <w:basedOn w:val="a1"/>
    <w:uiPriority w:val="59"/>
    <w:rsid w:val="005C53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C538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C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C5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C538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C5382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C5382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C5382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5C5382"/>
  </w:style>
  <w:style w:type="character" w:styleId="af5">
    <w:name w:val="FollowedHyperlink"/>
    <w:uiPriority w:val="99"/>
    <w:unhideWhenUsed/>
    <w:rsid w:val="005C5382"/>
    <w:rPr>
      <w:color w:val="800080"/>
      <w:u w:val="single"/>
    </w:rPr>
  </w:style>
  <w:style w:type="paragraph" w:customStyle="1" w:styleId="xl64">
    <w:name w:val="xl64"/>
    <w:basedOn w:val="a"/>
    <w:rsid w:val="005C538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C53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5382"/>
  </w:style>
  <w:style w:type="paragraph" w:customStyle="1" w:styleId="xl80">
    <w:name w:val="xl80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C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C53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C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C5382"/>
  </w:style>
  <w:style w:type="paragraph" w:customStyle="1" w:styleId="xl86">
    <w:name w:val="xl86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C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C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C5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C538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C538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C538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C538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C53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C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C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5C538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C5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16367</Words>
  <Characters>93294</Characters>
  <Application>Microsoft Office Word</Application>
  <DocSecurity>0</DocSecurity>
  <Lines>777</Lines>
  <Paragraphs>218</Paragraphs>
  <ScaleCrop>false</ScaleCrop>
  <Company>Районное собрание Калининского МР</Company>
  <LinksUpToDate>false</LinksUpToDate>
  <CharactersWithSpaces>109443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2023-12-29T04:59:00Z</dcterms:created>
  <dcterms:modified xsi:type="dcterms:W3CDTF">2023-12-29T05:00:00Z</dcterms:modified>
</cp:coreProperties>
</file>