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A70B2C">
        <w:t>18</w:t>
      </w:r>
      <w:r w:rsidR="00285FE1">
        <w:t xml:space="preserve"> декабря</w:t>
      </w:r>
      <w:r w:rsidR="00AF534F">
        <w:t xml:space="preserve"> 202</w:t>
      </w:r>
      <w:r w:rsidR="00340D71">
        <w:t>3</w:t>
      </w:r>
      <w:r w:rsidR="001C79B7">
        <w:t xml:space="preserve"> года № </w:t>
      </w:r>
      <w:r w:rsidR="00D66F78">
        <w:t>1678</w:t>
      </w:r>
    </w:p>
    <w:p w:rsidR="00170376" w:rsidRDefault="00170376" w:rsidP="00FA7F89">
      <w:pPr>
        <w:jc w:val="center"/>
      </w:pPr>
    </w:p>
    <w:p w:rsidR="008B1D60" w:rsidRDefault="00A9752B" w:rsidP="00EE134D">
      <w:pPr>
        <w:jc w:val="center"/>
      </w:pPr>
      <w:r>
        <w:t>г. Калининск</w:t>
      </w:r>
    </w:p>
    <w:p w:rsidR="00B476E3" w:rsidRPr="00B476E3" w:rsidRDefault="00B476E3" w:rsidP="00B476E3">
      <w:pPr>
        <w:shd w:val="clear" w:color="auto" w:fill="FFFFFF"/>
        <w:ind w:firstLine="567"/>
        <w:jc w:val="both"/>
        <w:rPr>
          <w:color w:val="000000"/>
          <w:sz w:val="28"/>
          <w:szCs w:val="28"/>
        </w:rPr>
      </w:pPr>
    </w:p>
    <w:p w:rsidR="00B476E3" w:rsidRPr="00B476E3" w:rsidRDefault="00B476E3" w:rsidP="00B476E3">
      <w:pPr>
        <w:shd w:val="clear" w:color="auto" w:fill="FFFFFF"/>
        <w:jc w:val="both"/>
        <w:rPr>
          <w:b/>
          <w:color w:val="000000"/>
          <w:sz w:val="28"/>
          <w:szCs w:val="28"/>
        </w:rPr>
      </w:pPr>
      <w:r w:rsidRPr="00B476E3">
        <w:rPr>
          <w:b/>
          <w:color w:val="000000"/>
          <w:sz w:val="28"/>
          <w:szCs w:val="28"/>
        </w:rPr>
        <w:t xml:space="preserve">Об утверждении программы </w:t>
      </w:r>
    </w:p>
    <w:p w:rsidR="00B476E3" w:rsidRPr="00B476E3" w:rsidRDefault="00B476E3" w:rsidP="00B476E3">
      <w:pPr>
        <w:shd w:val="clear" w:color="auto" w:fill="FFFFFF"/>
        <w:jc w:val="both"/>
        <w:rPr>
          <w:b/>
          <w:color w:val="000000"/>
          <w:sz w:val="28"/>
          <w:szCs w:val="28"/>
        </w:rPr>
      </w:pPr>
      <w:r w:rsidRPr="00B476E3">
        <w:rPr>
          <w:b/>
          <w:color w:val="000000"/>
          <w:sz w:val="28"/>
          <w:szCs w:val="28"/>
        </w:rPr>
        <w:t>«Профилактика рисков причинения</w:t>
      </w:r>
    </w:p>
    <w:p w:rsidR="00B476E3" w:rsidRPr="00B476E3" w:rsidRDefault="00B476E3" w:rsidP="00B476E3">
      <w:pPr>
        <w:shd w:val="clear" w:color="auto" w:fill="FFFFFF"/>
        <w:jc w:val="both"/>
        <w:rPr>
          <w:b/>
          <w:color w:val="000000"/>
          <w:sz w:val="28"/>
          <w:szCs w:val="28"/>
        </w:rPr>
      </w:pPr>
      <w:r w:rsidRPr="00B476E3">
        <w:rPr>
          <w:b/>
          <w:color w:val="000000"/>
          <w:sz w:val="28"/>
          <w:szCs w:val="28"/>
        </w:rPr>
        <w:t>вреда (ущерба) охраняемым законом</w:t>
      </w:r>
    </w:p>
    <w:p w:rsidR="00B476E3" w:rsidRDefault="00B476E3" w:rsidP="00B476E3">
      <w:pPr>
        <w:shd w:val="clear" w:color="auto" w:fill="FFFFFF"/>
        <w:jc w:val="both"/>
        <w:rPr>
          <w:b/>
          <w:color w:val="000000"/>
          <w:sz w:val="28"/>
          <w:szCs w:val="28"/>
        </w:rPr>
      </w:pPr>
      <w:r w:rsidRPr="00B476E3">
        <w:rPr>
          <w:b/>
          <w:color w:val="000000"/>
          <w:sz w:val="28"/>
          <w:szCs w:val="28"/>
        </w:rPr>
        <w:t xml:space="preserve">ценностям по муниципальному </w:t>
      </w:r>
    </w:p>
    <w:p w:rsidR="00B476E3" w:rsidRDefault="00B476E3" w:rsidP="00B476E3">
      <w:pPr>
        <w:shd w:val="clear" w:color="auto" w:fill="FFFFFF"/>
        <w:jc w:val="both"/>
        <w:rPr>
          <w:b/>
          <w:color w:val="000000"/>
          <w:sz w:val="28"/>
          <w:szCs w:val="28"/>
        </w:rPr>
      </w:pPr>
      <w:r w:rsidRPr="00B476E3">
        <w:rPr>
          <w:b/>
          <w:color w:val="000000"/>
          <w:sz w:val="28"/>
          <w:szCs w:val="28"/>
        </w:rPr>
        <w:t>жилищному</w:t>
      </w:r>
      <w:r>
        <w:rPr>
          <w:b/>
          <w:color w:val="000000"/>
          <w:sz w:val="28"/>
          <w:szCs w:val="28"/>
        </w:rPr>
        <w:t xml:space="preserve"> </w:t>
      </w:r>
      <w:r w:rsidRPr="00B476E3">
        <w:rPr>
          <w:b/>
          <w:color w:val="000000"/>
          <w:sz w:val="28"/>
          <w:szCs w:val="28"/>
        </w:rPr>
        <w:t xml:space="preserve">контролю на территории </w:t>
      </w:r>
    </w:p>
    <w:p w:rsidR="00B476E3" w:rsidRDefault="00B476E3" w:rsidP="00B476E3">
      <w:pPr>
        <w:shd w:val="clear" w:color="auto" w:fill="FFFFFF"/>
        <w:jc w:val="both"/>
        <w:rPr>
          <w:b/>
          <w:color w:val="000000"/>
          <w:sz w:val="28"/>
          <w:szCs w:val="28"/>
        </w:rPr>
      </w:pPr>
      <w:r w:rsidRPr="00B476E3">
        <w:rPr>
          <w:b/>
          <w:color w:val="000000"/>
          <w:sz w:val="28"/>
          <w:szCs w:val="28"/>
        </w:rPr>
        <w:t>Калининского</w:t>
      </w:r>
      <w:r>
        <w:rPr>
          <w:b/>
          <w:color w:val="000000"/>
          <w:sz w:val="28"/>
          <w:szCs w:val="28"/>
        </w:rPr>
        <w:t xml:space="preserve"> </w:t>
      </w:r>
      <w:r w:rsidRPr="00B476E3">
        <w:rPr>
          <w:b/>
          <w:color w:val="000000"/>
          <w:sz w:val="28"/>
          <w:szCs w:val="28"/>
        </w:rPr>
        <w:t xml:space="preserve">муниципального района </w:t>
      </w:r>
    </w:p>
    <w:p w:rsidR="00B476E3" w:rsidRPr="00B476E3" w:rsidRDefault="00B476E3" w:rsidP="00B476E3">
      <w:pPr>
        <w:shd w:val="clear" w:color="auto" w:fill="FFFFFF"/>
        <w:jc w:val="both"/>
        <w:rPr>
          <w:b/>
          <w:color w:val="000000"/>
          <w:sz w:val="28"/>
          <w:szCs w:val="28"/>
        </w:rPr>
      </w:pPr>
      <w:r w:rsidRPr="00B476E3">
        <w:rPr>
          <w:b/>
          <w:color w:val="000000"/>
          <w:sz w:val="28"/>
          <w:szCs w:val="28"/>
        </w:rPr>
        <w:t>Саратовской</w:t>
      </w:r>
      <w:r>
        <w:rPr>
          <w:b/>
          <w:color w:val="000000"/>
          <w:sz w:val="28"/>
          <w:szCs w:val="28"/>
        </w:rPr>
        <w:t xml:space="preserve"> </w:t>
      </w:r>
      <w:r w:rsidRPr="00B476E3">
        <w:rPr>
          <w:b/>
          <w:color w:val="000000"/>
          <w:sz w:val="28"/>
          <w:szCs w:val="28"/>
        </w:rPr>
        <w:t xml:space="preserve">области на 2024 год» </w:t>
      </w:r>
    </w:p>
    <w:p w:rsidR="00B476E3" w:rsidRPr="00B476E3" w:rsidRDefault="00B476E3" w:rsidP="00B476E3">
      <w:pPr>
        <w:shd w:val="clear" w:color="auto" w:fill="FFFFFF"/>
        <w:ind w:firstLine="567"/>
        <w:jc w:val="both"/>
        <w:rPr>
          <w:color w:val="000000"/>
          <w:sz w:val="28"/>
          <w:szCs w:val="28"/>
        </w:rPr>
      </w:pPr>
    </w:p>
    <w:p w:rsidR="00B476E3" w:rsidRDefault="00B476E3" w:rsidP="00B476E3">
      <w:pPr>
        <w:pStyle w:val="af5"/>
        <w:spacing w:before="0" w:beforeAutospacing="0"/>
        <w:ind w:firstLine="567"/>
        <w:rPr>
          <w:sz w:val="28"/>
          <w:szCs w:val="28"/>
        </w:rPr>
      </w:pPr>
      <w:r w:rsidRPr="00B476E3">
        <w:rPr>
          <w:sz w:val="28"/>
          <w:szCs w:val="28"/>
        </w:rPr>
        <w:t>В соответствии со статьей 17.1 Федерального закона от 06.10.2003 года № 131-ФЗ «Об общих принципах организации местного самоуправления в Российской Федерации», статьёй 44 Федерального закона от 31.07.2020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25.06.2021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Калининского муниципального района Саратовской области, ПОСТАНОВЛЯЕТ:</w:t>
      </w:r>
    </w:p>
    <w:p w:rsidR="00B476E3" w:rsidRPr="00B476E3" w:rsidRDefault="00B476E3" w:rsidP="00B476E3">
      <w:pPr>
        <w:pStyle w:val="af5"/>
        <w:spacing w:before="0" w:beforeAutospacing="0"/>
        <w:ind w:firstLine="567"/>
        <w:rPr>
          <w:sz w:val="28"/>
          <w:szCs w:val="28"/>
        </w:rPr>
      </w:pPr>
    </w:p>
    <w:p w:rsidR="00B476E3" w:rsidRPr="00B476E3" w:rsidRDefault="00B476E3" w:rsidP="00B476E3">
      <w:pPr>
        <w:pStyle w:val="af"/>
        <w:numPr>
          <w:ilvl w:val="0"/>
          <w:numId w:val="38"/>
        </w:numPr>
        <w:shd w:val="clear" w:color="auto" w:fill="FFFFFF"/>
        <w:spacing w:after="0" w:line="240" w:lineRule="auto"/>
        <w:ind w:left="0" w:firstLine="567"/>
        <w:contextualSpacing w:val="0"/>
        <w:jc w:val="both"/>
        <w:textAlignment w:val="baseline"/>
        <w:rPr>
          <w:rFonts w:ascii="Times New Roman" w:hAnsi="Times New Roman"/>
          <w:color w:val="000000"/>
          <w:sz w:val="28"/>
          <w:szCs w:val="28"/>
        </w:rPr>
      </w:pPr>
      <w:r>
        <w:rPr>
          <w:rFonts w:ascii="Times New Roman" w:hAnsi="Times New Roman"/>
          <w:sz w:val="28"/>
          <w:szCs w:val="28"/>
        </w:rPr>
        <w:t xml:space="preserve"> </w:t>
      </w:r>
      <w:r w:rsidRPr="00B476E3">
        <w:rPr>
          <w:rFonts w:ascii="Times New Roman" w:hAnsi="Times New Roman"/>
          <w:sz w:val="28"/>
          <w:szCs w:val="28"/>
        </w:rPr>
        <w:t xml:space="preserve">Утвердить </w:t>
      </w:r>
      <w:r w:rsidRPr="00B476E3">
        <w:rPr>
          <w:rFonts w:ascii="Times New Roman" w:hAnsi="Times New Roman"/>
          <w:sz w:val="28"/>
          <w:szCs w:val="28"/>
          <w:lang w:bidi="ru-RU"/>
        </w:rPr>
        <w:t>программу «Профилактика рисков причинения вреда (ущерба) охраняемым законом ценностям по муниципальному жилищному контролю на территории Калининского муниципального района Саратовской области на 2024 год», согласно приложению.</w:t>
      </w:r>
      <w:r w:rsidRPr="00B476E3">
        <w:rPr>
          <w:rFonts w:ascii="Times New Roman" w:hAnsi="Times New Roman"/>
          <w:color w:val="000000"/>
          <w:sz w:val="28"/>
          <w:szCs w:val="28"/>
        </w:rPr>
        <w:t xml:space="preserve"> </w:t>
      </w:r>
    </w:p>
    <w:p w:rsidR="00B476E3" w:rsidRPr="00B476E3" w:rsidRDefault="00B476E3" w:rsidP="00B476E3">
      <w:pPr>
        <w:pStyle w:val="af"/>
        <w:numPr>
          <w:ilvl w:val="0"/>
          <w:numId w:val="38"/>
        </w:numPr>
        <w:shd w:val="clear" w:color="auto" w:fill="FFFFFF"/>
        <w:spacing w:after="0" w:line="240" w:lineRule="auto"/>
        <w:ind w:left="0" w:firstLine="567"/>
        <w:contextualSpacing w:val="0"/>
        <w:jc w:val="both"/>
        <w:textAlignment w:val="baseline"/>
        <w:rPr>
          <w:rFonts w:ascii="Times New Roman" w:hAnsi="Times New Roman"/>
          <w:sz w:val="28"/>
          <w:szCs w:val="28"/>
        </w:rPr>
      </w:pPr>
      <w:r w:rsidRPr="00B476E3">
        <w:rPr>
          <w:rFonts w:ascii="Times New Roman" w:hAnsi="Times New Roman"/>
          <w:color w:val="000000"/>
          <w:sz w:val="28"/>
          <w:szCs w:val="28"/>
        </w:rPr>
        <w:t xml:space="preserve"> И.о. начальника </w:t>
      </w:r>
      <w:r w:rsidRPr="00B476E3">
        <w:rPr>
          <w:rFonts w:ascii="Times New Roman" w:hAnsi="Times New Roman"/>
          <w:sz w:val="28"/>
          <w:szCs w:val="28"/>
        </w:rPr>
        <w:t>управления по вопросам культуры, информации и общественных отно</w:t>
      </w:r>
      <w:r>
        <w:rPr>
          <w:rFonts w:ascii="Times New Roman" w:hAnsi="Times New Roman"/>
          <w:sz w:val="28"/>
          <w:szCs w:val="28"/>
        </w:rPr>
        <w:t>шений администрации</w:t>
      </w:r>
      <w:r w:rsidRPr="00B476E3">
        <w:rPr>
          <w:rFonts w:ascii="Times New Roman" w:hAnsi="Times New Roman"/>
          <w:sz w:val="28"/>
          <w:szCs w:val="28"/>
        </w:rPr>
        <w:t xml:space="preserve">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 </w:t>
      </w:r>
    </w:p>
    <w:p w:rsidR="00B476E3" w:rsidRPr="00B476E3" w:rsidRDefault="00B476E3" w:rsidP="00B476E3">
      <w:pPr>
        <w:pStyle w:val="af"/>
        <w:numPr>
          <w:ilvl w:val="0"/>
          <w:numId w:val="38"/>
        </w:numPr>
        <w:shd w:val="clear" w:color="auto" w:fill="FFFFFF"/>
        <w:spacing w:after="0" w:line="240" w:lineRule="auto"/>
        <w:ind w:left="0" w:firstLine="567"/>
        <w:contextualSpacing w:val="0"/>
        <w:jc w:val="both"/>
        <w:textAlignment w:val="baseline"/>
        <w:rPr>
          <w:rFonts w:ascii="Times New Roman" w:hAnsi="Times New Roman"/>
          <w:sz w:val="28"/>
          <w:szCs w:val="28"/>
        </w:rPr>
      </w:pPr>
      <w:r>
        <w:rPr>
          <w:rFonts w:ascii="Times New Roman" w:hAnsi="Times New Roman"/>
          <w:sz w:val="28"/>
          <w:szCs w:val="28"/>
        </w:rPr>
        <w:t xml:space="preserve"> Директору -</w:t>
      </w:r>
      <w:r w:rsidRPr="00B476E3">
        <w:rPr>
          <w:rFonts w:ascii="Times New Roman" w:hAnsi="Times New Roman"/>
          <w:sz w:val="28"/>
          <w:szCs w:val="28"/>
        </w:rPr>
        <w:t xml:space="preserve">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w:t>
      </w:r>
      <w:r w:rsidRPr="00B476E3">
        <w:rPr>
          <w:rFonts w:ascii="Times New Roman" w:hAnsi="Times New Roman"/>
          <w:sz w:val="28"/>
          <w:szCs w:val="28"/>
        </w:rPr>
        <w:lastRenderedPageBreak/>
        <w:t xml:space="preserve">телекоммуникационной сети «Интернет общественно-политической газеты Калининского района «Народная трибуна».  </w:t>
      </w:r>
    </w:p>
    <w:p w:rsidR="00B476E3" w:rsidRPr="00B476E3" w:rsidRDefault="00B476E3" w:rsidP="00B476E3">
      <w:pPr>
        <w:pStyle w:val="af"/>
        <w:shd w:val="clear" w:color="auto" w:fill="FFFFFF"/>
        <w:spacing w:after="0" w:line="240" w:lineRule="auto"/>
        <w:ind w:left="0" w:firstLine="567"/>
        <w:contextualSpacing w:val="0"/>
        <w:jc w:val="both"/>
        <w:textAlignment w:val="baseline"/>
        <w:rPr>
          <w:rFonts w:ascii="Times New Roman" w:hAnsi="Times New Roman"/>
          <w:sz w:val="28"/>
          <w:szCs w:val="28"/>
        </w:rPr>
      </w:pPr>
      <w:r w:rsidRPr="00B476E3">
        <w:rPr>
          <w:rFonts w:ascii="Times New Roman" w:hAnsi="Times New Roman"/>
          <w:sz w:val="28"/>
          <w:szCs w:val="28"/>
        </w:rPr>
        <w:t>4. Настоящее постановление вступает в силу после его официального опубликования (обнародования).</w:t>
      </w:r>
    </w:p>
    <w:p w:rsidR="00B476E3" w:rsidRPr="00B476E3" w:rsidRDefault="00B476E3" w:rsidP="00B476E3">
      <w:pPr>
        <w:pStyle w:val="af"/>
        <w:shd w:val="clear" w:color="auto" w:fill="FFFFFF"/>
        <w:spacing w:after="0" w:line="240" w:lineRule="auto"/>
        <w:ind w:left="0" w:firstLine="567"/>
        <w:contextualSpacing w:val="0"/>
        <w:jc w:val="both"/>
        <w:textAlignment w:val="baseline"/>
        <w:rPr>
          <w:rFonts w:ascii="Times New Roman" w:hAnsi="Times New Roman"/>
          <w:sz w:val="28"/>
          <w:szCs w:val="28"/>
        </w:rPr>
      </w:pPr>
      <w:r w:rsidRPr="00B476E3">
        <w:rPr>
          <w:rFonts w:ascii="Times New Roman" w:hAnsi="Times New Roman"/>
          <w:sz w:val="28"/>
          <w:szCs w:val="28"/>
        </w:rPr>
        <w:t xml:space="preserve">5. Контроль за исполнением настоящего постановления возложить на начальника управления жилищно-коммунального хозяйства администрации муниципального района Сучкова И.В. </w:t>
      </w:r>
    </w:p>
    <w:p w:rsidR="00490BD3" w:rsidRPr="00B476E3" w:rsidRDefault="00490BD3" w:rsidP="00B476E3">
      <w:pPr>
        <w:ind w:firstLine="567"/>
        <w:jc w:val="both"/>
        <w:rPr>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205ABE" w:rsidRDefault="00205ABE" w:rsidP="00205ABE">
      <w:pPr>
        <w:jc w:val="both"/>
      </w:pPr>
      <w:r>
        <w:rPr>
          <w:b/>
          <w:sz w:val="28"/>
          <w:szCs w:val="28"/>
        </w:rPr>
        <w:t>И.о. главы муниципального района                                             О.Ю. Захарова</w:t>
      </w: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205ABE" w:rsidRDefault="00205ABE" w:rsidP="001548D3">
      <w:pPr>
        <w:jc w:val="both"/>
        <w:rPr>
          <w:b/>
          <w:sz w:val="28"/>
          <w:szCs w:val="28"/>
        </w:rPr>
      </w:pPr>
    </w:p>
    <w:p w:rsidR="00205ABE" w:rsidRDefault="00205ABE" w:rsidP="001548D3">
      <w:pPr>
        <w:jc w:val="both"/>
        <w:rPr>
          <w:b/>
          <w:sz w:val="28"/>
          <w:szCs w:val="28"/>
        </w:rPr>
      </w:pPr>
    </w:p>
    <w:p w:rsidR="00205ABE" w:rsidRDefault="00205ABE" w:rsidP="001548D3">
      <w:pPr>
        <w:jc w:val="both"/>
        <w:rPr>
          <w:b/>
          <w:sz w:val="28"/>
          <w:szCs w:val="28"/>
        </w:rPr>
      </w:pPr>
    </w:p>
    <w:p w:rsidR="00205ABE" w:rsidRDefault="00205ABE" w:rsidP="001548D3">
      <w:pPr>
        <w:jc w:val="both"/>
        <w:rPr>
          <w:b/>
          <w:sz w:val="28"/>
          <w:szCs w:val="28"/>
        </w:rPr>
      </w:pPr>
    </w:p>
    <w:p w:rsidR="00205ABE" w:rsidRDefault="00205ABE" w:rsidP="001548D3">
      <w:pPr>
        <w:jc w:val="both"/>
        <w:rPr>
          <w:b/>
          <w:sz w:val="28"/>
          <w:szCs w:val="28"/>
        </w:rPr>
      </w:pPr>
    </w:p>
    <w:p w:rsidR="00205ABE" w:rsidRDefault="00205ABE" w:rsidP="001548D3">
      <w:pPr>
        <w:jc w:val="both"/>
        <w:rPr>
          <w:b/>
          <w:sz w:val="28"/>
          <w:szCs w:val="28"/>
        </w:rPr>
      </w:pPr>
    </w:p>
    <w:p w:rsidR="00B476E3" w:rsidRDefault="00B476E3" w:rsidP="001548D3">
      <w:pPr>
        <w:jc w:val="both"/>
        <w:rPr>
          <w:b/>
          <w:sz w:val="28"/>
          <w:szCs w:val="28"/>
        </w:rPr>
      </w:pPr>
    </w:p>
    <w:p w:rsidR="00B476E3" w:rsidRDefault="00B476E3" w:rsidP="001548D3">
      <w:pPr>
        <w:jc w:val="both"/>
        <w:rPr>
          <w:b/>
          <w:sz w:val="28"/>
          <w:szCs w:val="28"/>
        </w:rPr>
      </w:pPr>
    </w:p>
    <w:p w:rsidR="00B476E3" w:rsidRDefault="00B476E3" w:rsidP="001548D3">
      <w:pPr>
        <w:jc w:val="both"/>
        <w:rPr>
          <w:b/>
          <w:sz w:val="28"/>
          <w:szCs w:val="28"/>
        </w:rPr>
      </w:pPr>
    </w:p>
    <w:p w:rsidR="00205ABE" w:rsidRDefault="00205ABE" w:rsidP="001548D3">
      <w:pPr>
        <w:jc w:val="both"/>
        <w:rPr>
          <w:b/>
          <w:sz w:val="28"/>
          <w:szCs w:val="28"/>
        </w:rPr>
      </w:pPr>
    </w:p>
    <w:p w:rsidR="002D3E95" w:rsidRDefault="00093788" w:rsidP="001548D3">
      <w:pPr>
        <w:jc w:val="both"/>
      </w:pPr>
      <w:r>
        <w:t>Исп</w:t>
      </w:r>
      <w:r w:rsidR="00170376">
        <w:t>.:</w:t>
      </w:r>
      <w:r w:rsidR="00CE62DB">
        <w:t xml:space="preserve"> </w:t>
      </w:r>
      <w:r w:rsidR="00490BD3">
        <w:t>Азовцев В.А.</w:t>
      </w:r>
    </w:p>
    <w:p w:rsidR="002B3F6F" w:rsidRPr="00D54633" w:rsidRDefault="002B3F6F" w:rsidP="00490BD3">
      <w:pPr>
        <w:tabs>
          <w:tab w:val="left" w:pos="7815"/>
        </w:tabs>
        <w:ind w:left="6237"/>
        <w:jc w:val="both"/>
        <w:rPr>
          <w:b/>
          <w:sz w:val="28"/>
          <w:szCs w:val="28"/>
        </w:rPr>
      </w:pPr>
      <w:r w:rsidRPr="00D54633">
        <w:rPr>
          <w:b/>
          <w:sz w:val="28"/>
          <w:szCs w:val="28"/>
        </w:rPr>
        <w:lastRenderedPageBreak/>
        <w:t>Приложение</w:t>
      </w:r>
    </w:p>
    <w:p w:rsidR="002B3F6F" w:rsidRPr="00D54633" w:rsidRDefault="002B3F6F" w:rsidP="00490BD3">
      <w:pPr>
        <w:tabs>
          <w:tab w:val="left" w:pos="7815"/>
        </w:tabs>
        <w:ind w:left="6237"/>
        <w:rPr>
          <w:b/>
          <w:sz w:val="28"/>
          <w:szCs w:val="28"/>
        </w:rPr>
      </w:pPr>
      <w:r w:rsidRPr="00D54633">
        <w:rPr>
          <w:b/>
          <w:sz w:val="28"/>
          <w:szCs w:val="28"/>
        </w:rPr>
        <w:t>к постановлению администрации МР</w:t>
      </w:r>
    </w:p>
    <w:p w:rsidR="002B3F6F" w:rsidRPr="00D54633" w:rsidRDefault="002B3F6F" w:rsidP="00490BD3">
      <w:pPr>
        <w:tabs>
          <w:tab w:val="left" w:pos="7815"/>
        </w:tabs>
        <w:ind w:left="6237"/>
        <w:jc w:val="both"/>
        <w:rPr>
          <w:b/>
          <w:sz w:val="28"/>
          <w:szCs w:val="28"/>
        </w:rPr>
      </w:pPr>
      <w:r>
        <w:rPr>
          <w:b/>
          <w:sz w:val="28"/>
          <w:szCs w:val="28"/>
        </w:rPr>
        <w:t>от 18.12.2023 года</w:t>
      </w:r>
      <w:r w:rsidR="00F155A9">
        <w:rPr>
          <w:b/>
          <w:sz w:val="28"/>
          <w:szCs w:val="28"/>
        </w:rPr>
        <w:t xml:space="preserve"> №1678</w:t>
      </w:r>
    </w:p>
    <w:p w:rsidR="002B3F6F" w:rsidRPr="00490BD3" w:rsidRDefault="002B3F6F" w:rsidP="00F155A9">
      <w:pPr>
        <w:tabs>
          <w:tab w:val="left" w:pos="7815"/>
        </w:tabs>
        <w:jc w:val="center"/>
        <w:rPr>
          <w:sz w:val="28"/>
          <w:szCs w:val="28"/>
        </w:rPr>
      </w:pPr>
    </w:p>
    <w:p w:rsidR="00B476E3" w:rsidRPr="004335E3" w:rsidRDefault="00B476E3" w:rsidP="00F155A9">
      <w:pPr>
        <w:pStyle w:val="ConsPlusTitle"/>
        <w:jc w:val="center"/>
        <w:rPr>
          <w:sz w:val="28"/>
          <w:szCs w:val="28"/>
        </w:rPr>
      </w:pPr>
      <w:r w:rsidRPr="004335E3">
        <w:rPr>
          <w:sz w:val="28"/>
          <w:szCs w:val="28"/>
        </w:rPr>
        <w:t>Программа</w:t>
      </w:r>
    </w:p>
    <w:p w:rsidR="00B476E3" w:rsidRPr="004134E3" w:rsidRDefault="00B476E3" w:rsidP="00F155A9">
      <w:pPr>
        <w:pStyle w:val="af5"/>
        <w:widowControl w:val="0"/>
        <w:spacing w:before="0" w:beforeAutospacing="0"/>
        <w:jc w:val="center"/>
        <w:rPr>
          <w:b/>
          <w:bCs/>
          <w:sz w:val="28"/>
          <w:szCs w:val="28"/>
        </w:rPr>
      </w:pPr>
      <w:r>
        <w:rPr>
          <w:b/>
          <w:bCs/>
          <w:sz w:val="28"/>
          <w:szCs w:val="28"/>
        </w:rPr>
        <w:t>профилактика рисков причинения вреда (ущерба) охраняемым законом ценностям по муниципальному жилищному контролю на территории Калининского муниципального района на 2024 год</w:t>
      </w:r>
    </w:p>
    <w:p w:rsidR="00B476E3" w:rsidRDefault="00B476E3" w:rsidP="00F155A9">
      <w:pPr>
        <w:pStyle w:val="ConsPlusTitle"/>
        <w:jc w:val="center"/>
        <w:outlineLvl w:val="1"/>
        <w:rPr>
          <w:b w:val="0"/>
          <w:sz w:val="28"/>
          <w:szCs w:val="28"/>
        </w:rPr>
      </w:pPr>
    </w:p>
    <w:p w:rsidR="00B476E3" w:rsidRPr="00084EE5" w:rsidRDefault="00B476E3" w:rsidP="00F155A9">
      <w:pPr>
        <w:pStyle w:val="ConsPlusTitle"/>
        <w:jc w:val="center"/>
        <w:outlineLvl w:val="1"/>
        <w:rPr>
          <w:sz w:val="28"/>
          <w:szCs w:val="28"/>
        </w:rPr>
      </w:pPr>
      <w:r w:rsidRPr="00084EE5">
        <w:rPr>
          <w:sz w:val="28"/>
          <w:szCs w:val="28"/>
        </w:rPr>
        <w:t>1. Аналитическая часть</w:t>
      </w:r>
    </w:p>
    <w:p w:rsidR="00B476E3" w:rsidRPr="00F155A9" w:rsidRDefault="00B476E3" w:rsidP="00F155A9">
      <w:pPr>
        <w:pStyle w:val="ConsPlusTitle"/>
        <w:ind w:firstLine="567"/>
        <w:jc w:val="both"/>
        <w:rPr>
          <w:b w:val="0"/>
          <w:sz w:val="28"/>
          <w:szCs w:val="28"/>
        </w:rPr>
      </w:pPr>
      <w:bookmarkStart w:id="0" w:name="sub_1002"/>
      <w:r w:rsidRPr="00F155A9">
        <w:rPr>
          <w:b w:val="0"/>
          <w:sz w:val="28"/>
          <w:szCs w:val="28"/>
        </w:rPr>
        <w:t>Программа разработана в соответствии с</w:t>
      </w:r>
      <w:bookmarkEnd w:id="0"/>
      <w:r w:rsidRPr="00F155A9">
        <w:rPr>
          <w:b w:val="0"/>
          <w:sz w:val="28"/>
          <w:szCs w:val="28"/>
        </w:rPr>
        <w:t xml:space="preserve"> Федеральным законом от 31.07.2020 </w:t>
      </w:r>
      <w:r w:rsidR="00F155A9">
        <w:rPr>
          <w:b w:val="0"/>
          <w:sz w:val="28"/>
          <w:szCs w:val="28"/>
        </w:rPr>
        <w:t xml:space="preserve">года </w:t>
      </w:r>
      <w:r w:rsidRPr="00F155A9">
        <w:rPr>
          <w:b w:val="0"/>
          <w:sz w:val="28"/>
          <w:szCs w:val="28"/>
        </w:rPr>
        <w:t xml:space="preserve">№ 248-ФЗ «О государственном контроле (надзоре) и муниципальном контроле в Российской Федерации» </w:t>
      </w:r>
      <w:r w:rsidRPr="00F155A9">
        <w:rPr>
          <w:b w:val="0"/>
          <w:color w:val="000000"/>
          <w:sz w:val="28"/>
          <w:szCs w:val="28"/>
        </w:rPr>
        <w:t>(далее - Ф</w:t>
      </w:r>
      <w:r w:rsidRPr="00F155A9">
        <w:rPr>
          <w:b w:val="0"/>
          <w:sz w:val="28"/>
          <w:szCs w:val="28"/>
        </w:rPr>
        <w:t>едеральный за</w:t>
      </w:r>
      <w:r w:rsidR="00F155A9">
        <w:rPr>
          <w:b w:val="0"/>
          <w:sz w:val="28"/>
          <w:szCs w:val="28"/>
        </w:rPr>
        <w:t xml:space="preserve">кон № 248-ФЗ), </w:t>
      </w:r>
      <w:r w:rsidRPr="00F155A9">
        <w:rPr>
          <w:b w:val="0"/>
          <w:sz w:val="28"/>
          <w:szCs w:val="28"/>
        </w:rPr>
        <w:t xml:space="preserve">Федеральным законом от 31.07.2020 </w:t>
      </w:r>
      <w:r w:rsidR="00F155A9">
        <w:rPr>
          <w:b w:val="0"/>
          <w:sz w:val="28"/>
          <w:szCs w:val="28"/>
        </w:rPr>
        <w:t xml:space="preserve">года </w:t>
      </w:r>
      <w:r w:rsidRPr="00F155A9">
        <w:rPr>
          <w:b w:val="0"/>
          <w:sz w:val="28"/>
          <w:szCs w:val="28"/>
        </w:rPr>
        <w:t xml:space="preserve">№ 247-ФЗ «Об обязательных требованиях в Российской Федерации», постановлением Правительства Российской Федерации от 25.06.2021 </w:t>
      </w:r>
      <w:r w:rsidR="00F155A9">
        <w:rPr>
          <w:b w:val="0"/>
          <w:sz w:val="28"/>
          <w:szCs w:val="28"/>
        </w:rPr>
        <w:t xml:space="preserve">года </w:t>
      </w:r>
      <w:r w:rsidRPr="00F155A9">
        <w:rPr>
          <w:b w:val="0"/>
          <w:sz w:val="28"/>
          <w:szCs w:val="28"/>
        </w:rP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B476E3" w:rsidRPr="00F155A9" w:rsidRDefault="00B476E3" w:rsidP="00F155A9">
      <w:pPr>
        <w:pStyle w:val="ConsPlusNormal0"/>
        <w:ind w:firstLine="567"/>
        <w:jc w:val="both"/>
        <w:rPr>
          <w:rFonts w:ascii="Times New Roman" w:hAnsi="Times New Roman"/>
          <w:sz w:val="28"/>
          <w:szCs w:val="28"/>
          <w:lang w:bidi="ru-RU"/>
        </w:rPr>
      </w:pPr>
      <w:r w:rsidRPr="00F155A9">
        <w:rPr>
          <w:rFonts w:ascii="Times New Roman" w:hAnsi="Times New Roman"/>
          <w:sz w:val="28"/>
          <w:szCs w:val="28"/>
          <w:lang w:bidi="ru-RU"/>
        </w:rPr>
        <w:t>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Калининского муниципального района Саратовской области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жилого фонда федеральными законами и законами Саратовской области в области жилищных отношений, муниципальными правовыми актами, а также на организацию и проведение мероприятий по профилактике нарушений требований, мероприятий по контролю, осуществляемых без взаимодействия с юридическими лицами, индивидуальными предпринимателями.</w:t>
      </w:r>
    </w:p>
    <w:p w:rsidR="00B476E3" w:rsidRPr="00F155A9" w:rsidRDefault="00B476E3" w:rsidP="00F155A9">
      <w:pPr>
        <w:pStyle w:val="ConsPlusNormal0"/>
        <w:ind w:firstLine="567"/>
        <w:jc w:val="both"/>
        <w:rPr>
          <w:rFonts w:ascii="Times New Roman" w:hAnsi="Times New Roman"/>
          <w:sz w:val="28"/>
          <w:szCs w:val="28"/>
          <w:lang w:bidi="ru-RU"/>
        </w:rPr>
      </w:pPr>
      <w:r w:rsidRPr="00F155A9">
        <w:rPr>
          <w:rFonts w:ascii="Times New Roman" w:hAnsi="Times New Roman"/>
          <w:sz w:val="28"/>
          <w:szCs w:val="28"/>
          <w:lang w:bidi="ru-RU"/>
        </w:rPr>
        <w:t>Функции по муниципальному жилищному контролю на территории Калининского муниципального района осуществляет уполномоченный орган администрации Калининского муниципального района - Управление жилищно-коммунального хозяйства администрации Калининского муниципального района Саратовской области</w:t>
      </w:r>
      <w:r w:rsidR="00F155A9">
        <w:rPr>
          <w:rFonts w:ascii="Times New Roman" w:hAnsi="Times New Roman"/>
          <w:sz w:val="28"/>
          <w:szCs w:val="28"/>
          <w:lang w:bidi="ru-RU"/>
        </w:rPr>
        <w:t xml:space="preserve"> (далее -</w:t>
      </w:r>
      <w:r w:rsidRPr="00F155A9">
        <w:rPr>
          <w:rFonts w:ascii="Times New Roman" w:hAnsi="Times New Roman"/>
          <w:sz w:val="28"/>
          <w:szCs w:val="28"/>
          <w:lang w:bidi="ru-RU"/>
        </w:rPr>
        <w:t xml:space="preserve"> управление ЖКХ).</w:t>
      </w:r>
    </w:p>
    <w:p w:rsidR="00B476E3" w:rsidRPr="00F155A9" w:rsidRDefault="00B476E3" w:rsidP="00F155A9">
      <w:pPr>
        <w:pStyle w:val="ConsPlusNormal0"/>
        <w:ind w:firstLine="567"/>
        <w:jc w:val="both"/>
        <w:rPr>
          <w:rFonts w:ascii="Times New Roman" w:hAnsi="Times New Roman"/>
          <w:sz w:val="28"/>
          <w:szCs w:val="28"/>
          <w:lang w:bidi="ru-RU"/>
        </w:rPr>
      </w:pPr>
      <w:r w:rsidRPr="00F155A9">
        <w:rPr>
          <w:rFonts w:ascii="Times New Roman" w:hAnsi="Times New Roman"/>
          <w:sz w:val="28"/>
          <w:szCs w:val="28"/>
          <w:lang w:bidi="ru-RU"/>
        </w:rPr>
        <w:t>Субъектами подконтрольной деятельности при осуществлении муниципального жилищного контроля являются юридические лица, индивидуальные предприниматели, граждане, занимающие муниципальные жилые помещения на территории Калининского муниципального района.</w:t>
      </w:r>
    </w:p>
    <w:p w:rsidR="00B476E3" w:rsidRDefault="00B476E3" w:rsidP="00F155A9">
      <w:pPr>
        <w:pStyle w:val="ConsPlusNormal0"/>
        <w:ind w:firstLine="567"/>
        <w:jc w:val="both"/>
        <w:rPr>
          <w:rFonts w:ascii="Times New Roman" w:hAnsi="Times New Roman"/>
          <w:sz w:val="28"/>
          <w:szCs w:val="28"/>
        </w:rPr>
      </w:pPr>
      <w:r w:rsidRPr="00F155A9">
        <w:rPr>
          <w:rFonts w:ascii="Times New Roman" w:hAnsi="Times New Roman"/>
          <w:sz w:val="28"/>
          <w:szCs w:val="28"/>
        </w:rPr>
        <w:t xml:space="preserve">Настоящая программа профилактики рисков причинения вреда (ущерба) охраняемым законом ценностям при осуществлении муниципального жилищного контроля на 2024 год (далее - программа) разработана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w:t>
      </w:r>
      <w:r w:rsidRPr="00F155A9">
        <w:rPr>
          <w:rFonts w:ascii="Times New Roman" w:hAnsi="Times New Roman"/>
          <w:sz w:val="28"/>
          <w:szCs w:val="28"/>
        </w:rPr>
        <w:lastRenderedPageBreak/>
        <w:t>(ущерба) охраняемым законом ценностям в отношении муниципального жилищного фонда, а также создание условий для доведения обязательных требований до контролируемых лиц, повышение информированности о способах их соблюдения.</w:t>
      </w:r>
    </w:p>
    <w:p w:rsidR="00F155A9" w:rsidRPr="00F155A9" w:rsidRDefault="00F155A9" w:rsidP="00F155A9">
      <w:pPr>
        <w:pStyle w:val="ConsPlusNormal0"/>
        <w:ind w:firstLine="567"/>
        <w:jc w:val="both"/>
        <w:rPr>
          <w:rFonts w:ascii="Times New Roman" w:hAnsi="Times New Roman"/>
          <w:sz w:val="28"/>
          <w:szCs w:val="28"/>
          <w:lang w:bidi="ru-RU"/>
        </w:rPr>
      </w:pPr>
    </w:p>
    <w:p w:rsidR="00B476E3" w:rsidRDefault="00B476E3" w:rsidP="00F155A9">
      <w:pPr>
        <w:pStyle w:val="ConsPlusNormal0"/>
        <w:jc w:val="center"/>
        <w:rPr>
          <w:rFonts w:ascii="Times New Roman" w:hAnsi="Times New Roman"/>
          <w:b/>
          <w:sz w:val="28"/>
          <w:szCs w:val="28"/>
          <w:lang w:bidi="ru-RU"/>
        </w:rPr>
      </w:pPr>
      <w:r>
        <w:rPr>
          <w:rFonts w:ascii="Times New Roman" w:hAnsi="Times New Roman"/>
          <w:b/>
          <w:sz w:val="28"/>
          <w:szCs w:val="28"/>
          <w:lang w:bidi="ru-RU"/>
        </w:rPr>
        <w:t>2. Цели и задачи реализации программы</w:t>
      </w:r>
    </w:p>
    <w:p w:rsidR="00B476E3" w:rsidRPr="007F3429" w:rsidRDefault="00B476E3" w:rsidP="00F155A9">
      <w:pPr>
        <w:pStyle w:val="ConsPlusNormal0"/>
        <w:ind w:firstLine="567"/>
        <w:jc w:val="both"/>
        <w:rPr>
          <w:rFonts w:ascii="Times New Roman" w:hAnsi="Times New Roman"/>
          <w:b/>
          <w:sz w:val="28"/>
          <w:szCs w:val="28"/>
          <w:lang w:bidi="ru-RU"/>
        </w:rPr>
      </w:pPr>
      <w:r w:rsidRPr="0053089B">
        <w:rPr>
          <w:rFonts w:ascii="Times New Roman" w:hAnsi="Times New Roman"/>
          <w:sz w:val="28"/>
          <w:szCs w:val="28"/>
        </w:rPr>
        <w:t>Целями</w:t>
      </w:r>
      <w:r>
        <w:rPr>
          <w:rFonts w:ascii="Times New Roman" w:hAnsi="Times New Roman"/>
          <w:sz w:val="28"/>
          <w:szCs w:val="28"/>
        </w:rPr>
        <w:t xml:space="preserve"> реализации программы </w:t>
      </w:r>
      <w:r w:rsidRPr="0053089B">
        <w:rPr>
          <w:rFonts w:ascii="Times New Roman" w:hAnsi="Times New Roman"/>
          <w:sz w:val="28"/>
          <w:szCs w:val="28"/>
        </w:rPr>
        <w:t>являются:</w:t>
      </w:r>
    </w:p>
    <w:p w:rsidR="00B476E3" w:rsidRDefault="00B476E3" w:rsidP="00F155A9">
      <w:pPr>
        <w:pStyle w:val="ConsPlusNormal0"/>
        <w:ind w:firstLine="567"/>
        <w:jc w:val="both"/>
        <w:rPr>
          <w:rFonts w:ascii="Times New Roman" w:hAnsi="Times New Roman"/>
          <w:sz w:val="28"/>
          <w:szCs w:val="28"/>
          <w:lang w:bidi="ru-RU"/>
        </w:rPr>
      </w:pPr>
      <w:r>
        <w:rPr>
          <w:rFonts w:ascii="Times New Roman" w:hAnsi="Times New Roman"/>
          <w:sz w:val="28"/>
          <w:szCs w:val="28"/>
          <w:lang w:bidi="ru-RU"/>
        </w:rPr>
        <w:t xml:space="preserve">- </w:t>
      </w:r>
      <w:r w:rsidRPr="001E0CB4">
        <w:rPr>
          <w:rFonts w:ascii="Times New Roman" w:hAnsi="Times New Roman"/>
          <w:sz w:val="28"/>
          <w:szCs w:val="28"/>
        </w:rPr>
        <w:t>стимулирование добросовестного соблюдения обязательных требований всеми контролируемыми лицами;</w:t>
      </w:r>
    </w:p>
    <w:p w:rsidR="00B476E3" w:rsidRDefault="00B476E3" w:rsidP="00F155A9">
      <w:pPr>
        <w:widowControl w:val="0"/>
        <w:ind w:firstLine="567"/>
        <w:jc w:val="both"/>
        <w:rPr>
          <w:sz w:val="28"/>
          <w:szCs w:val="28"/>
        </w:rPr>
      </w:pPr>
      <w:r>
        <w:rPr>
          <w:sz w:val="28"/>
          <w:szCs w:val="28"/>
          <w:lang w:bidi="ru-RU"/>
        </w:rPr>
        <w:t xml:space="preserve">- </w:t>
      </w:r>
      <w:r w:rsidRPr="001E0CB4">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Pr>
          <w:sz w:val="28"/>
          <w:szCs w:val="28"/>
        </w:rPr>
        <w:t xml:space="preserve"> в отношении муниципального жилищного фонда</w:t>
      </w:r>
      <w:r w:rsidRPr="001E0CB4">
        <w:rPr>
          <w:sz w:val="28"/>
          <w:szCs w:val="28"/>
        </w:rPr>
        <w:t>;</w:t>
      </w:r>
    </w:p>
    <w:p w:rsidR="00B476E3" w:rsidRPr="00BA2C63" w:rsidRDefault="00B476E3" w:rsidP="00F155A9">
      <w:pPr>
        <w:widowControl w:val="0"/>
        <w:ind w:firstLine="567"/>
        <w:jc w:val="both"/>
        <w:rPr>
          <w:sz w:val="28"/>
          <w:szCs w:val="28"/>
        </w:rPr>
      </w:pPr>
      <w:r>
        <w:rPr>
          <w:sz w:val="28"/>
          <w:szCs w:val="28"/>
        </w:rPr>
        <w:t xml:space="preserve">- </w:t>
      </w:r>
      <w:r w:rsidRPr="001E0CB4">
        <w:rPr>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B476E3" w:rsidRPr="007F3429" w:rsidRDefault="00B476E3" w:rsidP="00F155A9">
      <w:pPr>
        <w:pStyle w:val="ConsPlusNormal0"/>
        <w:ind w:firstLine="567"/>
        <w:jc w:val="both"/>
        <w:rPr>
          <w:rFonts w:ascii="Times New Roman" w:hAnsi="Times New Roman"/>
          <w:b/>
          <w:sz w:val="28"/>
          <w:szCs w:val="28"/>
          <w:lang w:bidi="ru-RU"/>
        </w:rPr>
      </w:pPr>
      <w:r>
        <w:rPr>
          <w:rFonts w:ascii="Times New Roman" w:hAnsi="Times New Roman"/>
          <w:sz w:val="28"/>
          <w:szCs w:val="28"/>
        </w:rPr>
        <w:t>Задачами реализации программы являются:</w:t>
      </w:r>
    </w:p>
    <w:p w:rsidR="00B476E3" w:rsidRDefault="00B476E3" w:rsidP="00F155A9">
      <w:pPr>
        <w:pStyle w:val="ConsPlusNormal0"/>
        <w:ind w:firstLine="567"/>
        <w:jc w:val="both"/>
        <w:rPr>
          <w:rFonts w:ascii="Times New Roman" w:hAnsi="Times New Roman"/>
          <w:sz w:val="28"/>
          <w:szCs w:val="28"/>
        </w:rPr>
      </w:pPr>
      <w:r>
        <w:rPr>
          <w:rFonts w:ascii="Times New Roman" w:hAnsi="Times New Roman"/>
          <w:sz w:val="28"/>
          <w:szCs w:val="28"/>
          <w:lang w:bidi="ru-RU"/>
        </w:rPr>
        <w:t xml:space="preserve">- </w:t>
      </w:r>
      <w:r>
        <w:rPr>
          <w:rFonts w:ascii="Times New Roman" w:hAnsi="Times New Roman"/>
          <w:sz w:val="28"/>
          <w:szCs w:val="28"/>
        </w:rPr>
        <w:t>в</w:t>
      </w:r>
      <w:r w:rsidRPr="00587A58">
        <w:rPr>
          <w:rFonts w:ascii="Times New Roman" w:hAnsi="Times New Roman"/>
          <w:sz w:val="28"/>
          <w:szCs w:val="28"/>
        </w:rPr>
        <w:t xml:space="preserve">ыявление причин, факторов и условий, способствующих нарушению обязательных требований, </w:t>
      </w:r>
      <w:r>
        <w:rPr>
          <w:rFonts w:ascii="Times New Roman" w:hAnsi="Times New Roman"/>
          <w:sz w:val="28"/>
          <w:szCs w:val="28"/>
        </w:rPr>
        <w:t>разработка мероприятий, направленных на устранение нарушений обязательных требований в отношении муниципального жилищного фонда;</w:t>
      </w:r>
    </w:p>
    <w:p w:rsidR="00B476E3" w:rsidRDefault="00B476E3" w:rsidP="00F155A9">
      <w:pPr>
        <w:pStyle w:val="ConsPlusNormal0"/>
        <w:ind w:firstLine="567"/>
        <w:jc w:val="both"/>
        <w:rPr>
          <w:rFonts w:ascii="Times New Roman" w:hAnsi="Times New Roman"/>
          <w:sz w:val="28"/>
          <w:szCs w:val="28"/>
          <w:lang w:bidi="ru-RU"/>
        </w:rPr>
      </w:pPr>
      <w:r>
        <w:rPr>
          <w:rFonts w:ascii="Times New Roman" w:hAnsi="Times New Roman"/>
          <w:sz w:val="28"/>
          <w:szCs w:val="28"/>
          <w:lang w:bidi="ru-RU"/>
        </w:rPr>
        <w:t xml:space="preserve">- </w:t>
      </w:r>
      <w:r>
        <w:rPr>
          <w:rFonts w:ascii="Times New Roman" w:hAnsi="Times New Roman"/>
          <w:sz w:val="28"/>
          <w:szCs w:val="28"/>
        </w:rPr>
        <w:t>повышение правосознания и правовой культуры юридических лиц, индивидуальных предпринимателей и граждан в сфере жилищных правоотношений;</w:t>
      </w:r>
    </w:p>
    <w:p w:rsidR="00B476E3" w:rsidRDefault="00B476E3" w:rsidP="00F155A9">
      <w:pPr>
        <w:pStyle w:val="ConsPlusNormal0"/>
        <w:ind w:firstLine="567"/>
        <w:jc w:val="both"/>
        <w:rPr>
          <w:rFonts w:ascii="Times New Roman" w:hAnsi="Times New Roman"/>
          <w:sz w:val="28"/>
          <w:szCs w:val="28"/>
          <w:lang w:bidi="ru-RU"/>
        </w:rPr>
      </w:pPr>
      <w:r>
        <w:rPr>
          <w:rFonts w:ascii="Times New Roman" w:hAnsi="Times New Roman"/>
          <w:sz w:val="28"/>
          <w:szCs w:val="28"/>
          <w:lang w:bidi="ru-RU"/>
        </w:rPr>
        <w:t xml:space="preserve">- </w:t>
      </w:r>
      <w:r>
        <w:rPr>
          <w:rFonts w:ascii="Times New Roman" w:hAnsi="Times New Roman"/>
          <w:sz w:val="28"/>
          <w:szCs w:val="28"/>
        </w:rPr>
        <w:t xml:space="preserve">приоритет реализации </w:t>
      </w:r>
      <w:r w:rsidRPr="00431A76">
        <w:rPr>
          <w:rFonts w:ascii="Times New Roman" w:hAnsi="Times New Roman"/>
          <w:sz w:val="28"/>
          <w:szCs w:val="28"/>
        </w:rPr>
        <w:t>профилактических мероприятий, направленных на снижение риска причинения вреда (ущерба), по отношению к проведению контрольных (надзорных) мероприятий.</w:t>
      </w:r>
    </w:p>
    <w:p w:rsidR="00B476E3" w:rsidRDefault="00B476E3" w:rsidP="00F155A9">
      <w:pPr>
        <w:pStyle w:val="ConsPlusNormal0"/>
        <w:ind w:firstLine="567"/>
        <w:jc w:val="both"/>
        <w:rPr>
          <w:rFonts w:ascii="Times New Roman" w:hAnsi="Times New Roman"/>
          <w:sz w:val="28"/>
          <w:szCs w:val="28"/>
          <w:lang w:bidi="ru-RU"/>
        </w:rPr>
      </w:pPr>
    </w:p>
    <w:p w:rsidR="00B476E3" w:rsidRDefault="00B476E3" w:rsidP="00F155A9">
      <w:pPr>
        <w:pStyle w:val="ConsPlusTitle"/>
        <w:jc w:val="center"/>
        <w:outlineLvl w:val="1"/>
        <w:rPr>
          <w:sz w:val="28"/>
          <w:szCs w:val="28"/>
        </w:rPr>
      </w:pPr>
      <w:r>
        <w:rPr>
          <w:sz w:val="28"/>
          <w:szCs w:val="28"/>
          <w:lang w:bidi="ru-RU"/>
        </w:rPr>
        <w:t xml:space="preserve">3. </w:t>
      </w:r>
      <w:r>
        <w:rPr>
          <w:sz w:val="28"/>
          <w:szCs w:val="28"/>
        </w:rPr>
        <w:t>Перечень профилактических мероприятий,</w:t>
      </w:r>
    </w:p>
    <w:p w:rsidR="00B476E3" w:rsidRDefault="00B476E3" w:rsidP="00F155A9">
      <w:pPr>
        <w:pStyle w:val="ConsPlusTitle"/>
        <w:jc w:val="center"/>
        <w:outlineLvl w:val="1"/>
        <w:rPr>
          <w:sz w:val="28"/>
          <w:szCs w:val="28"/>
        </w:rPr>
      </w:pPr>
      <w:r>
        <w:rPr>
          <w:sz w:val="28"/>
          <w:szCs w:val="28"/>
        </w:rPr>
        <w:t>сроки (периодичность) их проведения</w:t>
      </w:r>
    </w:p>
    <w:p w:rsidR="00B476E3" w:rsidRDefault="00B476E3" w:rsidP="00B476E3">
      <w:pPr>
        <w:pStyle w:val="ConsPlusTitle"/>
        <w:jc w:val="center"/>
        <w:outlineLvl w:val="1"/>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678"/>
        <w:gridCol w:w="2268"/>
        <w:gridCol w:w="2126"/>
      </w:tblGrid>
      <w:tr w:rsidR="00B476E3" w:rsidRPr="007A2E3C" w:rsidTr="00F155A9">
        <w:tc>
          <w:tcPr>
            <w:tcW w:w="675" w:type="dxa"/>
            <w:tcBorders>
              <w:top w:val="single" w:sz="4" w:space="0" w:color="auto"/>
              <w:left w:val="single" w:sz="4" w:space="0" w:color="auto"/>
              <w:bottom w:val="single" w:sz="4" w:space="0" w:color="auto"/>
              <w:right w:val="single" w:sz="4" w:space="0" w:color="auto"/>
            </w:tcBorders>
            <w:vAlign w:val="bottom"/>
            <w:hideMark/>
          </w:tcPr>
          <w:p w:rsidR="00B476E3" w:rsidRPr="00F155A9" w:rsidRDefault="00B476E3" w:rsidP="00B75F49">
            <w:pPr>
              <w:pStyle w:val="afffff0"/>
              <w:shd w:val="clear" w:color="auto" w:fill="auto"/>
              <w:jc w:val="center"/>
              <w:rPr>
                <w:b/>
                <w:sz w:val="24"/>
                <w:szCs w:val="24"/>
              </w:rPr>
            </w:pPr>
            <w:r w:rsidRPr="00F155A9">
              <w:rPr>
                <w:b/>
                <w:color w:val="000000"/>
                <w:sz w:val="24"/>
                <w:szCs w:val="24"/>
                <w:lang w:bidi="ru-RU"/>
              </w:rPr>
              <w:t>№</w:t>
            </w:r>
          </w:p>
          <w:p w:rsidR="00B476E3" w:rsidRPr="00F155A9" w:rsidRDefault="00B476E3" w:rsidP="00B75F49">
            <w:pPr>
              <w:pStyle w:val="afffff0"/>
              <w:shd w:val="clear" w:color="auto" w:fill="auto"/>
              <w:spacing w:line="216" w:lineRule="auto"/>
              <w:jc w:val="center"/>
              <w:rPr>
                <w:b/>
                <w:sz w:val="24"/>
                <w:szCs w:val="24"/>
              </w:rPr>
            </w:pPr>
            <w:r w:rsidRPr="00F155A9">
              <w:rPr>
                <w:b/>
                <w:color w:val="000000"/>
                <w:sz w:val="24"/>
                <w:szCs w:val="24"/>
                <w:lang w:bidi="ru-RU"/>
              </w:rPr>
              <w:t>п/п</w:t>
            </w:r>
          </w:p>
        </w:tc>
        <w:tc>
          <w:tcPr>
            <w:tcW w:w="467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afffff0"/>
              <w:shd w:val="clear" w:color="auto" w:fill="auto"/>
              <w:ind w:firstLine="34"/>
              <w:jc w:val="center"/>
              <w:rPr>
                <w:b/>
                <w:sz w:val="24"/>
                <w:szCs w:val="24"/>
              </w:rPr>
            </w:pPr>
            <w:r w:rsidRPr="00F155A9">
              <w:rPr>
                <w:b/>
                <w:color w:val="000000"/>
                <w:sz w:val="24"/>
                <w:szCs w:val="24"/>
                <w:lang w:bidi="ru-RU"/>
              </w:rPr>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afffff0"/>
              <w:shd w:val="clear" w:color="auto" w:fill="auto"/>
              <w:jc w:val="center"/>
              <w:rPr>
                <w:b/>
                <w:sz w:val="24"/>
                <w:szCs w:val="24"/>
              </w:rPr>
            </w:pPr>
            <w:r w:rsidRPr="00F155A9">
              <w:rPr>
                <w:b/>
                <w:color w:val="000000"/>
                <w:sz w:val="24"/>
                <w:szCs w:val="24"/>
                <w:lang w:bidi="ru-RU"/>
              </w:rPr>
              <w:t>Сроки реализации</w:t>
            </w:r>
          </w:p>
        </w:tc>
        <w:tc>
          <w:tcPr>
            <w:tcW w:w="2126"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afffff0"/>
              <w:shd w:val="clear" w:color="auto" w:fill="auto"/>
              <w:jc w:val="center"/>
              <w:rPr>
                <w:b/>
                <w:color w:val="000000"/>
                <w:sz w:val="24"/>
                <w:szCs w:val="24"/>
                <w:lang w:bidi="ru-RU"/>
              </w:rPr>
            </w:pPr>
            <w:r w:rsidRPr="00F155A9">
              <w:rPr>
                <w:b/>
                <w:color w:val="000000"/>
                <w:sz w:val="24"/>
                <w:szCs w:val="24"/>
                <w:lang w:bidi="ru-RU"/>
              </w:rPr>
              <w:t>Ответственный</w:t>
            </w:r>
          </w:p>
          <w:p w:rsidR="00B476E3" w:rsidRPr="00F155A9" w:rsidRDefault="00B476E3" w:rsidP="00B75F49">
            <w:pPr>
              <w:pStyle w:val="afffff0"/>
              <w:shd w:val="clear" w:color="auto" w:fill="auto"/>
              <w:jc w:val="center"/>
              <w:rPr>
                <w:b/>
                <w:sz w:val="24"/>
                <w:szCs w:val="24"/>
              </w:rPr>
            </w:pPr>
            <w:r w:rsidRPr="00F155A9">
              <w:rPr>
                <w:b/>
                <w:color w:val="000000"/>
                <w:sz w:val="24"/>
                <w:szCs w:val="24"/>
                <w:lang w:bidi="ru-RU"/>
              </w:rPr>
              <w:t>исполнитель</w:t>
            </w:r>
          </w:p>
        </w:tc>
      </w:tr>
      <w:tr w:rsidR="00B476E3" w:rsidRPr="007A2E3C" w:rsidTr="00F155A9">
        <w:tc>
          <w:tcPr>
            <w:tcW w:w="675"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1.</w:t>
            </w:r>
          </w:p>
        </w:tc>
        <w:tc>
          <w:tcPr>
            <w:tcW w:w="4678" w:type="dxa"/>
            <w:tcBorders>
              <w:top w:val="single" w:sz="4" w:space="0" w:color="auto"/>
              <w:left w:val="single" w:sz="4" w:space="0" w:color="auto"/>
              <w:bottom w:val="single" w:sz="4" w:space="0" w:color="auto"/>
              <w:right w:val="single" w:sz="4" w:space="0" w:color="auto"/>
            </w:tcBorders>
            <w:vAlign w:val="bottom"/>
            <w:hideMark/>
          </w:tcPr>
          <w:p w:rsidR="00B476E3" w:rsidRPr="00F155A9" w:rsidRDefault="00B476E3" w:rsidP="00B75F49">
            <w:pPr>
              <w:pStyle w:val="afffff0"/>
              <w:shd w:val="clear" w:color="auto" w:fill="auto"/>
              <w:jc w:val="both"/>
              <w:rPr>
                <w:sz w:val="24"/>
                <w:szCs w:val="24"/>
              </w:rPr>
            </w:pPr>
            <w:r w:rsidRPr="00F155A9">
              <w:rPr>
                <w:color w:val="000000"/>
                <w:sz w:val="24"/>
                <w:szCs w:val="24"/>
                <w:lang w:bidi="ru-RU"/>
              </w:rPr>
              <w:t>Размещение на официальном сайте администрации Калининского муниципального района в информационно-телекоммуникационной сети Интернет информации о содержании обязательных требований и о порядке осуществления муниципального жилищного контроля, в том числе:</w:t>
            </w:r>
          </w:p>
        </w:tc>
        <w:tc>
          <w:tcPr>
            <w:tcW w:w="2268" w:type="dxa"/>
            <w:tcBorders>
              <w:top w:val="single" w:sz="4" w:space="0" w:color="auto"/>
              <w:left w:val="single" w:sz="4" w:space="0" w:color="auto"/>
              <w:bottom w:val="single" w:sz="4" w:space="0" w:color="auto"/>
              <w:right w:val="single" w:sz="4" w:space="0" w:color="auto"/>
            </w:tcBorders>
            <w:hideMark/>
          </w:tcPr>
          <w:p w:rsidR="00F155A9" w:rsidRDefault="00B476E3" w:rsidP="00F155A9">
            <w:pPr>
              <w:pStyle w:val="afffff0"/>
              <w:shd w:val="clear" w:color="auto" w:fill="auto"/>
              <w:ind w:left="-108"/>
              <w:jc w:val="center"/>
              <w:rPr>
                <w:color w:val="000000"/>
                <w:sz w:val="24"/>
                <w:szCs w:val="24"/>
                <w:lang w:bidi="ru-RU"/>
              </w:rPr>
            </w:pPr>
            <w:r w:rsidRPr="00F155A9">
              <w:rPr>
                <w:color w:val="000000"/>
                <w:sz w:val="24"/>
                <w:szCs w:val="24"/>
                <w:lang w:bidi="ru-RU"/>
              </w:rPr>
              <w:t xml:space="preserve">в течение года </w:t>
            </w:r>
          </w:p>
          <w:p w:rsidR="00B476E3" w:rsidRPr="00F155A9" w:rsidRDefault="00B476E3" w:rsidP="00F155A9">
            <w:pPr>
              <w:pStyle w:val="afffff0"/>
              <w:shd w:val="clear" w:color="auto" w:fill="auto"/>
              <w:ind w:left="-108"/>
              <w:jc w:val="center"/>
              <w:rPr>
                <w:sz w:val="24"/>
                <w:szCs w:val="24"/>
              </w:rPr>
            </w:pPr>
            <w:r w:rsidRPr="00F155A9">
              <w:rPr>
                <w:color w:val="000000"/>
                <w:sz w:val="24"/>
                <w:szCs w:val="24"/>
                <w:lang w:bidi="ru-RU"/>
              </w:rPr>
              <w:t>(по мере необходимости)</w:t>
            </w:r>
          </w:p>
        </w:tc>
        <w:tc>
          <w:tcPr>
            <w:tcW w:w="2126"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Лица, уполномоченные осуществлять муниципальный жилищный контроль</w:t>
            </w:r>
          </w:p>
        </w:tc>
      </w:tr>
      <w:tr w:rsidR="00B476E3" w:rsidRPr="007A2E3C" w:rsidTr="00F155A9">
        <w:tc>
          <w:tcPr>
            <w:tcW w:w="675"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1.1.</w:t>
            </w:r>
          </w:p>
        </w:tc>
        <w:tc>
          <w:tcPr>
            <w:tcW w:w="467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afffff0"/>
              <w:shd w:val="clear" w:color="auto" w:fill="auto"/>
              <w:tabs>
                <w:tab w:val="left" w:pos="1868"/>
                <w:tab w:val="left" w:pos="3568"/>
              </w:tabs>
              <w:jc w:val="both"/>
              <w:rPr>
                <w:sz w:val="24"/>
                <w:szCs w:val="24"/>
              </w:rPr>
            </w:pPr>
            <w:r w:rsidRPr="00F155A9">
              <w:rPr>
                <w:sz w:val="24"/>
                <w:szCs w:val="24"/>
              </w:rPr>
              <w:t>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жилищного контроля, а также текстов соответствующих нормативных правовых актов</w:t>
            </w:r>
          </w:p>
        </w:tc>
        <w:tc>
          <w:tcPr>
            <w:tcW w:w="226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F155A9">
            <w:pPr>
              <w:pStyle w:val="afffff0"/>
              <w:shd w:val="clear" w:color="auto" w:fill="auto"/>
              <w:jc w:val="center"/>
              <w:rPr>
                <w:sz w:val="24"/>
                <w:szCs w:val="24"/>
              </w:rPr>
            </w:pPr>
            <w:r w:rsidRPr="00F155A9">
              <w:rPr>
                <w:sz w:val="24"/>
                <w:szCs w:val="24"/>
              </w:rPr>
              <w:t>по мере</w:t>
            </w:r>
          </w:p>
          <w:p w:rsidR="00B476E3" w:rsidRPr="00F155A9" w:rsidRDefault="00B476E3" w:rsidP="00F155A9">
            <w:pPr>
              <w:pStyle w:val="afffff0"/>
              <w:shd w:val="clear" w:color="auto" w:fill="auto"/>
              <w:jc w:val="center"/>
              <w:rPr>
                <w:sz w:val="24"/>
                <w:szCs w:val="24"/>
              </w:rPr>
            </w:pPr>
            <w:r w:rsidRPr="00F155A9">
              <w:rPr>
                <w:sz w:val="24"/>
                <w:szCs w:val="24"/>
              </w:rPr>
              <w:t>необходимости</w:t>
            </w:r>
          </w:p>
        </w:tc>
        <w:tc>
          <w:tcPr>
            <w:tcW w:w="2126"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 xml:space="preserve">Лица, уполномоченные осуществлять муниципальный жилищный контроль </w:t>
            </w:r>
          </w:p>
        </w:tc>
      </w:tr>
      <w:tr w:rsidR="00B476E3" w:rsidRPr="007A2E3C" w:rsidTr="00F155A9">
        <w:tc>
          <w:tcPr>
            <w:tcW w:w="675"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lastRenderedPageBreak/>
              <w:t>1.2.</w:t>
            </w:r>
          </w:p>
        </w:tc>
        <w:tc>
          <w:tcPr>
            <w:tcW w:w="467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afffff0"/>
              <w:shd w:val="clear" w:color="auto" w:fill="auto"/>
              <w:tabs>
                <w:tab w:val="left" w:pos="1696"/>
                <w:tab w:val="left" w:pos="2704"/>
              </w:tabs>
              <w:jc w:val="both"/>
              <w:rPr>
                <w:sz w:val="24"/>
                <w:szCs w:val="24"/>
              </w:rPr>
            </w:pPr>
            <w:r w:rsidRPr="00F155A9">
              <w:rPr>
                <w:sz w:val="24"/>
                <w:szCs w:val="24"/>
              </w:rPr>
              <w:t>сведений об осуществлении муниципального жилищного контроля</w:t>
            </w:r>
          </w:p>
        </w:tc>
        <w:tc>
          <w:tcPr>
            <w:tcW w:w="226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F155A9">
            <w:pPr>
              <w:pStyle w:val="afffff0"/>
              <w:shd w:val="clear" w:color="auto" w:fill="auto"/>
              <w:jc w:val="center"/>
              <w:rPr>
                <w:sz w:val="24"/>
                <w:szCs w:val="24"/>
              </w:rPr>
            </w:pPr>
            <w:r w:rsidRPr="00F155A9">
              <w:rPr>
                <w:sz w:val="24"/>
                <w:szCs w:val="24"/>
              </w:rPr>
              <w:t>1 раз в год</w:t>
            </w:r>
          </w:p>
        </w:tc>
        <w:tc>
          <w:tcPr>
            <w:tcW w:w="2126"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Лица, уполномоченные осуществлять муниципальный жилищный контроль</w:t>
            </w:r>
          </w:p>
        </w:tc>
      </w:tr>
      <w:tr w:rsidR="00B476E3" w:rsidRPr="007A2E3C" w:rsidTr="00F155A9">
        <w:tc>
          <w:tcPr>
            <w:tcW w:w="675"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1.3.</w:t>
            </w:r>
          </w:p>
        </w:tc>
        <w:tc>
          <w:tcPr>
            <w:tcW w:w="467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afffff0"/>
              <w:shd w:val="clear" w:color="auto" w:fill="auto"/>
              <w:jc w:val="both"/>
              <w:rPr>
                <w:sz w:val="24"/>
                <w:szCs w:val="24"/>
              </w:rPr>
            </w:pPr>
            <w:r w:rsidRPr="00F155A9">
              <w:rPr>
                <w:sz w:val="24"/>
                <w:szCs w:val="24"/>
              </w:rPr>
              <w:t>перечня наиболее часто встречающихся нарушений жилищного законодательства</w:t>
            </w:r>
          </w:p>
        </w:tc>
        <w:tc>
          <w:tcPr>
            <w:tcW w:w="226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F155A9">
            <w:pPr>
              <w:pStyle w:val="afffff0"/>
              <w:shd w:val="clear" w:color="auto" w:fill="auto"/>
              <w:jc w:val="center"/>
              <w:rPr>
                <w:sz w:val="24"/>
                <w:szCs w:val="24"/>
              </w:rPr>
            </w:pPr>
            <w:r w:rsidRPr="00F155A9">
              <w:rPr>
                <w:sz w:val="24"/>
                <w:szCs w:val="24"/>
              </w:rPr>
              <w:t>по мере</w:t>
            </w:r>
          </w:p>
          <w:p w:rsidR="00B476E3" w:rsidRPr="00F155A9" w:rsidRDefault="00B476E3" w:rsidP="00F155A9">
            <w:pPr>
              <w:pStyle w:val="afffff0"/>
              <w:shd w:val="clear" w:color="auto" w:fill="auto"/>
              <w:spacing w:line="228" w:lineRule="auto"/>
              <w:jc w:val="center"/>
              <w:rPr>
                <w:sz w:val="24"/>
                <w:szCs w:val="24"/>
              </w:rPr>
            </w:pPr>
            <w:r w:rsidRPr="00F155A9">
              <w:rPr>
                <w:sz w:val="24"/>
                <w:szCs w:val="24"/>
              </w:rPr>
              <w:t>необходимости</w:t>
            </w:r>
          </w:p>
        </w:tc>
        <w:tc>
          <w:tcPr>
            <w:tcW w:w="2126"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Лица, уполномоченные осуществлять муниципальный жилищный контроль</w:t>
            </w:r>
          </w:p>
        </w:tc>
      </w:tr>
      <w:tr w:rsidR="00B476E3" w:rsidRPr="007A2E3C" w:rsidTr="00AC2C20">
        <w:tc>
          <w:tcPr>
            <w:tcW w:w="675"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2.</w:t>
            </w:r>
          </w:p>
        </w:tc>
        <w:tc>
          <w:tcPr>
            <w:tcW w:w="467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AC2C20">
            <w:pPr>
              <w:pStyle w:val="afffff0"/>
              <w:shd w:val="clear" w:color="auto" w:fill="auto"/>
              <w:tabs>
                <w:tab w:val="left" w:pos="2923"/>
              </w:tabs>
              <w:jc w:val="both"/>
              <w:rPr>
                <w:sz w:val="24"/>
                <w:szCs w:val="24"/>
              </w:rPr>
            </w:pPr>
            <w:r w:rsidRPr="00F155A9">
              <w:rPr>
                <w:sz w:val="24"/>
                <w:szCs w:val="24"/>
              </w:rPr>
              <w:t>Актуализация информации, размещенной на официальном сайте администрации Калининского муниципального района в информационно-телекоммуникационной в сети Интернет</w:t>
            </w:r>
          </w:p>
        </w:tc>
        <w:tc>
          <w:tcPr>
            <w:tcW w:w="226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F155A9">
            <w:pPr>
              <w:pStyle w:val="afffff0"/>
              <w:shd w:val="clear" w:color="auto" w:fill="auto"/>
              <w:jc w:val="center"/>
              <w:rPr>
                <w:sz w:val="24"/>
                <w:szCs w:val="24"/>
              </w:rPr>
            </w:pPr>
            <w:r w:rsidRPr="00F155A9">
              <w:rPr>
                <w:sz w:val="24"/>
                <w:szCs w:val="24"/>
              </w:rPr>
              <w:t>по мере</w:t>
            </w:r>
          </w:p>
          <w:p w:rsidR="00B476E3" w:rsidRPr="00F155A9" w:rsidRDefault="00B476E3" w:rsidP="00F155A9">
            <w:pPr>
              <w:pStyle w:val="afffff0"/>
              <w:shd w:val="clear" w:color="auto" w:fill="auto"/>
              <w:jc w:val="center"/>
              <w:rPr>
                <w:sz w:val="24"/>
                <w:szCs w:val="24"/>
              </w:rPr>
            </w:pPr>
            <w:r w:rsidRPr="00F155A9">
              <w:rPr>
                <w:sz w:val="24"/>
                <w:szCs w:val="24"/>
              </w:rPr>
              <w:t>необходимости</w:t>
            </w:r>
          </w:p>
        </w:tc>
        <w:tc>
          <w:tcPr>
            <w:tcW w:w="2126"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Лица, уполномоченные осуществлять муниципальный жилищный контроль</w:t>
            </w:r>
          </w:p>
        </w:tc>
      </w:tr>
      <w:tr w:rsidR="00B476E3" w:rsidRPr="007A2E3C" w:rsidTr="00F155A9">
        <w:tc>
          <w:tcPr>
            <w:tcW w:w="675"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3.</w:t>
            </w:r>
          </w:p>
        </w:tc>
        <w:tc>
          <w:tcPr>
            <w:tcW w:w="467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afffff0"/>
              <w:shd w:val="clear" w:color="auto" w:fill="auto"/>
              <w:jc w:val="both"/>
              <w:rPr>
                <w:sz w:val="24"/>
                <w:szCs w:val="24"/>
              </w:rPr>
            </w:pPr>
            <w:r w:rsidRPr="00F155A9">
              <w:rPr>
                <w:sz w:val="24"/>
                <w:szCs w:val="24"/>
              </w:rPr>
              <w:t>Информирование юридических лиц и индивидуальных предпринимателей по вопросам соблюдения обязательных требований, в том числе посредством:</w:t>
            </w:r>
          </w:p>
        </w:tc>
        <w:tc>
          <w:tcPr>
            <w:tcW w:w="226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F155A9">
            <w:pPr>
              <w:pStyle w:val="afffff0"/>
              <w:shd w:val="clear" w:color="auto" w:fill="auto"/>
              <w:jc w:val="center"/>
              <w:rPr>
                <w:sz w:val="24"/>
                <w:szCs w:val="24"/>
              </w:rPr>
            </w:pPr>
            <w:r w:rsidRPr="00F155A9">
              <w:rPr>
                <w:sz w:val="24"/>
                <w:szCs w:val="24"/>
              </w:rPr>
              <w:t>по мере</w:t>
            </w:r>
          </w:p>
          <w:p w:rsidR="00B476E3" w:rsidRPr="00F155A9" w:rsidRDefault="00B476E3" w:rsidP="00F155A9">
            <w:pPr>
              <w:pStyle w:val="afffff0"/>
              <w:shd w:val="clear" w:color="auto" w:fill="auto"/>
              <w:jc w:val="center"/>
              <w:rPr>
                <w:sz w:val="24"/>
                <w:szCs w:val="24"/>
              </w:rPr>
            </w:pPr>
            <w:r w:rsidRPr="00F155A9">
              <w:rPr>
                <w:sz w:val="24"/>
                <w:szCs w:val="24"/>
              </w:rPr>
              <w:t>необходимости</w:t>
            </w:r>
          </w:p>
        </w:tc>
        <w:tc>
          <w:tcPr>
            <w:tcW w:w="2126"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Лица, уполномоченные осуществлять муниципальный жилищный контроль</w:t>
            </w:r>
          </w:p>
        </w:tc>
      </w:tr>
      <w:tr w:rsidR="00B476E3" w:rsidRPr="007A2E3C" w:rsidTr="00F155A9">
        <w:tc>
          <w:tcPr>
            <w:tcW w:w="675"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3.1.</w:t>
            </w:r>
          </w:p>
        </w:tc>
        <w:tc>
          <w:tcPr>
            <w:tcW w:w="467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afffff0"/>
              <w:shd w:val="clear" w:color="auto" w:fill="auto"/>
              <w:tabs>
                <w:tab w:val="left" w:pos="2110"/>
                <w:tab w:val="left" w:pos="4165"/>
              </w:tabs>
              <w:jc w:val="both"/>
              <w:rPr>
                <w:sz w:val="24"/>
                <w:szCs w:val="24"/>
              </w:rPr>
            </w:pPr>
            <w:r w:rsidRPr="00F155A9">
              <w:rPr>
                <w:sz w:val="24"/>
                <w:szCs w:val="24"/>
              </w:rPr>
              <w:t>проведения совещаний с представителями управляющих организаций, ТСЖ, ТСН</w:t>
            </w:r>
          </w:p>
        </w:tc>
        <w:tc>
          <w:tcPr>
            <w:tcW w:w="226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F155A9">
            <w:pPr>
              <w:pStyle w:val="afffff0"/>
              <w:shd w:val="clear" w:color="auto" w:fill="auto"/>
              <w:jc w:val="center"/>
              <w:rPr>
                <w:sz w:val="24"/>
                <w:szCs w:val="24"/>
              </w:rPr>
            </w:pPr>
            <w:r w:rsidRPr="00F155A9">
              <w:rPr>
                <w:sz w:val="24"/>
                <w:szCs w:val="24"/>
              </w:rPr>
              <w:t>по мере необходимости</w:t>
            </w:r>
          </w:p>
        </w:tc>
        <w:tc>
          <w:tcPr>
            <w:tcW w:w="2126"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Лица, уполномоченные осуществлять муниципальный жилищный контроль</w:t>
            </w:r>
          </w:p>
        </w:tc>
      </w:tr>
      <w:tr w:rsidR="00B476E3" w:rsidRPr="007A2E3C" w:rsidTr="00F155A9">
        <w:trPr>
          <w:trHeight w:val="529"/>
        </w:trPr>
        <w:tc>
          <w:tcPr>
            <w:tcW w:w="675"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3.2.</w:t>
            </w:r>
          </w:p>
        </w:tc>
        <w:tc>
          <w:tcPr>
            <w:tcW w:w="467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afffff0"/>
              <w:shd w:val="clear" w:color="auto" w:fill="auto"/>
              <w:tabs>
                <w:tab w:val="left" w:pos="1411"/>
                <w:tab w:val="left" w:pos="3902"/>
              </w:tabs>
              <w:jc w:val="both"/>
              <w:rPr>
                <w:sz w:val="24"/>
                <w:szCs w:val="24"/>
              </w:rPr>
            </w:pPr>
            <w:r w:rsidRPr="00F155A9">
              <w:rPr>
                <w:sz w:val="24"/>
                <w:szCs w:val="24"/>
              </w:rPr>
              <w:t>устного консультирования при обращениях</w:t>
            </w:r>
          </w:p>
        </w:tc>
        <w:tc>
          <w:tcPr>
            <w:tcW w:w="226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F155A9">
            <w:pPr>
              <w:pStyle w:val="afffff0"/>
              <w:shd w:val="clear" w:color="auto" w:fill="auto"/>
              <w:jc w:val="center"/>
              <w:rPr>
                <w:sz w:val="24"/>
                <w:szCs w:val="24"/>
              </w:rPr>
            </w:pPr>
            <w:r w:rsidRPr="00F155A9">
              <w:rPr>
                <w:sz w:val="24"/>
                <w:szCs w:val="24"/>
              </w:rPr>
              <w:t>по мере</w:t>
            </w:r>
          </w:p>
          <w:p w:rsidR="00B476E3" w:rsidRPr="00F155A9" w:rsidRDefault="00B476E3" w:rsidP="00F155A9">
            <w:pPr>
              <w:pStyle w:val="afffff0"/>
              <w:shd w:val="clear" w:color="auto" w:fill="auto"/>
              <w:spacing w:line="228" w:lineRule="auto"/>
              <w:jc w:val="center"/>
              <w:rPr>
                <w:sz w:val="24"/>
                <w:szCs w:val="24"/>
              </w:rPr>
            </w:pPr>
            <w:r w:rsidRPr="00F155A9">
              <w:rPr>
                <w:sz w:val="24"/>
                <w:szCs w:val="24"/>
              </w:rPr>
              <w:t>необходимости</w:t>
            </w:r>
          </w:p>
        </w:tc>
        <w:tc>
          <w:tcPr>
            <w:tcW w:w="2126"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Лица, уполномоченные осуществлять муниципальный жилищный контроль</w:t>
            </w:r>
          </w:p>
        </w:tc>
      </w:tr>
      <w:tr w:rsidR="00B476E3" w:rsidRPr="007A2E3C" w:rsidTr="00F155A9">
        <w:tc>
          <w:tcPr>
            <w:tcW w:w="675"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3.3.</w:t>
            </w:r>
          </w:p>
        </w:tc>
        <w:tc>
          <w:tcPr>
            <w:tcW w:w="467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afffff0"/>
              <w:shd w:val="clear" w:color="auto" w:fill="auto"/>
              <w:jc w:val="both"/>
              <w:rPr>
                <w:sz w:val="24"/>
                <w:szCs w:val="24"/>
              </w:rPr>
            </w:pPr>
            <w:r w:rsidRPr="00F155A9">
              <w:rPr>
                <w:sz w:val="24"/>
                <w:szCs w:val="24"/>
              </w:rPr>
              <w:t>письменных ответов на поступающие обращения</w:t>
            </w:r>
          </w:p>
        </w:tc>
        <w:tc>
          <w:tcPr>
            <w:tcW w:w="226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F155A9">
            <w:pPr>
              <w:pStyle w:val="afffff0"/>
              <w:shd w:val="clear" w:color="auto" w:fill="auto"/>
              <w:spacing w:line="232" w:lineRule="auto"/>
              <w:jc w:val="center"/>
              <w:rPr>
                <w:sz w:val="24"/>
                <w:szCs w:val="24"/>
              </w:rPr>
            </w:pPr>
            <w:r w:rsidRPr="00F155A9">
              <w:rPr>
                <w:sz w:val="24"/>
                <w:szCs w:val="24"/>
              </w:rPr>
              <w:t>в сроки, установленные законодательством</w:t>
            </w:r>
          </w:p>
        </w:tc>
        <w:tc>
          <w:tcPr>
            <w:tcW w:w="2126"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Лица, уполномоченные осуществлять муниципальный жилищный контроль</w:t>
            </w:r>
          </w:p>
        </w:tc>
      </w:tr>
      <w:tr w:rsidR="00B476E3" w:rsidRPr="007A2E3C" w:rsidTr="00F155A9">
        <w:tc>
          <w:tcPr>
            <w:tcW w:w="675"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3.4.</w:t>
            </w:r>
          </w:p>
        </w:tc>
        <w:tc>
          <w:tcPr>
            <w:tcW w:w="467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afffff0"/>
              <w:shd w:val="clear" w:color="auto" w:fill="auto"/>
              <w:tabs>
                <w:tab w:val="left" w:pos="1476"/>
              </w:tabs>
              <w:jc w:val="both"/>
              <w:rPr>
                <w:sz w:val="24"/>
                <w:szCs w:val="24"/>
              </w:rPr>
            </w:pPr>
            <w:r w:rsidRPr="00F155A9">
              <w:rPr>
                <w:sz w:val="24"/>
                <w:szCs w:val="24"/>
              </w:rPr>
              <w:t>разъяснительной работы (публикация статей, комментариев, интервью) в средства</w:t>
            </w:r>
            <w:r w:rsidR="00F155A9">
              <w:rPr>
                <w:sz w:val="24"/>
                <w:szCs w:val="24"/>
              </w:rPr>
              <w:t xml:space="preserve">х массовой информации (печатные </w:t>
            </w:r>
            <w:r w:rsidRPr="00F155A9">
              <w:rPr>
                <w:sz w:val="24"/>
                <w:szCs w:val="24"/>
              </w:rPr>
              <w:t>издания, социальные сети)</w:t>
            </w:r>
          </w:p>
        </w:tc>
        <w:tc>
          <w:tcPr>
            <w:tcW w:w="226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F155A9">
            <w:pPr>
              <w:pStyle w:val="afffff0"/>
              <w:shd w:val="clear" w:color="auto" w:fill="auto"/>
              <w:jc w:val="center"/>
              <w:rPr>
                <w:sz w:val="24"/>
                <w:szCs w:val="24"/>
              </w:rPr>
            </w:pPr>
            <w:r w:rsidRPr="00F155A9">
              <w:rPr>
                <w:sz w:val="24"/>
                <w:szCs w:val="24"/>
              </w:rPr>
              <w:t>по мере</w:t>
            </w:r>
          </w:p>
          <w:p w:rsidR="00B476E3" w:rsidRPr="00F155A9" w:rsidRDefault="00B476E3" w:rsidP="00F155A9">
            <w:pPr>
              <w:pStyle w:val="afffff0"/>
              <w:shd w:val="clear" w:color="auto" w:fill="auto"/>
              <w:jc w:val="center"/>
              <w:rPr>
                <w:sz w:val="24"/>
                <w:szCs w:val="24"/>
              </w:rPr>
            </w:pPr>
            <w:r w:rsidRPr="00F155A9">
              <w:rPr>
                <w:sz w:val="24"/>
                <w:szCs w:val="24"/>
              </w:rPr>
              <w:t>необходимости</w:t>
            </w:r>
          </w:p>
        </w:tc>
        <w:tc>
          <w:tcPr>
            <w:tcW w:w="2126"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управление ЖКХ</w:t>
            </w:r>
          </w:p>
        </w:tc>
      </w:tr>
      <w:tr w:rsidR="00B476E3" w:rsidRPr="007A2E3C" w:rsidTr="00F155A9">
        <w:tc>
          <w:tcPr>
            <w:tcW w:w="675"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4.</w:t>
            </w:r>
          </w:p>
        </w:tc>
        <w:tc>
          <w:tcPr>
            <w:tcW w:w="467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afffff0"/>
              <w:shd w:val="clear" w:color="auto" w:fill="auto"/>
              <w:tabs>
                <w:tab w:val="left" w:pos="1559"/>
                <w:tab w:val="left" w:pos="4147"/>
              </w:tabs>
              <w:jc w:val="both"/>
              <w:rPr>
                <w:sz w:val="24"/>
                <w:szCs w:val="24"/>
              </w:rPr>
            </w:pPr>
            <w:r w:rsidRPr="00F155A9">
              <w:rPr>
                <w:sz w:val="24"/>
                <w:szCs w:val="24"/>
              </w:rPr>
              <w:t>Выдача предостережений о недопустимости нарушений обязательных требований</w:t>
            </w:r>
          </w:p>
        </w:tc>
        <w:tc>
          <w:tcPr>
            <w:tcW w:w="2268" w:type="dxa"/>
            <w:tcBorders>
              <w:top w:val="single" w:sz="4" w:space="0" w:color="auto"/>
              <w:left w:val="single" w:sz="4" w:space="0" w:color="auto"/>
              <w:bottom w:val="single" w:sz="4" w:space="0" w:color="auto"/>
              <w:right w:val="single" w:sz="4" w:space="0" w:color="auto"/>
            </w:tcBorders>
            <w:vAlign w:val="bottom"/>
            <w:hideMark/>
          </w:tcPr>
          <w:p w:rsidR="00B476E3" w:rsidRPr="00F155A9" w:rsidRDefault="00B476E3" w:rsidP="00F155A9">
            <w:pPr>
              <w:pStyle w:val="afffff0"/>
              <w:shd w:val="clear" w:color="auto" w:fill="auto"/>
              <w:tabs>
                <w:tab w:val="left" w:pos="1353"/>
              </w:tabs>
              <w:spacing w:line="232" w:lineRule="auto"/>
              <w:jc w:val="center"/>
              <w:rPr>
                <w:sz w:val="24"/>
                <w:szCs w:val="24"/>
              </w:rPr>
            </w:pPr>
            <w:r w:rsidRPr="00F155A9">
              <w:rPr>
                <w:sz w:val="24"/>
                <w:szCs w:val="24"/>
              </w:rPr>
              <w:t xml:space="preserve">при наличии сведений о готовящихся нарушениях или о признаках нарушений обязательных </w:t>
            </w:r>
            <w:r w:rsidRPr="00F155A9">
              <w:rPr>
                <w:sz w:val="24"/>
                <w:szCs w:val="24"/>
              </w:rPr>
              <w:lastRenderedPageBreak/>
              <w:t>требо</w:t>
            </w:r>
            <w:r w:rsidR="00F155A9">
              <w:rPr>
                <w:sz w:val="24"/>
                <w:szCs w:val="24"/>
              </w:rPr>
              <w:t>ваний действующего законодатель</w:t>
            </w:r>
            <w:r w:rsidRPr="00F155A9">
              <w:rPr>
                <w:sz w:val="24"/>
                <w:szCs w:val="24"/>
              </w:rPr>
              <w:t>ства</w:t>
            </w:r>
          </w:p>
        </w:tc>
        <w:tc>
          <w:tcPr>
            <w:tcW w:w="2126"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lastRenderedPageBreak/>
              <w:t>Лица, уполномоченные осуществлять муниципальный жилищный контроль</w:t>
            </w:r>
          </w:p>
        </w:tc>
      </w:tr>
      <w:tr w:rsidR="00B476E3" w:rsidRPr="007A2E3C" w:rsidTr="00F155A9">
        <w:tc>
          <w:tcPr>
            <w:tcW w:w="675"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lastRenderedPageBreak/>
              <w:t>5.</w:t>
            </w:r>
          </w:p>
        </w:tc>
        <w:tc>
          <w:tcPr>
            <w:tcW w:w="4678" w:type="dxa"/>
            <w:tcBorders>
              <w:top w:val="single" w:sz="4" w:space="0" w:color="auto"/>
              <w:left w:val="single" w:sz="4" w:space="0" w:color="auto"/>
              <w:bottom w:val="single" w:sz="4" w:space="0" w:color="auto"/>
              <w:right w:val="single" w:sz="4" w:space="0" w:color="auto"/>
            </w:tcBorders>
            <w:vAlign w:val="bottom"/>
            <w:hideMark/>
          </w:tcPr>
          <w:p w:rsidR="00B476E3" w:rsidRPr="00F155A9" w:rsidRDefault="00B476E3" w:rsidP="00B75F49">
            <w:pPr>
              <w:pStyle w:val="afffff0"/>
              <w:shd w:val="clear" w:color="auto" w:fill="auto"/>
              <w:tabs>
                <w:tab w:val="left" w:pos="1764"/>
                <w:tab w:val="left" w:pos="2358"/>
                <w:tab w:val="left" w:pos="3323"/>
              </w:tabs>
              <w:jc w:val="both"/>
              <w:rPr>
                <w:sz w:val="24"/>
                <w:szCs w:val="24"/>
              </w:rPr>
            </w:pPr>
            <w:r w:rsidRPr="00F155A9">
              <w:rPr>
                <w:sz w:val="24"/>
                <w:szCs w:val="24"/>
              </w:rPr>
              <w:t>Разъяснения, в ходе проверок юридических лиц и индивидуальных предпринимателей, обязательных требований, прав и обязанностей подконтрольного субъекта и должностных лиц отдела ЖКХ</w:t>
            </w:r>
          </w:p>
        </w:tc>
        <w:tc>
          <w:tcPr>
            <w:tcW w:w="226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F155A9">
            <w:pPr>
              <w:pStyle w:val="afffff0"/>
              <w:shd w:val="clear" w:color="auto" w:fill="auto"/>
              <w:jc w:val="center"/>
              <w:rPr>
                <w:sz w:val="24"/>
                <w:szCs w:val="24"/>
              </w:rPr>
            </w:pPr>
            <w:r w:rsidRPr="00F155A9">
              <w:rPr>
                <w:sz w:val="24"/>
                <w:szCs w:val="24"/>
              </w:rPr>
              <w:t>при проведении проверок</w:t>
            </w:r>
          </w:p>
        </w:tc>
        <w:tc>
          <w:tcPr>
            <w:tcW w:w="2126"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Лица, уполномоченные осуществлять муниципальный жилищный контроль</w:t>
            </w:r>
          </w:p>
        </w:tc>
      </w:tr>
      <w:tr w:rsidR="00B476E3" w:rsidRPr="007A2E3C" w:rsidTr="00F155A9">
        <w:tc>
          <w:tcPr>
            <w:tcW w:w="675"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6.</w:t>
            </w:r>
          </w:p>
        </w:tc>
        <w:tc>
          <w:tcPr>
            <w:tcW w:w="467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afffff0"/>
              <w:shd w:val="clear" w:color="auto" w:fill="auto"/>
              <w:jc w:val="both"/>
              <w:rPr>
                <w:sz w:val="24"/>
                <w:szCs w:val="24"/>
              </w:rPr>
            </w:pPr>
            <w:r w:rsidRPr="00F155A9">
              <w:rPr>
                <w:sz w:val="24"/>
                <w:szCs w:val="24"/>
              </w:rPr>
              <w:t>Разработка и утверждение программы профилактики нарушений обязательных требований органа муниципального жилищного контроля на 2024 год</w:t>
            </w:r>
          </w:p>
        </w:tc>
        <w:tc>
          <w:tcPr>
            <w:tcW w:w="2268" w:type="dxa"/>
            <w:tcBorders>
              <w:top w:val="single" w:sz="4" w:space="0" w:color="auto"/>
              <w:left w:val="single" w:sz="4" w:space="0" w:color="auto"/>
              <w:bottom w:val="single" w:sz="4" w:space="0" w:color="auto"/>
              <w:right w:val="single" w:sz="4" w:space="0" w:color="auto"/>
            </w:tcBorders>
            <w:hideMark/>
          </w:tcPr>
          <w:p w:rsidR="00B476E3" w:rsidRPr="00F155A9" w:rsidRDefault="00B476E3" w:rsidP="00F155A9">
            <w:pPr>
              <w:pStyle w:val="afffff0"/>
              <w:shd w:val="clear" w:color="auto" w:fill="auto"/>
              <w:jc w:val="center"/>
              <w:rPr>
                <w:sz w:val="24"/>
                <w:szCs w:val="24"/>
              </w:rPr>
            </w:pPr>
            <w:r w:rsidRPr="00F155A9">
              <w:rPr>
                <w:sz w:val="24"/>
                <w:szCs w:val="24"/>
              </w:rPr>
              <w:t>до 20.12.2024</w:t>
            </w:r>
          </w:p>
        </w:tc>
        <w:tc>
          <w:tcPr>
            <w:tcW w:w="2126" w:type="dxa"/>
            <w:tcBorders>
              <w:top w:val="single" w:sz="4" w:space="0" w:color="auto"/>
              <w:left w:val="single" w:sz="4" w:space="0" w:color="auto"/>
              <w:bottom w:val="single" w:sz="4" w:space="0" w:color="auto"/>
              <w:right w:val="single" w:sz="4" w:space="0" w:color="auto"/>
            </w:tcBorders>
            <w:hideMark/>
          </w:tcPr>
          <w:p w:rsidR="00B476E3" w:rsidRPr="00F155A9" w:rsidRDefault="00B476E3" w:rsidP="00B75F49">
            <w:pPr>
              <w:pStyle w:val="ConsPlusNormal0"/>
              <w:jc w:val="center"/>
              <w:rPr>
                <w:rFonts w:ascii="Times New Roman" w:hAnsi="Times New Roman"/>
                <w:sz w:val="24"/>
                <w:szCs w:val="24"/>
                <w:lang w:eastAsia="en-US" w:bidi="ru-RU"/>
              </w:rPr>
            </w:pPr>
            <w:r w:rsidRPr="00F155A9">
              <w:rPr>
                <w:rFonts w:ascii="Times New Roman" w:hAnsi="Times New Roman"/>
                <w:sz w:val="24"/>
                <w:szCs w:val="24"/>
                <w:lang w:eastAsia="en-US" w:bidi="ru-RU"/>
              </w:rPr>
              <w:t>Лица, уполномоченные осуществлять муниципальный жилищный контроль</w:t>
            </w:r>
          </w:p>
        </w:tc>
      </w:tr>
    </w:tbl>
    <w:p w:rsidR="00B476E3" w:rsidRDefault="00B476E3" w:rsidP="00F155A9">
      <w:pPr>
        <w:pStyle w:val="18"/>
        <w:shd w:val="clear" w:color="auto" w:fill="auto"/>
        <w:spacing w:after="0" w:line="240" w:lineRule="auto"/>
        <w:jc w:val="center"/>
        <w:rPr>
          <w:b/>
          <w:sz w:val="28"/>
          <w:szCs w:val="28"/>
          <w:lang w:bidi="ru-RU"/>
        </w:rPr>
      </w:pPr>
    </w:p>
    <w:p w:rsidR="00B476E3" w:rsidRPr="00833DE6" w:rsidRDefault="00B476E3" w:rsidP="00F155A9">
      <w:pPr>
        <w:pStyle w:val="18"/>
        <w:shd w:val="clear" w:color="auto" w:fill="auto"/>
        <w:spacing w:after="0" w:line="240" w:lineRule="auto"/>
        <w:jc w:val="center"/>
        <w:rPr>
          <w:b/>
          <w:sz w:val="28"/>
          <w:szCs w:val="28"/>
        </w:rPr>
      </w:pPr>
      <w:r w:rsidRPr="00833DE6">
        <w:rPr>
          <w:b/>
          <w:sz w:val="28"/>
          <w:szCs w:val="28"/>
          <w:lang w:bidi="ru-RU"/>
        </w:rPr>
        <w:t xml:space="preserve">4. </w:t>
      </w:r>
      <w:r w:rsidRPr="00833DE6">
        <w:rPr>
          <w:b/>
          <w:sz w:val="28"/>
          <w:szCs w:val="28"/>
        </w:rPr>
        <w:t xml:space="preserve">Показатели результативности и эффективности </w:t>
      </w:r>
      <w:r w:rsidRPr="00833DE6">
        <w:rPr>
          <w:b/>
          <w:color w:val="000000"/>
          <w:sz w:val="28"/>
          <w:szCs w:val="28"/>
          <w:lang w:bidi="ru-RU"/>
        </w:rPr>
        <w:t>программы</w:t>
      </w:r>
      <w:r w:rsidRPr="00833DE6">
        <w:rPr>
          <w:b/>
          <w:color w:val="000000"/>
          <w:sz w:val="28"/>
          <w:szCs w:val="28"/>
          <w:lang w:bidi="ru-RU"/>
        </w:rPr>
        <w:br/>
        <w:t>профилактики</w:t>
      </w:r>
    </w:p>
    <w:p w:rsidR="00B476E3" w:rsidRPr="00385578" w:rsidRDefault="00B476E3" w:rsidP="00F155A9">
      <w:pPr>
        <w:pStyle w:val="ConsPlusNormal0"/>
        <w:ind w:firstLine="709"/>
        <w:jc w:val="both"/>
        <w:rPr>
          <w:rFonts w:ascii="Times New Roman" w:hAnsi="Times New Roman"/>
          <w:sz w:val="28"/>
          <w:szCs w:val="28"/>
          <w:lang w:bidi="ru-RU"/>
        </w:rPr>
      </w:pPr>
    </w:p>
    <w:tbl>
      <w:tblPr>
        <w:tblW w:w="9781" w:type="dxa"/>
        <w:tblInd w:w="-80" w:type="dxa"/>
        <w:tblLayout w:type="fixed"/>
        <w:tblCellMar>
          <w:top w:w="102" w:type="dxa"/>
          <w:left w:w="62" w:type="dxa"/>
          <w:bottom w:w="102" w:type="dxa"/>
          <w:right w:w="62" w:type="dxa"/>
        </w:tblCellMar>
        <w:tblLook w:val="0000"/>
      </w:tblPr>
      <w:tblGrid>
        <w:gridCol w:w="735"/>
        <w:gridCol w:w="6165"/>
        <w:gridCol w:w="2881"/>
      </w:tblGrid>
      <w:tr w:rsidR="00B476E3" w:rsidRPr="004D5EAC" w:rsidTr="00F155A9">
        <w:trPr>
          <w:trHeight w:val="974"/>
        </w:trPr>
        <w:tc>
          <w:tcPr>
            <w:tcW w:w="735" w:type="dxa"/>
            <w:tcBorders>
              <w:top w:val="single" w:sz="4" w:space="0" w:color="auto"/>
              <w:left w:val="single" w:sz="4" w:space="0" w:color="auto"/>
              <w:bottom w:val="single" w:sz="4" w:space="0" w:color="auto"/>
              <w:right w:val="single" w:sz="4" w:space="0" w:color="auto"/>
            </w:tcBorders>
          </w:tcPr>
          <w:p w:rsidR="00B476E3" w:rsidRPr="00AC0B2A" w:rsidRDefault="00B476E3" w:rsidP="00B75F49">
            <w:pPr>
              <w:pStyle w:val="ConsPlusNormal0"/>
              <w:jc w:val="center"/>
              <w:rPr>
                <w:rFonts w:ascii="Times New Roman" w:hAnsi="Times New Roman"/>
                <w:b/>
                <w:sz w:val="24"/>
                <w:szCs w:val="24"/>
              </w:rPr>
            </w:pPr>
            <w:r w:rsidRPr="00AC0B2A">
              <w:rPr>
                <w:rFonts w:ascii="Times New Roman" w:hAnsi="Times New Roman"/>
                <w:b/>
                <w:sz w:val="24"/>
                <w:szCs w:val="24"/>
              </w:rPr>
              <w:t>№</w:t>
            </w:r>
          </w:p>
          <w:p w:rsidR="00B476E3" w:rsidRPr="00AC0B2A" w:rsidRDefault="00B476E3" w:rsidP="00B75F49">
            <w:pPr>
              <w:pStyle w:val="ConsPlusNormal0"/>
              <w:jc w:val="center"/>
              <w:rPr>
                <w:rFonts w:ascii="Times New Roman" w:hAnsi="Times New Roman"/>
                <w:b/>
                <w:sz w:val="24"/>
                <w:szCs w:val="24"/>
              </w:rPr>
            </w:pPr>
            <w:r w:rsidRPr="00AC0B2A">
              <w:rPr>
                <w:rFonts w:ascii="Times New Roman" w:hAnsi="Times New Roman"/>
                <w:b/>
                <w:sz w:val="24"/>
                <w:szCs w:val="24"/>
              </w:rPr>
              <w:t>п/п</w:t>
            </w:r>
          </w:p>
        </w:tc>
        <w:tc>
          <w:tcPr>
            <w:tcW w:w="6165" w:type="dxa"/>
            <w:tcBorders>
              <w:top w:val="single" w:sz="4" w:space="0" w:color="auto"/>
              <w:left w:val="single" w:sz="4" w:space="0" w:color="auto"/>
              <w:bottom w:val="single" w:sz="4" w:space="0" w:color="auto"/>
              <w:right w:val="single" w:sz="4" w:space="0" w:color="auto"/>
            </w:tcBorders>
          </w:tcPr>
          <w:p w:rsidR="00B476E3" w:rsidRPr="00AC0B2A" w:rsidRDefault="00B476E3" w:rsidP="00B75F49">
            <w:pPr>
              <w:pStyle w:val="ConsPlusNormal0"/>
              <w:jc w:val="center"/>
              <w:rPr>
                <w:rFonts w:ascii="Times New Roman" w:hAnsi="Times New Roman"/>
                <w:b/>
                <w:sz w:val="24"/>
                <w:szCs w:val="24"/>
              </w:rPr>
            </w:pPr>
            <w:r w:rsidRPr="00AC0B2A">
              <w:rPr>
                <w:rFonts w:ascii="Times New Roman" w:hAnsi="Times New Roman"/>
                <w:b/>
                <w:sz w:val="24"/>
                <w:szCs w:val="24"/>
              </w:rPr>
              <w:t>Наименование показателя</w:t>
            </w:r>
          </w:p>
        </w:tc>
        <w:tc>
          <w:tcPr>
            <w:tcW w:w="2881" w:type="dxa"/>
            <w:tcBorders>
              <w:top w:val="single" w:sz="4" w:space="0" w:color="auto"/>
              <w:left w:val="single" w:sz="4" w:space="0" w:color="auto"/>
              <w:bottom w:val="single" w:sz="4" w:space="0" w:color="auto"/>
              <w:right w:val="single" w:sz="4" w:space="0" w:color="auto"/>
            </w:tcBorders>
          </w:tcPr>
          <w:p w:rsidR="00B476E3" w:rsidRPr="00833DE6" w:rsidRDefault="00B476E3" w:rsidP="00B75F49">
            <w:pPr>
              <w:pStyle w:val="ConsPlusNormal0"/>
              <w:jc w:val="center"/>
              <w:rPr>
                <w:rFonts w:ascii="Times New Roman" w:hAnsi="Times New Roman"/>
                <w:b/>
                <w:sz w:val="24"/>
                <w:szCs w:val="24"/>
              </w:rPr>
            </w:pPr>
            <w:r w:rsidRPr="00833DE6">
              <w:rPr>
                <w:rFonts w:ascii="Times New Roman" w:hAnsi="Times New Roman"/>
                <w:b/>
                <w:sz w:val="24"/>
                <w:szCs w:val="24"/>
              </w:rPr>
              <w:t>Исполнение</w:t>
            </w:r>
          </w:p>
          <w:p w:rsidR="00B476E3" w:rsidRPr="00833DE6" w:rsidRDefault="00B476E3" w:rsidP="00B75F49">
            <w:pPr>
              <w:pStyle w:val="ConsPlusNormal0"/>
              <w:jc w:val="center"/>
              <w:rPr>
                <w:rFonts w:ascii="Times New Roman" w:hAnsi="Times New Roman"/>
                <w:b/>
                <w:sz w:val="24"/>
                <w:szCs w:val="24"/>
              </w:rPr>
            </w:pPr>
            <w:r w:rsidRPr="00833DE6">
              <w:rPr>
                <w:rFonts w:ascii="Times New Roman" w:hAnsi="Times New Roman"/>
                <w:b/>
                <w:sz w:val="24"/>
                <w:szCs w:val="24"/>
              </w:rPr>
              <w:t>показателя</w:t>
            </w:r>
          </w:p>
          <w:p w:rsidR="00B476E3" w:rsidRPr="00833DE6" w:rsidRDefault="00B476E3" w:rsidP="00B75F49">
            <w:pPr>
              <w:pStyle w:val="ConsPlusNormal0"/>
              <w:jc w:val="center"/>
              <w:rPr>
                <w:rFonts w:ascii="Times New Roman" w:hAnsi="Times New Roman"/>
                <w:b/>
                <w:sz w:val="24"/>
                <w:szCs w:val="24"/>
              </w:rPr>
            </w:pPr>
            <w:r>
              <w:rPr>
                <w:rFonts w:ascii="Times New Roman" w:hAnsi="Times New Roman"/>
                <w:b/>
                <w:sz w:val="24"/>
                <w:szCs w:val="24"/>
              </w:rPr>
              <w:t>2024</w:t>
            </w:r>
            <w:r w:rsidRPr="00833DE6">
              <w:rPr>
                <w:rFonts w:ascii="Times New Roman" w:hAnsi="Times New Roman"/>
                <w:b/>
                <w:sz w:val="24"/>
                <w:szCs w:val="24"/>
              </w:rPr>
              <w:t xml:space="preserve"> год,</w:t>
            </w:r>
          </w:p>
          <w:p w:rsidR="00B476E3" w:rsidRPr="00AC0B2A" w:rsidRDefault="00B476E3" w:rsidP="00B75F49">
            <w:pPr>
              <w:pStyle w:val="ConsPlusNormal0"/>
              <w:jc w:val="center"/>
              <w:rPr>
                <w:rFonts w:ascii="Times New Roman" w:hAnsi="Times New Roman"/>
                <w:b/>
                <w:sz w:val="24"/>
                <w:szCs w:val="24"/>
              </w:rPr>
            </w:pPr>
            <w:r w:rsidRPr="00833DE6">
              <w:rPr>
                <w:rFonts w:ascii="Times New Roman" w:hAnsi="Times New Roman"/>
                <w:b/>
                <w:sz w:val="24"/>
                <w:szCs w:val="24"/>
              </w:rPr>
              <w:t>%</w:t>
            </w:r>
          </w:p>
        </w:tc>
      </w:tr>
      <w:tr w:rsidR="00B476E3" w:rsidRPr="004D5EAC" w:rsidTr="00F155A9">
        <w:tc>
          <w:tcPr>
            <w:tcW w:w="735" w:type="dxa"/>
            <w:tcBorders>
              <w:top w:val="single" w:sz="4" w:space="0" w:color="auto"/>
              <w:left w:val="single" w:sz="4" w:space="0" w:color="auto"/>
              <w:bottom w:val="single" w:sz="4" w:space="0" w:color="auto"/>
              <w:right w:val="single" w:sz="4" w:space="0" w:color="auto"/>
            </w:tcBorders>
          </w:tcPr>
          <w:p w:rsidR="00B476E3" w:rsidRPr="00F155A9" w:rsidRDefault="00B476E3" w:rsidP="00B75F49">
            <w:pPr>
              <w:pStyle w:val="ConsPlusNormal0"/>
              <w:jc w:val="center"/>
              <w:rPr>
                <w:rFonts w:ascii="Times New Roman" w:hAnsi="Times New Roman"/>
                <w:sz w:val="24"/>
                <w:szCs w:val="24"/>
              </w:rPr>
            </w:pPr>
            <w:r w:rsidRPr="00F155A9">
              <w:rPr>
                <w:rFonts w:ascii="Times New Roman" w:hAnsi="Times New Roman"/>
                <w:sz w:val="24"/>
                <w:szCs w:val="24"/>
              </w:rPr>
              <w:t>1</w:t>
            </w:r>
          </w:p>
        </w:tc>
        <w:tc>
          <w:tcPr>
            <w:tcW w:w="6165" w:type="dxa"/>
            <w:tcBorders>
              <w:top w:val="single" w:sz="4" w:space="0" w:color="auto"/>
              <w:left w:val="single" w:sz="4" w:space="0" w:color="auto"/>
              <w:bottom w:val="single" w:sz="4" w:space="0" w:color="auto"/>
              <w:right w:val="single" w:sz="4" w:space="0" w:color="auto"/>
            </w:tcBorders>
          </w:tcPr>
          <w:p w:rsidR="00B476E3" w:rsidRPr="00F155A9" w:rsidRDefault="00B476E3" w:rsidP="00B75F49">
            <w:pPr>
              <w:pStyle w:val="ConsPlusNormal0"/>
              <w:jc w:val="both"/>
              <w:rPr>
                <w:rFonts w:ascii="Times New Roman" w:hAnsi="Times New Roman"/>
                <w:sz w:val="24"/>
                <w:szCs w:val="24"/>
              </w:rPr>
            </w:pPr>
            <w:r w:rsidRPr="00F155A9">
              <w:rPr>
                <w:rFonts w:ascii="Times New Roman" w:hAnsi="Times New Roman"/>
                <w:sz w:val="24"/>
                <w:szCs w:val="24"/>
              </w:rPr>
              <w:t>Полнота информации, размещенной на официальном сайте администрации Калининского муниципального района в соответствии с частью 3  статьи 46 Федерального закона №248-ФЗ «О государственном контроле (надзоре) и муниципальном контроле в Российской Федерации»</w:t>
            </w:r>
          </w:p>
        </w:tc>
        <w:tc>
          <w:tcPr>
            <w:tcW w:w="2881" w:type="dxa"/>
            <w:tcBorders>
              <w:top w:val="single" w:sz="4" w:space="0" w:color="auto"/>
              <w:left w:val="single" w:sz="4" w:space="0" w:color="auto"/>
              <w:bottom w:val="single" w:sz="4" w:space="0" w:color="auto"/>
              <w:right w:val="single" w:sz="4" w:space="0" w:color="auto"/>
            </w:tcBorders>
          </w:tcPr>
          <w:p w:rsidR="00B476E3" w:rsidRPr="00F155A9" w:rsidRDefault="00B476E3" w:rsidP="00B75F49">
            <w:pPr>
              <w:pStyle w:val="ConsPlusNormal0"/>
              <w:jc w:val="center"/>
              <w:rPr>
                <w:rFonts w:ascii="Times New Roman" w:hAnsi="Times New Roman"/>
                <w:sz w:val="24"/>
                <w:szCs w:val="24"/>
              </w:rPr>
            </w:pPr>
            <w:r w:rsidRPr="00F155A9">
              <w:rPr>
                <w:rFonts w:ascii="Times New Roman" w:hAnsi="Times New Roman"/>
                <w:sz w:val="24"/>
                <w:szCs w:val="24"/>
              </w:rPr>
              <w:t>100%</w:t>
            </w:r>
          </w:p>
        </w:tc>
      </w:tr>
      <w:tr w:rsidR="00B476E3" w:rsidTr="00F155A9">
        <w:trPr>
          <w:trHeight w:val="760"/>
        </w:trPr>
        <w:tc>
          <w:tcPr>
            <w:tcW w:w="735" w:type="dxa"/>
            <w:tcBorders>
              <w:top w:val="single" w:sz="4" w:space="0" w:color="auto"/>
              <w:left w:val="single" w:sz="4" w:space="0" w:color="auto"/>
              <w:bottom w:val="single" w:sz="4" w:space="0" w:color="auto"/>
              <w:right w:val="single" w:sz="4" w:space="0" w:color="auto"/>
            </w:tcBorders>
          </w:tcPr>
          <w:p w:rsidR="00B476E3" w:rsidRPr="00F155A9" w:rsidRDefault="00B476E3" w:rsidP="00B75F49">
            <w:pPr>
              <w:pStyle w:val="ConsPlusNormal0"/>
              <w:jc w:val="center"/>
              <w:rPr>
                <w:rFonts w:ascii="Times New Roman" w:hAnsi="Times New Roman"/>
                <w:sz w:val="24"/>
                <w:szCs w:val="24"/>
              </w:rPr>
            </w:pPr>
            <w:r w:rsidRPr="00F155A9">
              <w:rPr>
                <w:rFonts w:ascii="Times New Roman" w:hAnsi="Times New Roman"/>
                <w:sz w:val="24"/>
                <w:szCs w:val="24"/>
              </w:rPr>
              <w:t>2</w:t>
            </w:r>
          </w:p>
        </w:tc>
        <w:tc>
          <w:tcPr>
            <w:tcW w:w="6165" w:type="dxa"/>
            <w:tcBorders>
              <w:top w:val="single" w:sz="4" w:space="0" w:color="auto"/>
              <w:left w:val="single" w:sz="4" w:space="0" w:color="auto"/>
              <w:bottom w:val="single" w:sz="4" w:space="0" w:color="auto"/>
              <w:right w:val="single" w:sz="4" w:space="0" w:color="auto"/>
            </w:tcBorders>
          </w:tcPr>
          <w:p w:rsidR="00B476E3" w:rsidRPr="00F155A9" w:rsidRDefault="00B476E3" w:rsidP="00B75F49">
            <w:pPr>
              <w:pStyle w:val="ConsPlusNormal0"/>
              <w:jc w:val="both"/>
              <w:rPr>
                <w:rFonts w:ascii="Times New Roman" w:hAnsi="Times New Roman"/>
                <w:sz w:val="24"/>
                <w:szCs w:val="24"/>
              </w:rPr>
            </w:pPr>
            <w:r w:rsidRPr="00F155A9">
              <w:rPr>
                <w:rFonts w:ascii="Times New Roman" w:hAnsi="Times New Roman"/>
                <w:sz w:val="24"/>
                <w:szCs w:val="24"/>
              </w:rPr>
              <w:t xml:space="preserve">Доля контролируемых лиц, удовлетворенных консультированием в общем количестве контролируемых лиц, обратившихся за консультацией </w:t>
            </w:r>
          </w:p>
        </w:tc>
        <w:tc>
          <w:tcPr>
            <w:tcW w:w="2881" w:type="dxa"/>
            <w:tcBorders>
              <w:top w:val="single" w:sz="4" w:space="0" w:color="auto"/>
              <w:left w:val="single" w:sz="4" w:space="0" w:color="auto"/>
              <w:bottom w:val="single" w:sz="4" w:space="0" w:color="auto"/>
              <w:right w:val="single" w:sz="4" w:space="0" w:color="auto"/>
            </w:tcBorders>
          </w:tcPr>
          <w:p w:rsidR="00B476E3" w:rsidRPr="00F155A9" w:rsidRDefault="00F155A9" w:rsidP="00B75F49">
            <w:pPr>
              <w:pStyle w:val="ConsPlusNormal0"/>
              <w:jc w:val="center"/>
              <w:rPr>
                <w:rFonts w:ascii="Times New Roman" w:hAnsi="Times New Roman"/>
                <w:sz w:val="24"/>
                <w:szCs w:val="24"/>
              </w:rPr>
            </w:pPr>
            <w:r>
              <w:rPr>
                <w:rFonts w:ascii="Times New Roman" w:hAnsi="Times New Roman"/>
                <w:sz w:val="24"/>
                <w:szCs w:val="24"/>
              </w:rPr>
              <w:t>100</w:t>
            </w:r>
            <w:r w:rsidR="00B476E3" w:rsidRPr="00F155A9">
              <w:rPr>
                <w:rFonts w:ascii="Times New Roman" w:hAnsi="Times New Roman"/>
                <w:sz w:val="24"/>
                <w:szCs w:val="24"/>
              </w:rPr>
              <w:t>% от числа обратившихся</w:t>
            </w:r>
          </w:p>
        </w:tc>
      </w:tr>
    </w:tbl>
    <w:p w:rsidR="00B476E3" w:rsidRDefault="00B476E3" w:rsidP="00B476E3">
      <w:pPr>
        <w:jc w:val="both"/>
        <w:rPr>
          <w:sz w:val="28"/>
          <w:szCs w:val="28"/>
        </w:rPr>
      </w:pPr>
    </w:p>
    <w:p w:rsidR="00B476E3" w:rsidRDefault="00B476E3" w:rsidP="00B476E3">
      <w:pPr>
        <w:jc w:val="both"/>
        <w:rPr>
          <w:sz w:val="28"/>
          <w:szCs w:val="28"/>
        </w:rPr>
      </w:pPr>
    </w:p>
    <w:p w:rsidR="002B3F6F" w:rsidRDefault="002B3F6F" w:rsidP="002B3F6F">
      <w:pPr>
        <w:tabs>
          <w:tab w:val="left" w:pos="7815"/>
        </w:tabs>
        <w:jc w:val="both"/>
        <w:rPr>
          <w:b/>
          <w:sz w:val="28"/>
          <w:szCs w:val="28"/>
        </w:rPr>
      </w:pPr>
    </w:p>
    <w:p w:rsidR="002B3F6F" w:rsidRPr="002B3F6F" w:rsidRDefault="002B3F6F" w:rsidP="002B3F6F">
      <w:pPr>
        <w:tabs>
          <w:tab w:val="left" w:pos="7815"/>
        </w:tabs>
        <w:jc w:val="center"/>
        <w:rPr>
          <w:sz w:val="28"/>
          <w:szCs w:val="28"/>
        </w:rPr>
      </w:pPr>
      <w:r w:rsidRPr="002B3F6F">
        <w:rPr>
          <w:sz w:val="28"/>
          <w:szCs w:val="28"/>
        </w:rPr>
        <w:t>______________________________</w:t>
      </w:r>
    </w:p>
    <w:p w:rsidR="002B3F6F" w:rsidRDefault="002B3F6F" w:rsidP="001548D3">
      <w:pPr>
        <w:jc w:val="both"/>
      </w:pPr>
    </w:p>
    <w:sectPr w:rsidR="002B3F6F" w:rsidSect="00490BD3">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FA7" w:rsidRDefault="00A13FA7">
      <w:r>
        <w:separator/>
      </w:r>
    </w:p>
  </w:endnote>
  <w:endnote w:type="continuationSeparator" w:id="1">
    <w:p w:rsidR="00A13FA7" w:rsidRDefault="00A13F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FA7" w:rsidRDefault="00A13FA7">
      <w:r>
        <w:separator/>
      </w:r>
    </w:p>
  </w:footnote>
  <w:footnote w:type="continuationSeparator" w:id="1">
    <w:p w:rsidR="00A13FA7" w:rsidRDefault="00A13F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3"/>
  </w:num>
  <w:num w:numId="3">
    <w:abstractNumId w:val="36"/>
  </w:num>
  <w:num w:numId="4">
    <w:abstractNumId w:val="8"/>
  </w:num>
  <w:num w:numId="5">
    <w:abstractNumId w:val="6"/>
  </w:num>
  <w:num w:numId="6">
    <w:abstractNumId w:val="10"/>
  </w:num>
  <w:num w:numId="7">
    <w:abstractNumId w:val="3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8"/>
  </w:num>
  <w:num w:numId="18">
    <w:abstractNumId w:val="19"/>
  </w:num>
  <w:num w:numId="19">
    <w:abstractNumId w:val="9"/>
  </w:num>
  <w:num w:numId="20">
    <w:abstractNumId w:val="17"/>
  </w:num>
  <w:num w:numId="21">
    <w:abstractNumId w:val="22"/>
  </w:num>
  <w:num w:numId="22">
    <w:abstractNumId w:val="29"/>
  </w:num>
  <w:num w:numId="23">
    <w:abstractNumId w:val="12"/>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39"/>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4"/>
  </w:num>
  <w:num w:numId="35">
    <w:abstractNumId w:val="27"/>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1449</Words>
  <Characters>8263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2023-12-19T05:05:00Z</cp:lastPrinted>
  <dcterms:created xsi:type="dcterms:W3CDTF">2023-12-19T05:05:00Z</dcterms:created>
  <dcterms:modified xsi:type="dcterms:W3CDTF">2023-12-19T05:06:00Z</dcterms:modified>
</cp:coreProperties>
</file>