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F3A81">
        <w:trPr>
          <w:trHeight w:val="3544"/>
        </w:trPr>
        <w:tc>
          <w:tcPr>
            <w:tcW w:w="4253" w:type="dxa"/>
          </w:tcPr>
          <w:p w:rsidR="003F3A81" w:rsidRDefault="00ED26D5">
            <w:pPr>
              <w:tabs>
                <w:tab w:val="right" w:pos="-2520"/>
              </w:tabs>
              <w:ind w:left="-108" w:right="-63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03860" cy="760095"/>
                  <wp:effectExtent l="0" t="0" r="0" b="0"/>
                  <wp:docPr id="1" name="Рисунок 1" descr="герб области один контур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области один контур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A81" w:rsidRDefault="003F3A81">
            <w:pPr>
              <w:tabs>
                <w:tab w:val="right" w:pos="-2520"/>
              </w:tabs>
              <w:ind w:left="-108" w:right="-63"/>
              <w:jc w:val="center"/>
              <w:rPr>
                <w:rFonts w:ascii="PT Astra Serif" w:hAnsi="PT Astra Serif"/>
                <w:sz w:val="6"/>
                <w:szCs w:val="24"/>
                <w:lang w:val="x-none"/>
              </w:rPr>
            </w:pPr>
          </w:p>
          <w:p w:rsidR="003F3A81" w:rsidRDefault="00ED26D5">
            <w:pPr>
              <w:tabs>
                <w:tab w:val="center" w:pos="-1800"/>
              </w:tabs>
              <w:ind w:left="-108" w:right="-63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КОМИТЕТ</w:t>
            </w:r>
          </w:p>
          <w:p w:rsidR="003F3A81" w:rsidRDefault="00ED26D5">
            <w:pPr>
              <w:tabs>
                <w:tab w:val="center" w:pos="-1800"/>
              </w:tabs>
              <w:ind w:left="-108" w:right="-63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МОЛОДЕЖНОЙ ПОЛИТИКИ</w:t>
            </w:r>
          </w:p>
          <w:p w:rsidR="003F3A81" w:rsidRDefault="00ED26D5">
            <w:pPr>
              <w:tabs>
                <w:tab w:val="center" w:pos="-1800"/>
              </w:tabs>
              <w:ind w:left="-108" w:right="-63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x-none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x-none"/>
              </w:rPr>
              <w:t>САРАТОВСКОЙ ОБЛАСТИ</w:t>
            </w:r>
          </w:p>
          <w:p w:rsidR="003F3A81" w:rsidRDefault="003F3A81">
            <w:pPr>
              <w:tabs>
                <w:tab w:val="right" w:pos="-2520"/>
              </w:tabs>
              <w:ind w:left="-108" w:right="-63"/>
              <w:jc w:val="center"/>
              <w:rPr>
                <w:rFonts w:ascii="PT Astra Serif" w:hAnsi="PT Astra Serif"/>
                <w:szCs w:val="24"/>
                <w:lang w:val="x-none"/>
              </w:rPr>
            </w:pPr>
          </w:p>
          <w:p w:rsidR="003F3A81" w:rsidRDefault="00ED26D5">
            <w:pPr>
              <w:widowControl w:val="0"/>
              <w:tabs>
                <w:tab w:val="right" w:pos="-2520"/>
                <w:tab w:val="center" w:pos="4153"/>
                <w:tab w:val="right" w:pos="8306"/>
              </w:tabs>
              <w:ind w:left="-108" w:right="-6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Рабочая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, 29/39, г. Саратов, 410028</w:t>
            </w:r>
          </w:p>
          <w:p w:rsidR="003F3A81" w:rsidRDefault="00ED26D5">
            <w:pPr>
              <w:widowControl w:val="0"/>
              <w:tabs>
                <w:tab w:val="right" w:pos="-2520"/>
                <w:tab w:val="center" w:pos="4153"/>
                <w:tab w:val="right" w:pos="8306"/>
              </w:tabs>
              <w:ind w:left="-108" w:right="-6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Тел.: (845-2) 73-45-91; факс (845-2) 73-45-91</w:t>
            </w:r>
          </w:p>
          <w:p w:rsidR="003F3A81" w:rsidRDefault="00ED26D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hyperlink r:id="rId8">
              <w:r>
                <w:rPr>
                  <w:rFonts w:eastAsia="Calibri"/>
                  <w:color w:val="0000FF"/>
                  <w:sz w:val="16"/>
                  <w:szCs w:val="16"/>
                  <w:u w:val="single"/>
                  <w:lang w:val="en-US" w:eastAsia="en-US"/>
                </w:rPr>
                <w:t>sarmolod</w:t>
              </w:r>
              <w:r>
                <w:rPr>
                  <w:rFonts w:eastAsia="Calibri"/>
                  <w:color w:val="0000FF"/>
                  <w:sz w:val="16"/>
                  <w:szCs w:val="16"/>
                  <w:u w:val="single"/>
                  <w:lang w:eastAsia="en-US"/>
                </w:rPr>
                <w:t>@</w:t>
              </w:r>
              <w:r>
                <w:rPr>
                  <w:rFonts w:eastAsia="Calibri"/>
                  <w:color w:val="0000FF"/>
                  <w:sz w:val="16"/>
                  <w:szCs w:val="16"/>
                  <w:u w:val="single"/>
                  <w:lang w:val="en-US" w:eastAsia="en-US"/>
                </w:rPr>
                <w:t>saratov</w:t>
              </w:r>
              <w:r>
                <w:rPr>
                  <w:rFonts w:eastAsia="Calibri"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r>
                <w:rPr>
                  <w:rFonts w:eastAsia="Calibri"/>
                  <w:color w:val="0000FF"/>
                  <w:sz w:val="16"/>
                  <w:szCs w:val="16"/>
                  <w:u w:val="single"/>
                  <w:lang w:val="en-US" w:eastAsia="en-US"/>
                </w:rPr>
                <w:t>gov</w:t>
              </w:r>
              <w:r>
                <w:rPr>
                  <w:rFonts w:eastAsia="Calibri"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proofErr w:type="spellStart"/>
              <w:r>
                <w:rPr>
                  <w:rFonts w:eastAsia="Calibri"/>
                  <w:color w:val="0000FF"/>
                  <w:sz w:val="16"/>
                  <w:szCs w:val="16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F3A81" w:rsidRDefault="003F3A81">
            <w:pPr>
              <w:tabs>
                <w:tab w:val="right" w:pos="-2520"/>
              </w:tabs>
              <w:ind w:left="-108" w:right="-63"/>
              <w:jc w:val="center"/>
              <w:rPr>
                <w:rFonts w:ascii="PT Astra Serif" w:hAnsi="PT Astra Serif"/>
                <w:sz w:val="12"/>
                <w:szCs w:val="24"/>
              </w:rPr>
            </w:pPr>
          </w:p>
          <w:p w:rsidR="003F3A81" w:rsidRDefault="00ED26D5">
            <w:pPr>
              <w:tabs>
                <w:tab w:val="right" w:pos="-2520"/>
              </w:tabs>
              <w:spacing w:line="312" w:lineRule="auto"/>
              <w:ind w:left="-108" w:right="-62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__</w:t>
            </w:r>
            <w:r>
              <w:rPr>
                <w:rFonts w:ascii="PT Astra Serif" w:hAnsi="PT Astra Serif"/>
                <w:szCs w:val="24"/>
                <w:lang w:val="x-none"/>
              </w:rPr>
              <w:t>___________</w:t>
            </w:r>
            <w:r>
              <w:rPr>
                <w:rFonts w:ascii="PT Astra Serif" w:hAnsi="PT Astra Serif"/>
                <w:szCs w:val="24"/>
              </w:rPr>
              <w:t>_</w:t>
            </w:r>
            <w:r>
              <w:rPr>
                <w:rFonts w:ascii="PT Astra Serif" w:hAnsi="PT Astra Serif"/>
                <w:szCs w:val="24"/>
                <w:lang w:val="x-none"/>
              </w:rPr>
              <w:t>____ № ___</w:t>
            </w:r>
            <w:r>
              <w:rPr>
                <w:rFonts w:ascii="PT Astra Serif" w:hAnsi="PT Astra Serif"/>
                <w:szCs w:val="24"/>
              </w:rPr>
              <w:t>_</w:t>
            </w:r>
            <w:r>
              <w:rPr>
                <w:rFonts w:ascii="PT Astra Serif" w:hAnsi="PT Astra Serif"/>
                <w:szCs w:val="24"/>
                <w:lang w:val="x-none"/>
              </w:rPr>
              <w:t>____________</w:t>
            </w:r>
            <w:r>
              <w:rPr>
                <w:rFonts w:ascii="PT Astra Serif" w:hAnsi="PT Astra Serif"/>
                <w:szCs w:val="24"/>
              </w:rPr>
              <w:t>__</w:t>
            </w:r>
          </w:p>
          <w:p w:rsidR="003F3A81" w:rsidRDefault="00ED26D5">
            <w:pPr>
              <w:tabs>
                <w:tab w:val="right" w:pos="-2520"/>
              </w:tabs>
              <w:spacing w:line="312" w:lineRule="auto"/>
              <w:ind w:left="-108" w:right="-62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x-none"/>
              </w:rPr>
              <w:t xml:space="preserve">на № </w:t>
            </w:r>
            <w:r>
              <w:rPr>
                <w:rFonts w:ascii="PT Astra Serif" w:hAnsi="PT Astra Serif"/>
                <w:szCs w:val="24"/>
              </w:rPr>
              <w:t>______________________________</w:t>
            </w:r>
          </w:p>
        </w:tc>
        <w:tc>
          <w:tcPr>
            <w:tcW w:w="5102" w:type="dxa"/>
          </w:tcPr>
          <w:p w:rsidR="003F3A81" w:rsidRDefault="003F3A81">
            <w:pPr>
              <w:ind w:left="885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3F3A81" w:rsidRDefault="003F3A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3F3A81" w:rsidRDefault="003F3A81">
            <w:pPr>
              <w:ind w:left="885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3F3A81" w:rsidRDefault="003F3A81">
            <w:pPr>
              <w:ind w:left="885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3F3A81" w:rsidRDefault="00ED26D5">
            <w:pPr>
              <w:tabs>
                <w:tab w:val="center" w:pos="3983"/>
                <w:tab w:val="center" w:pos="4844"/>
                <w:tab w:val="right" w:pos="9689"/>
              </w:tabs>
              <w:ind w:left="755" w:right="35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Главам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муниципальный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районов (образований) и городских округов области</w:t>
            </w:r>
          </w:p>
        </w:tc>
      </w:tr>
    </w:tbl>
    <w:p w:rsidR="003F3A81" w:rsidRDefault="003F3A81">
      <w:pPr>
        <w:ind w:firstLine="720"/>
        <w:jc w:val="both"/>
        <w:rPr>
          <w:rFonts w:ascii="PT Astra Serif" w:hAnsi="PT Astra Serif"/>
          <w:sz w:val="27"/>
          <w:szCs w:val="27"/>
        </w:rPr>
      </w:pPr>
    </w:p>
    <w:p w:rsidR="003F3A81" w:rsidRDefault="003F3A81">
      <w:pPr>
        <w:ind w:firstLine="720"/>
        <w:jc w:val="both"/>
        <w:rPr>
          <w:rFonts w:ascii="PT Astra Serif" w:hAnsi="PT Astra Serif"/>
          <w:sz w:val="27"/>
          <w:szCs w:val="27"/>
        </w:rPr>
      </w:pPr>
    </w:p>
    <w:p w:rsidR="003F3A81" w:rsidRDefault="00ED26D5">
      <w:pPr>
        <w:jc w:val="both"/>
        <w:rPr>
          <w:rFonts w:ascii="PT Astra Serif" w:hAnsi="PT Astra Serif"/>
          <w:sz w:val="27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поручением Президента Российской Федерации                  от 12.02.2024 NºПр-251ГС ФГБУ «</w:t>
      </w:r>
      <w:proofErr w:type="spellStart"/>
      <w:r>
        <w:rPr>
          <w:sz w:val="28"/>
          <w:szCs w:val="28"/>
        </w:rPr>
        <w:t>Роспатриотцентр</w:t>
      </w:r>
      <w:proofErr w:type="spellEnd"/>
      <w:r>
        <w:rPr>
          <w:sz w:val="28"/>
          <w:szCs w:val="28"/>
        </w:rPr>
        <w:t>» Федерального агентства по делам молодежи в 2025 году проводит Всероссийский конкурс наставников «Быть, а не казаться» (далее - Конк</w:t>
      </w:r>
      <w:r>
        <w:rPr>
          <w:sz w:val="28"/>
          <w:szCs w:val="28"/>
        </w:rPr>
        <w:t xml:space="preserve">урс), целью которого является развитие сферы наставничества и совершенствование механизмов патриотического воспитания. </w:t>
      </w:r>
    </w:p>
    <w:p w:rsidR="003F3A81" w:rsidRDefault="00ED26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Соорганизаторами</w:t>
      </w:r>
      <w:proofErr w:type="spellEnd"/>
      <w:r>
        <w:rPr>
          <w:sz w:val="28"/>
          <w:szCs w:val="28"/>
        </w:rPr>
        <w:t xml:space="preserve"> конкурса выступают Общероссийское общественно-государственное движение детей и молодежи «Движение первых», АНО ДПО «Це</w:t>
      </w:r>
      <w:r>
        <w:rPr>
          <w:sz w:val="28"/>
          <w:szCs w:val="28"/>
        </w:rPr>
        <w:t xml:space="preserve">нтр развития военно-спортивной подготовки и патриотического воспитания молодежи»,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и Российское общество «Знание». </w:t>
      </w:r>
    </w:p>
    <w:p w:rsidR="003F3A81" w:rsidRDefault="00ED26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приглашаются граждане Российской Федерации в возрасте от 16 лет. Критерии отбора и оценки, сроки проведени</w:t>
      </w:r>
      <w:r>
        <w:rPr>
          <w:sz w:val="28"/>
          <w:szCs w:val="28"/>
        </w:rPr>
        <w:t xml:space="preserve">я отдельных этапов                 и иные существенные условия реализации определены в Положении                     об организации и проведении Конкурса (прилагается). </w:t>
      </w:r>
    </w:p>
    <w:p w:rsidR="003F3A81" w:rsidRDefault="00ED26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Регистрация участников открыта на платформе: </w:t>
      </w:r>
      <w:proofErr w:type="spellStart"/>
      <w:r>
        <w:rPr>
          <w:sz w:val="28"/>
          <w:szCs w:val="28"/>
        </w:rPr>
        <w:t>бытьнаставником.рф</w:t>
      </w:r>
      <w:proofErr w:type="spellEnd"/>
      <w:r>
        <w:rPr>
          <w:sz w:val="28"/>
          <w:szCs w:val="28"/>
        </w:rPr>
        <w:t>.</w:t>
      </w:r>
    </w:p>
    <w:p w:rsidR="003F3A81" w:rsidRDefault="00ED26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проведени</w:t>
      </w:r>
      <w:r>
        <w:rPr>
          <w:sz w:val="28"/>
          <w:szCs w:val="28"/>
        </w:rPr>
        <w:t>я Конкурса определятся 100 победителей, которые впоследствии примут участие в реализации значимых мероприятий                         в социальной сфере, в том числе смогут реализовать свои собственные проекты.</w:t>
      </w:r>
    </w:p>
    <w:p w:rsidR="003F3A81" w:rsidRDefault="00ED26D5">
      <w:pPr>
        <w:jc w:val="both"/>
      </w:pPr>
      <w:r>
        <w:rPr>
          <w:sz w:val="28"/>
          <w:szCs w:val="28"/>
        </w:rPr>
        <w:tab/>
        <w:t>Учитывая высокую социальную значимость конку</w:t>
      </w:r>
      <w:r>
        <w:rPr>
          <w:sz w:val="28"/>
          <w:szCs w:val="28"/>
        </w:rPr>
        <w:t xml:space="preserve">рса, по решению полномочного представителя Президента Российской Федерации                             в Приволжском федеральном округе </w:t>
      </w:r>
      <w:proofErr w:type="spellStart"/>
      <w:r>
        <w:rPr>
          <w:sz w:val="28"/>
          <w:szCs w:val="28"/>
        </w:rPr>
        <w:t>И.А.Комарова</w:t>
      </w:r>
      <w:proofErr w:type="spellEnd"/>
      <w:r>
        <w:rPr>
          <w:sz w:val="28"/>
          <w:szCs w:val="28"/>
        </w:rPr>
        <w:t xml:space="preserve"> прошу Вас проинформировать заинтересованные лица об участии в конкурсе в рамках следующих номинаций: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«На</w:t>
      </w:r>
      <w:r>
        <w:rPr>
          <w:sz w:val="28"/>
          <w:szCs w:val="28"/>
        </w:rPr>
        <w:t>чинающий наставник»;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«Опытный наставник»;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«Наставник лидер»;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«Наставник на службе»;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«СВОЙ наставник»;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внеконкурсной номинации «Заслуженный наставник».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  <w:t xml:space="preserve">Дополнительно прошу также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информационный материал на сайте организации.</w:t>
      </w:r>
    </w:p>
    <w:p w:rsidR="003F3A81" w:rsidRDefault="00ED26D5">
      <w:pPr>
        <w:jc w:val="both"/>
      </w:pPr>
      <w:r>
        <w:rPr>
          <w:sz w:val="28"/>
          <w:szCs w:val="28"/>
        </w:rPr>
        <w:tab/>
        <w:t>Конта</w:t>
      </w:r>
      <w:r>
        <w:rPr>
          <w:sz w:val="28"/>
          <w:szCs w:val="28"/>
        </w:rPr>
        <w:t xml:space="preserve">ктное лицо для взаимодействия - заместитель руководителя дирекции сопровождения Конкурса Белоусова Дарья Александровна,                  тел.: 8 (499) 967-86-70 (доб. 7037), 8 (965) 143-77-96, электронная почта: </w:t>
      </w:r>
      <w:hyperlink r:id="rId9" w:tgtFrame="_blank">
        <w:r>
          <w:rPr>
            <w:rStyle w:val="a7"/>
            <w:color w:val="auto"/>
            <w:sz w:val="28"/>
            <w:szCs w:val="28"/>
          </w:rPr>
          <w:t>dabelousova@pervye.ru</w:t>
        </w:r>
      </w:hyperlink>
      <w:r>
        <w:rPr>
          <w:sz w:val="28"/>
          <w:szCs w:val="28"/>
        </w:rPr>
        <w:t>.</w:t>
      </w:r>
    </w:p>
    <w:p w:rsidR="003F3A81" w:rsidRDefault="00ED26D5">
      <w:pPr>
        <w:tabs>
          <w:tab w:val="right" w:pos="9356"/>
        </w:tabs>
        <w:ind w:right="-2" w:firstLine="709"/>
        <w:jc w:val="both"/>
      </w:pPr>
      <w:r>
        <w:rPr>
          <w:sz w:val="27"/>
          <w:szCs w:val="27"/>
        </w:rPr>
        <w:t xml:space="preserve">Приложение: в </w:t>
      </w:r>
      <w:proofErr w:type="spellStart"/>
      <w:r>
        <w:rPr>
          <w:sz w:val="27"/>
          <w:szCs w:val="27"/>
        </w:rPr>
        <w:t>эл</w:t>
      </w:r>
      <w:proofErr w:type="gramStart"/>
      <w:r>
        <w:rPr>
          <w:sz w:val="27"/>
          <w:szCs w:val="27"/>
        </w:rPr>
        <w:t>.в</w:t>
      </w:r>
      <w:proofErr w:type="gramEnd"/>
      <w:r>
        <w:rPr>
          <w:sz w:val="27"/>
          <w:szCs w:val="27"/>
        </w:rPr>
        <w:t>иде</w:t>
      </w:r>
      <w:proofErr w:type="spellEnd"/>
      <w:r>
        <w:rPr>
          <w:sz w:val="27"/>
          <w:szCs w:val="27"/>
        </w:rPr>
        <w:t>.</w:t>
      </w:r>
    </w:p>
    <w:p w:rsidR="003F3A81" w:rsidRDefault="003F3A81">
      <w:pPr>
        <w:tabs>
          <w:tab w:val="right" w:pos="9356"/>
        </w:tabs>
        <w:ind w:right="-2" w:firstLine="709"/>
        <w:rPr>
          <w:rFonts w:ascii="Calibri" w:hAnsi="Calibri"/>
          <w:sz w:val="28"/>
          <w:szCs w:val="28"/>
        </w:rPr>
      </w:pPr>
    </w:p>
    <w:p w:rsidR="003F3A81" w:rsidRDefault="003F3A81">
      <w:pPr>
        <w:tabs>
          <w:tab w:val="right" w:pos="9356"/>
        </w:tabs>
        <w:ind w:right="-2" w:firstLine="709"/>
        <w:rPr>
          <w:rFonts w:ascii="Calibri" w:hAnsi="Calibri"/>
          <w:sz w:val="28"/>
          <w:szCs w:val="28"/>
        </w:rPr>
      </w:pPr>
    </w:p>
    <w:p w:rsidR="003F3A81" w:rsidRDefault="003F3A81">
      <w:pPr>
        <w:tabs>
          <w:tab w:val="right" w:pos="9356"/>
        </w:tabs>
        <w:ind w:right="-2" w:firstLine="709"/>
        <w:rPr>
          <w:rFonts w:ascii="Calibri" w:hAnsi="Calibri"/>
          <w:sz w:val="28"/>
          <w:szCs w:val="28"/>
        </w:rPr>
      </w:pPr>
    </w:p>
    <w:p w:rsidR="003F3A81" w:rsidRDefault="00ED26D5">
      <w:pPr>
        <w:contextualSpacing/>
        <w:rPr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Председатель комитета </w:t>
      </w:r>
      <w:r>
        <w:rPr>
          <w:rFonts w:ascii="PT Astra Serif" w:hAnsi="PT Astra Serif" w:cs="PT Astra Serif"/>
          <w:b/>
          <w:sz w:val="28"/>
          <w:szCs w:val="28"/>
        </w:rPr>
        <w:tab/>
      </w:r>
      <w:r>
        <w:rPr>
          <w:rFonts w:ascii="PT Astra Serif" w:hAnsi="PT Astra Serif" w:cs="PT Astra Serif"/>
          <w:b/>
          <w:sz w:val="28"/>
          <w:szCs w:val="28"/>
        </w:rPr>
        <w:tab/>
        <w:t xml:space="preserve">                                         А.А. Беловицкая</w:t>
      </w: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ED26D5">
      <w:pPr>
        <w:contextualSpacing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br/>
      </w: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ED26D5" w:rsidRDefault="00ED26D5">
      <w:pPr>
        <w:contextualSpacing/>
        <w:rPr>
          <w:rFonts w:ascii="PT Astra Serif" w:hAnsi="PT Astra Serif" w:cs="PT Astra Serif"/>
        </w:rPr>
      </w:pPr>
      <w:bookmarkStart w:id="0" w:name="_GoBack"/>
      <w:bookmarkEnd w:id="0"/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3F3A81">
      <w:pPr>
        <w:contextualSpacing/>
        <w:rPr>
          <w:rFonts w:ascii="PT Astra Serif" w:hAnsi="PT Astra Serif" w:cs="PT Astra Serif"/>
        </w:rPr>
      </w:pPr>
    </w:p>
    <w:p w:rsidR="003F3A81" w:rsidRDefault="00ED26D5">
      <w:r>
        <w:t>Соловьева Людмила Анатольевна</w:t>
      </w:r>
    </w:p>
    <w:p w:rsidR="003F3A81" w:rsidRDefault="00ED26D5">
      <w:pPr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</w:rPr>
        <w:t>(8452)22-20-43</w:t>
      </w:r>
    </w:p>
    <w:sectPr w:rsidR="003F3A8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81"/>
    <w:rsid w:val="003F3A81"/>
    <w:rsid w:val="00ED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3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customStyle="1" w:styleId="a5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D65945"/>
    <w:rPr>
      <w:color w:val="0563C1" w:themeColor="hyperlink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spacing w:after="120"/>
      <w:ind w:left="283"/>
    </w:pPr>
    <w:rPr>
      <w:szCs w:val="24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ED26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26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molod@saratov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belousova@perv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BA2B41-186F-4D9C-B9A7-23CB8065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Максимов</dc:creator>
  <dc:description/>
  <cp:lastModifiedBy>Соловьева Людмила Анатольевна</cp:lastModifiedBy>
  <cp:revision>15</cp:revision>
  <cp:lastPrinted>2025-03-25T14:12:00Z</cp:lastPrinted>
  <dcterms:created xsi:type="dcterms:W3CDTF">2025-03-03T14:42:00Z</dcterms:created>
  <dcterms:modified xsi:type="dcterms:W3CDTF">2025-03-26T10:30:00Z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0F43E68577904004A0FF924705DF51ED_13</vt:lpwstr>
  </property>
  <property fmtid="{D5CDD505-2E9C-101B-9397-08002B2CF9AE}" pid="3" name="KSOProductBuildVer">
    <vt:lpwstr>1049-12.2.0.19307</vt:lpwstr>
  </property>
</Properties>
</file>