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7321F0" w:rsidP="00FA7F89">
      <w:pPr>
        <w:jc w:val="center"/>
      </w:pPr>
      <w:r>
        <w:t xml:space="preserve">от </w:t>
      </w:r>
      <w:r w:rsidR="00EC10F1">
        <w:t>22</w:t>
      </w:r>
      <w:r w:rsidR="00E74782">
        <w:t xml:space="preserve"> октября</w:t>
      </w:r>
      <w:r w:rsidR="00AF534F">
        <w:t xml:space="preserve"> 202</w:t>
      </w:r>
      <w:r w:rsidR="00952EA7">
        <w:t>4</w:t>
      </w:r>
      <w:r w:rsidR="001C79B7">
        <w:t xml:space="preserve"> года № </w:t>
      </w:r>
      <w:r w:rsidR="007F7124">
        <w:t>1</w:t>
      </w:r>
      <w:r w:rsidR="00EC10F1">
        <w:t>43</w:t>
      </w:r>
      <w:r w:rsidR="0057523D">
        <w:t>2</w:t>
      </w:r>
    </w:p>
    <w:p w:rsidR="00D76A80" w:rsidRDefault="00D76A80" w:rsidP="00C079DE">
      <w:pPr>
        <w:jc w:val="center"/>
      </w:pPr>
    </w:p>
    <w:p w:rsidR="006C25B8" w:rsidRPr="000C21FC" w:rsidRDefault="00A9752B" w:rsidP="000C21FC">
      <w:pPr>
        <w:jc w:val="center"/>
      </w:pPr>
      <w:r>
        <w:t>г. Калининск</w:t>
      </w:r>
    </w:p>
    <w:p w:rsidR="000C21FC" w:rsidRDefault="000C21FC" w:rsidP="00DA5CEC">
      <w:pPr>
        <w:shd w:val="clear" w:color="auto" w:fill="FFFFFF"/>
        <w:suppressAutoHyphens/>
        <w:overflowPunct/>
        <w:adjustRightInd/>
        <w:textAlignment w:val="auto"/>
        <w:rPr>
          <w:b/>
          <w:bCs/>
          <w:color w:val="000000"/>
          <w:spacing w:val="-1"/>
          <w:sz w:val="28"/>
          <w:szCs w:val="27"/>
        </w:rPr>
      </w:pPr>
    </w:p>
    <w:p w:rsidR="0057523D" w:rsidRPr="00070FE9" w:rsidRDefault="0057523D" w:rsidP="0057523D">
      <w:pPr>
        <w:rPr>
          <w:b/>
          <w:sz w:val="28"/>
          <w:szCs w:val="28"/>
        </w:rPr>
      </w:pPr>
      <w:r w:rsidRPr="00070FE9">
        <w:rPr>
          <w:b/>
          <w:sz w:val="28"/>
          <w:szCs w:val="28"/>
        </w:rPr>
        <w:t xml:space="preserve">О проведении инвентаризации </w:t>
      </w:r>
    </w:p>
    <w:p w:rsidR="0057523D" w:rsidRDefault="0057523D" w:rsidP="0057523D">
      <w:pPr>
        <w:rPr>
          <w:b/>
          <w:sz w:val="28"/>
          <w:szCs w:val="28"/>
        </w:rPr>
      </w:pPr>
      <w:r w:rsidRPr="00070FE9">
        <w:rPr>
          <w:b/>
          <w:sz w:val="28"/>
          <w:szCs w:val="28"/>
        </w:rPr>
        <w:t xml:space="preserve">защитных сооружений гражданской </w:t>
      </w:r>
    </w:p>
    <w:p w:rsidR="0057523D" w:rsidRPr="00070FE9" w:rsidRDefault="0057523D" w:rsidP="0057523D">
      <w:pPr>
        <w:rPr>
          <w:b/>
          <w:sz w:val="28"/>
          <w:szCs w:val="28"/>
        </w:rPr>
      </w:pPr>
      <w:r w:rsidRPr="00070FE9">
        <w:rPr>
          <w:b/>
          <w:sz w:val="28"/>
          <w:szCs w:val="28"/>
        </w:rPr>
        <w:t xml:space="preserve">обороны на территории Калининского </w:t>
      </w:r>
    </w:p>
    <w:p w:rsidR="0057523D" w:rsidRPr="00070FE9" w:rsidRDefault="0057523D" w:rsidP="0057523D">
      <w:pPr>
        <w:rPr>
          <w:b/>
          <w:sz w:val="28"/>
          <w:szCs w:val="28"/>
        </w:rPr>
      </w:pPr>
      <w:r w:rsidRPr="00070FE9">
        <w:rPr>
          <w:b/>
          <w:sz w:val="28"/>
          <w:szCs w:val="28"/>
        </w:rPr>
        <w:t>муниципального района</w:t>
      </w:r>
      <w:r>
        <w:rPr>
          <w:b/>
          <w:sz w:val="28"/>
          <w:szCs w:val="28"/>
        </w:rPr>
        <w:t xml:space="preserve"> в 2024 году</w:t>
      </w:r>
    </w:p>
    <w:p w:rsidR="0057523D" w:rsidRDefault="0057523D" w:rsidP="0057523D">
      <w:pPr>
        <w:ind w:firstLine="567"/>
        <w:jc w:val="both"/>
        <w:rPr>
          <w:sz w:val="28"/>
          <w:szCs w:val="28"/>
        </w:rPr>
      </w:pPr>
    </w:p>
    <w:p w:rsidR="0057523D" w:rsidRDefault="0057523D" w:rsidP="0057523D">
      <w:pPr>
        <w:ind w:firstLine="567"/>
        <w:jc w:val="both"/>
        <w:rPr>
          <w:sz w:val="28"/>
        </w:rPr>
      </w:pPr>
      <w:r w:rsidRPr="0057523D">
        <w:rPr>
          <w:sz w:val="28"/>
        </w:rPr>
        <w:t>В соответствии с Федеральным законом от 12 февраля 1998 года №28-ФЗ «О гражданской обороне», постановлением Правительства Российской Федерации от 29 ноября 1999 года №1309 «О порядке создания убежищ и иных объектов гражданской обороны», постановлением Правительства Российской Федерации от 26 ноября 2007 года №804 «Об утверждении Положения о гражданской обороне в Российской Федерации», приказом МЧС России от 20 сентября 2024 года № 900 «О проведении инвентаризации защитных сооружений гражданской обороны в Саратовской области в 2024 году», постановлением Правительства Саратовской области от 15 октября 2024 года №855-П «О проведении инвентаризации защитных сооружений гражданской обороны на территории Саратовской области», руководствуясь Уставом Калининского муниципального района Саратовской области, ПОСТАНОВЛЯЕТ:</w:t>
      </w:r>
    </w:p>
    <w:p w:rsidR="007321F0" w:rsidRPr="0057523D" w:rsidRDefault="007321F0" w:rsidP="0057523D">
      <w:pPr>
        <w:ind w:firstLine="567"/>
        <w:jc w:val="both"/>
        <w:rPr>
          <w:sz w:val="28"/>
        </w:rPr>
      </w:pPr>
    </w:p>
    <w:p w:rsidR="0057523D" w:rsidRPr="0057523D" w:rsidRDefault="0057523D" w:rsidP="0057523D">
      <w:pPr>
        <w:ind w:firstLine="567"/>
        <w:jc w:val="both"/>
        <w:rPr>
          <w:sz w:val="28"/>
        </w:rPr>
      </w:pPr>
      <w:r w:rsidRPr="0057523D">
        <w:rPr>
          <w:sz w:val="28"/>
        </w:rPr>
        <w:t xml:space="preserve">1.Создать подкомиссию по проведению инвентаризации защитных сооружений гражданской обороны на территории Калининского муниципального района </w:t>
      </w:r>
      <w:r w:rsidR="00F14D7E">
        <w:rPr>
          <w:sz w:val="28"/>
        </w:rPr>
        <w:t xml:space="preserve">Саратовской области </w:t>
      </w:r>
      <w:r w:rsidRPr="0057523D">
        <w:rPr>
          <w:sz w:val="28"/>
        </w:rPr>
        <w:t>согласно приложению №1.</w:t>
      </w:r>
    </w:p>
    <w:p w:rsidR="0057523D" w:rsidRPr="0057523D" w:rsidRDefault="00F14D7E" w:rsidP="0057523D">
      <w:pPr>
        <w:ind w:firstLine="567"/>
        <w:jc w:val="both"/>
        <w:rPr>
          <w:sz w:val="28"/>
        </w:rPr>
      </w:pPr>
      <w:r>
        <w:rPr>
          <w:sz w:val="28"/>
        </w:rPr>
        <w:t xml:space="preserve">2. </w:t>
      </w:r>
      <w:r w:rsidR="0057523D" w:rsidRPr="0057523D">
        <w:rPr>
          <w:sz w:val="28"/>
        </w:rPr>
        <w:t xml:space="preserve">Утвердить Положение о подкомиссии по проведению инвентаризации защитных сооружений гражданской обороны на территории Калининского муниципального района </w:t>
      </w:r>
      <w:r>
        <w:rPr>
          <w:sz w:val="28"/>
        </w:rPr>
        <w:t xml:space="preserve">Саратовской области </w:t>
      </w:r>
      <w:r w:rsidR="0057523D" w:rsidRPr="0057523D">
        <w:rPr>
          <w:sz w:val="28"/>
        </w:rPr>
        <w:t>согласно приложению №2.</w:t>
      </w:r>
    </w:p>
    <w:p w:rsidR="0057523D" w:rsidRPr="0057523D" w:rsidRDefault="0057523D" w:rsidP="0057523D">
      <w:pPr>
        <w:ind w:firstLine="567"/>
        <w:jc w:val="both"/>
        <w:rPr>
          <w:sz w:val="28"/>
        </w:rPr>
      </w:pPr>
      <w:r w:rsidRPr="0057523D">
        <w:rPr>
          <w:sz w:val="28"/>
        </w:rPr>
        <w:t>3. Подкомиссии в срок до 22 ноября 2024 года обобщенные результаты инвентаризации защитных сооружений гражданской обороны на территории Калининского муниципального райо</w:t>
      </w:r>
      <w:r w:rsidR="00F14D7E">
        <w:rPr>
          <w:sz w:val="28"/>
        </w:rPr>
        <w:t>на Саратовской области</w:t>
      </w:r>
      <w:r w:rsidRPr="0057523D">
        <w:rPr>
          <w:sz w:val="28"/>
        </w:rPr>
        <w:t xml:space="preserve"> направить в Управление региональной безопасности Правительства Саратовской области.</w:t>
      </w:r>
    </w:p>
    <w:p w:rsidR="0057523D" w:rsidRPr="0057523D" w:rsidRDefault="0057523D" w:rsidP="0057523D">
      <w:pPr>
        <w:ind w:firstLine="567"/>
        <w:jc w:val="both"/>
        <w:rPr>
          <w:sz w:val="28"/>
        </w:rPr>
      </w:pPr>
      <w:r w:rsidRPr="0057523D">
        <w:rPr>
          <w:sz w:val="28"/>
        </w:rPr>
        <w:t xml:space="preserve">4.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w:t>
      </w:r>
      <w:r w:rsidRPr="0057523D">
        <w:rPr>
          <w:sz w:val="28"/>
        </w:rPr>
        <w:lastRenderedPageBreak/>
        <w:t>администрации Калининского муниципального района Саратовской области в сети «Интернет».</w:t>
      </w:r>
    </w:p>
    <w:p w:rsidR="0057523D" w:rsidRPr="0057523D" w:rsidRDefault="0057523D" w:rsidP="0057523D">
      <w:pPr>
        <w:ind w:firstLine="567"/>
        <w:jc w:val="both"/>
        <w:rPr>
          <w:sz w:val="28"/>
        </w:rPr>
      </w:pPr>
      <w:r w:rsidRPr="0057523D">
        <w:rPr>
          <w:sz w:val="28"/>
        </w:rPr>
        <w:t>5. Настоящее постановление вступает в силу с момента его подписания.</w:t>
      </w:r>
    </w:p>
    <w:p w:rsidR="0057523D" w:rsidRPr="0057523D" w:rsidRDefault="0057523D" w:rsidP="0057523D">
      <w:pPr>
        <w:ind w:firstLine="567"/>
        <w:jc w:val="both"/>
        <w:rPr>
          <w:sz w:val="28"/>
        </w:rPr>
      </w:pPr>
      <w:r w:rsidRPr="0057523D">
        <w:rPr>
          <w:sz w:val="28"/>
        </w:rPr>
        <w:t>6. Контроль за исполнением настоящего постановления возложить на первого заместителя главы администрации Калининского муниципального района Кузину Т.Г.</w:t>
      </w:r>
    </w:p>
    <w:p w:rsidR="00F31C16" w:rsidRPr="0057523D" w:rsidRDefault="00F31C16" w:rsidP="0057523D">
      <w:pPr>
        <w:ind w:firstLine="567"/>
        <w:jc w:val="both"/>
        <w:rPr>
          <w:sz w:val="28"/>
        </w:rPr>
      </w:pPr>
    </w:p>
    <w:p w:rsidR="00F31C16" w:rsidRPr="00DA5CEC" w:rsidRDefault="00F31C16" w:rsidP="00DA5CEC">
      <w:pPr>
        <w:widowControl w:val="0"/>
        <w:shd w:val="clear" w:color="auto" w:fill="FFFFFF"/>
        <w:ind w:firstLine="567"/>
        <w:jc w:val="both"/>
        <w:rPr>
          <w:sz w:val="28"/>
          <w:szCs w:val="28"/>
        </w:rPr>
      </w:pPr>
    </w:p>
    <w:p w:rsidR="00F31C16" w:rsidRPr="00DA5CEC" w:rsidRDefault="00F31C16" w:rsidP="00DA5CEC">
      <w:pPr>
        <w:widowControl w:val="0"/>
        <w:shd w:val="clear" w:color="auto" w:fill="FFFFFF"/>
        <w:ind w:firstLine="567"/>
        <w:jc w:val="both"/>
        <w:rPr>
          <w:sz w:val="28"/>
          <w:szCs w:val="28"/>
        </w:rPr>
      </w:pPr>
    </w:p>
    <w:p w:rsidR="00E74782" w:rsidRDefault="004D4F1C" w:rsidP="00DA5CEC">
      <w:pPr>
        <w:jc w:val="both"/>
        <w:rPr>
          <w:b/>
          <w:sz w:val="28"/>
          <w:szCs w:val="28"/>
        </w:rPr>
      </w:pPr>
      <w:r w:rsidRPr="00DA5CEC">
        <w:rPr>
          <w:b/>
          <w:sz w:val="28"/>
          <w:szCs w:val="28"/>
        </w:rPr>
        <w:t>Глава муниципального района</w:t>
      </w:r>
      <w:r w:rsidR="007321F0">
        <w:rPr>
          <w:b/>
          <w:sz w:val="28"/>
          <w:szCs w:val="28"/>
        </w:rPr>
        <w:t xml:space="preserve">                                                          </w:t>
      </w:r>
      <w:r w:rsidR="006C25B8" w:rsidRPr="00DA5CEC">
        <w:rPr>
          <w:b/>
          <w:sz w:val="28"/>
          <w:szCs w:val="28"/>
        </w:rPr>
        <w:t>В.Г. Лазарев</w:t>
      </w:r>
    </w:p>
    <w:p w:rsidR="00DA5CEC" w:rsidRDefault="00DA5CEC" w:rsidP="00DA5CEC">
      <w:pPr>
        <w:jc w:val="both"/>
        <w:rPr>
          <w:b/>
          <w:sz w:val="28"/>
          <w:szCs w:val="28"/>
        </w:rPr>
      </w:pPr>
    </w:p>
    <w:p w:rsidR="00DA5CEC" w:rsidRDefault="00DA5CEC" w:rsidP="00DA5CEC">
      <w:pPr>
        <w:jc w:val="both"/>
        <w:rPr>
          <w:b/>
          <w:sz w:val="28"/>
          <w:szCs w:val="28"/>
        </w:rPr>
      </w:pPr>
    </w:p>
    <w:p w:rsidR="00DA5CEC" w:rsidRDefault="00DA5CEC"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C10F1" w:rsidRDefault="00EC10F1" w:rsidP="00DA5CEC">
      <w:pPr>
        <w:jc w:val="both"/>
        <w:rPr>
          <w:b/>
          <w:sz w:val="28"/>
          <w:szCs w:val="28"/>
        </w:rPr>
      </w:pPr>
    </w:p>
    <w:p w:rsidR="00E90CA1" w:rsidRDefault="00E90CA1" w:rsidP="00DA5CEC">
      <w:pPr>
        <w:jc w:val="both"/>
        <w:rPr>
          <w:b/>
          <w:sz w:val="28"/>
          <w:szCs w:val="28"/>
        </w:rPr>
      </w:pPr>
    </w:p>
    <w:p w:rsidR="00E90CA1" w:rsidRDefault="00E90CA1" w:rsidP="00DA5CEC">
      <w:pPr>
        <w:jc w:val="both"/>
        <w:rPr>
          <w:b/>
          <w:sz w:val="28"/>
          <w:szCs w:val="28"/>
        </w:rPr>
      </w:pPr>
    </w:p>
    <w:p w:rsidR="0057523D" w:rsidRDefault="00C17BEE" w:rsidP="00C17BEE">
      <w:pPr>
        <w:jc w:val="both"/>
      </w:pPr>
      <w:r w:rsidRPr="003E5E2B">
        <w:t>Исп</w:t>
      </w:r>
      <w:r w:rsidR="00F0774D">
        <w:t xml:space="preserve">.: </w:t>
      </w:r>
      <w:r w:rsidR="00EC10F1">
        <w:t>К</w:t>
      </w:r>
      <w:r w:rsidR="0057523D">
        <w:t>урочкина А.В.</w:t>
      </w:r>
    </w:p>
    <w:p w:rsidR="0057523D" w:rsidRPr="007D0505" w:rsidRDefault="0057523D" w:rsidP="00F14D7E">
      <w:pPr>
        <w:ind w:firstLine="6379"/>
        <w:rPr>
          <w:b/>
          <w:sz w:val="28"/>
          <w:szCs w:val="28"/>
        </w:rPr>
      </w:pPr>
      <w:r w:rsidRPr="007D0505">
        <w:rPr>
          <w:b/>
          <w:sz w:val="28"/>
          <w:szCs w:val="28"/>
        </w:rPr>
        <w:lastRenderedPageBreak/>
        <w:t>Приложение № 1</w:t>
      </w:r>
    </w:p>
    <w:p w:rsidR="0057523D" w:rsidRDefault="0057523D" w:rsidP="00F14D7E">
      <w:pPr>
        <w:ind w:firstLine="6379"/>
        <w:rPr>
          <w:b/>
          <w:sz w:val="28"/>
          <w:szCs w:val="28"/>
        </w:rPr>
      </w:pPr>
      <w:r w:rsidRPr="007D0505">
        <w:rPr>
          <w:b/>
          <w:sz w:val="28"/>
          <w:szCs w:val="28"/>
        </w:rPr>
        <w:t xml:space="preserve">к </w:t>
      </w:r>
      <w:r>
        <w:rPr>
          <w:b/>
          <w:sz w:val="28"/>
          <w:szCs w:val="28"/>
        </w:rPr>
        <w:t>постановлению</w:t>
      </w:r>
    </w:p>
    <w:p w:rsidR="0057523D" w:rsidRPr="007D0505" w:rsidRDefault="0057523D" w:rsidP="00F14D7E">
      <w:pPr>
        <w:ind w:firstLine="6379"/>
        <w:rPr>
          <w:b/>
          <w:sz w:val="28"/>
          <w:szCs w:val="28"/>
        </w:rPr>
      </w:pPr>
      <w:r w:rsidRPr="007D0505">
        <w:rPr>
          <w:b/>
          <w:sz w:val="28"/>
          <w:szCs w:val="28"/>
        </w:rPr>
        <w:t xml:space="preserve">администрации МР </w:t>
      </w:r>
    </w:p>
    <w:p w:rsidR="0057523D" w:rsidRPr="00070FE9" w:rsidRDefault="0057523D" w:rsidP="00F14D7E">
      <w:pPr>
        <w:ind w:firstLine="6379"/>
        <w:rPr>
          <w:b/>
          <w:sz w:val="28"/>
          <w:szCs w:val="28"/>
        </w:rPr>
      </w:pPr>
      <w:r w:rsidRPr="007D0505">
        <w:rPr>
          <w:b/>
          <w:sz w:val="28"/>
          <w:szCs w:val="28"/>
        </w:rPr>
        <w:t xml:space="preserve">от </w:t>
      </w:r>
      <w:r w:rsidR="00F14D7E">
        <w:rPr>
          <w:b/>
          <w:sz w:val="28"/>
          <w:szCs w:val="28"/>
        </w:rPr>
        <w:t>22.10.</w:t>
      </w:r>
      <w:r w:rsidRPr="007D0505">
        <w:rPr>
          <w:b/>
          <w:sz w:val="28"/>
          <w:szCs w:val="28"/>
        </w:rPr>
        <w:t>20</w:t>
      </w:r>
      <w:r>
        <w:rPr>
          <w:b/>
          <w:sz w:val="28"/>
          <w:szCs w:val="28"/>
        </w:rPr>
        <w:t>24</w:t>
      </w:r>
      <w:r w:rsidRPr="007D0505">
        <w:rPr>
          <w:b/>
          <w:sz w:val="28"/>
          <w:szCs w:val="28"/>
        </w:rPr>
        <w:t xml:space="preserve"> г</w:t>
      </w:r>
      <w:r w:rsidR="00F14D7E">
        <w:rPr>
          <w:b/>
          <w:sz w:val="28"/>
          <w:szCs w:val="28"/>
        </w:rPr>
        <w:t>ода</w:t>
      </w:r>
      <w:r w:rsidRPr="007D0505">
        <w:rPr>
          <w:b/>
          <w:sz w:val="28"/>
          <w:szCs w:val="28"/>
        </w:rPr>
        <w:t xml:space="preserve"> № </w:t>
      </w:r>
      <w:r w:rsidR="00F14D7E">
        <w:rPr>
          <w:b/>
          <w:sz w:val="28"/>
          <w:szCs w:val="28"/>
        </w:rPr>
        <w:t>1432</w:t>
      </w:r>
    </w:p>
    <w:p w:rsidR="0057523D" w:rsidRPr="00070FE9" w:rsidRDefault="0057523D" w:rsidP="0057523D">
      <w:pPr>
        <w:tabs>
          <w:tab w:val="left" w:pos="5700"/>
        </w:tabs>
        <w:ind w:firstLine="567"/>
        <w:jc w:val="both"/>
        <w:rPr>
          <w:b/>
          <w:sz w:val="28"/>
          <w:szCs w:val="28"/>
        </w:rPr>
      </w:pPr>
    </w:p>
    <w:p w:rsidR="0057523D" w:rsidRPr="00070FE9" w:rsidRDefault="0057523D" w:rsidP="00F14D7E">
      <w:pPr>
        <w:tabs>
          <w:tab w:val="left" w:pos="5700"/>
        </w:tabs>
        <w:jc w:val="center"/>
        <w:rPr>
          <w:b/>
          <w:sz w:val="28"/>
          <w:szCs w:val="28"/>
        </w:rPr>
      </w:pPr>
      <w:r>
        <w:rPr>
          <w:b/>
          <w:sz w:val="28"/>
          <w:szCs w:val="28"/>
        </w:rPr>
        <w:t>Должностной с</w:t>
      </w:r>
      <w:r w:rsidRPr="00070FE9">
        <w:rPr>
          <w:b/>
          <w:sz w:val="28"/>
          <w:szCs w:val="28"/>
        </w:rPr>
        <w:t>остав</w:t>
      </w:r>
    </w:p>
    <w:p w:rsidR="00F14D7E" w:rsidRDefault="0057523D" w:rsidP="00F14D7E">
      <w:pPr>
        <w:tabs>
          <w:tab w:val="left" w:pos="5700"/>
        </w:tabs>
        <w:jc w:val="center"/>
        <w:rPr>
          <w:b/>
          <w:sz w:val="28"/>
          <w:szCs w:val="28"/>
        </w:rPr>
      </w:pPr>
      <w:r>
        <w:rPr>
          <w:b/>
          <w:sz w:val="28"/>
          <w:szCs w:val="28"/>
        </w:rPr>
        <w:t>под</w:t>
      </w:r>
      <w:r w:rsidRPr="00070FE9">
        <w:rPr>
          <w:b/>
          <w:sz w:val="28"/>
          <w:szCs w:val="28"/>
        </w:rPr>
        <w:t xml:space="preserve">комиссии по проведению инвентаризации защитных сооружений гражданской обороны на территории Калининского </w:t>
      </w:r>
    </w:p>
    <w:p w:rsidR="0057523D" w:rsidRPr="00070FE9" w:rsidRDefault="0057523D" w:rsidP="00F14D7E">
      <w:pPr>
        <w:tabs>
          <w:tab w:val="left" w:pos="5700"/>
        </w:tabs>
        <w:jc w:val="center"/>
        <w:rPr>
          <w:b/>
          <w:sz w:val="28"/>
          <w:szCs w:val="28"/>
        </w:rPr>
      </w:pPr>
      <w:r w:rsidRPr="00070FE9">
        <w:rPr>
          <w:b/>
          <w:sz w:val="28"/>
          <w:szCs w:val="28"/>
        </w:rPr>
        <w:t>муниципального района</w:t>
      </w:r>
    </w:p>
    <w:p w:rsidR="0057523D" w:rsidRPr="00070FE9" w:rsidRDefault="0057523D" w:rsidP="0057523D">
      <w:pPr>
        <w:tabs>
          <w:tab w:val="left" w:pos="5700"/>
        </w:tabs>
        <w:ind w:firstLine="567"/>
        <w:jc w:val="both"/>
        <w:rPr>
          <w:b/>
          <w:sz w:val="28"/>
          <w:szCs w:val="28"/>
        </w:rPr>
      </w:pPr>
    </w:p>
    <w:tbl>
      <w:tblPr>
        <w:tblW w:w="9464" w:type="dxa"/>
        <w:tblLook w:val="01E0"/>
      </w:tblPr>
      <w:tblGrid>
        <w:gridCol w:w="9464"/>
      </w:tblGrid>
      <w:tr w:rsidR="0057523D" w:rsidRPr="00070FE9" w:rsidTr="00F14D7E">
        <w:tc>
          <w:tcPr>
            <w:tcW w:w="9464" w:type="dxa"/>
          </w:tcPr>
          <w:p w:rsidR="0057523D" w:rsidRPr="00070FE9" w:rsidRDefault="0057523D" w:rsidP="00F14D7E">
            <w:pPr>
              <w:tabs>
                <w:tab w:val="left" w:pos="5700"/>
              </w:tabs>
              <w:jc w:val="center"/>
              <w:rPr>
                <w:b/>
                <w:sz w:val="28"/>
                <w:szCs w:val="28"/>
              </w:rPr>
            </w:pPr>
            <w:r>
              <w:rPr>
                <w:b/>
                <w:sz w:val="28"/>
                <w:szCs w:val="28"/>
              </w:rPr>
              <w:t>Председатель комиссии:</w:t>
            </w:r>
          </w:p>
        </w:tc>
      </w:tr>
      <w:tr w:rsidR="0057523D" w:rsidRPr="00070FE9" w:rsidTr="00F14D7E">
        <w:tc>
          <w:tcPr>
            <w:tcW w:w="9464" w:type="dxa"/>
          </w:tcPr>
          <w:p w:rsidR="0057523D" w:rsidRPr="00070FE9" w:rsidRDefault="0057523D" w:rsidP="00F14D7E">
            <w:pPr>
              <w:tabs>
                <w:tab w:val="left" w:pos="5700"/>
              </w:tabs>
              <w:jc w:val="both"/>
              <w:rPr>
                <w:sz w:val="28"/>
                <w:szCs w:val="28"/>
              </w:rPr>
            </w:pPr>
            <w:r>
              <w:rPr>
                <w:sz w:val="28"/>
                <w:szCs w:val="28"/>
              </w:rPr>
              <w:t>Первый заместитель г</w:t>
            </w:r>
            <w:r w:rsidRPr="00070FE9">
              <w:rPr>
                <w:sz w:val="28"/>
                <w:szCs w:val="28"/>
              </w:rPr>
              <w:t xml:space="preserve">лавы администрации </w:t>
            </w:r>
            <w:r>
              <w:rPr>
                <w:sz w:val="28"/>
                <w:szCs w:val="28"/>
              </w:rPr>
              <w:t>МР;</w:t>
            </w:r>
          </w:p>
        </w:tc>
      </w:tr>
      <w:tr w:rsidR="0057523D" w:rsidRPr="00070FE9" w:rsidTr="00F14D7E">
        <w:tc>
          <w:tcPr>
            <w:tcW w:w="9464" w:type="dxa"/>
          </w:tcPr>
          <w:p w:rsidR="0057523D" w:rsidRPr="00450A0A" w:rsidRDefault="0057523D" w:rsidP="00F14D7E">
            <w:pPr>
              <w:tabs>
                <w:tab w:val="left" w:pos="5700"/>
              </w:tabs>
              <w:jc w:val="center"/>
              <w:rPr>
                <w:b/>
                <w:sz w:val="28"/>
                <w:szCs w:val="28"/>
              </w:rPr>
            </w:pPr>
            <w:r w:rsidRPr="00450A0A">
              <w:rPr>
                <w:b/>
                <w:sz w:val="28"/>
                <w:szCs w:val="28"/>
              </w:rPr>
              <w:t>Заместитель председателя комиссии:</w:t>
            </w:r>
          </w:p>
        </w:tc>
      </w:tr>
      <w:tr w:rsidR="0057523D" w:rsidRPr="00070FE9" w:rsidTr="00F14D7E">
        <w:tc>
          <w:tcPr>
            <w:tcW w:w="9464" w:type="dxa"/>
          </w:tcPr>
          <w:p w:rsidR="0057523D" w:rsidRDefault="0057523D" w:rsidP="00F14D7E">
            <w:pPr>
              <w:tabs>
                <w:tab w:val="left" w:pos="5700"/>
              </w:tabs>
              <w:jc w:val="both"/>
              <w:rPr>
                <w:sz w:val="28"/>
                <w:szCs w:val="28"/>
              </w:rPr>
            </w:pPr>
            <w:r>
              <w:rPr>
                <w:sz w:val="28"/>
                <w:szCs w:val="28"/>
              </w:rPr>
              <w:t>Н</w:t>
            </w:r>
            <w:r w:rsidRPr="00070FE9">
              <w:rPr>
                <w:sz w:val="28"/>
                <w:szCs w:val="28"/>
              </w:rPr>
              <w:t>ачальник отдела ГО и ЧС</w:t>
            </w:r>
            <w:r>
              <w:rPr>
                <w:sz w:val="28"/>
                <w:szCs w:val="28"/>
              </w:rPr>
              <w:t xml:space="preserve"> администрации МР;</w:t>
            </w:r>
          </w:p>
        </w:tc>
      </w:tr>
      <w:tr w:rsidR="0057523D" w:rsidRPr="00070FE9" w:rsidTr="00F14D7E">
        <w:tc>
          <w:tcPr>
            <w:tcW w:w="9464" w:type="dxa"/>
          </w:tcPr>
          <w:p w:rsidR="0057523D" w:rsidRPr="001B6731" w:rsidRDefault="0057523D" w:rsidP="00F14D7E">
            <w:pPr>
              <w:tabs>
                <w:tab w:val="left" w:pos="5700"/>
              </w:tabs>
              <w:jc w:val="center"/>
              <w:rPr>
                <w:b/>
                <w:sz w:val="28"/>
                <w:szCs w:val="28"/>
              </w:rPr>
            </w:pPr>
            <w:r w:rsidRPr="001B6731">
              <w:rPr>
                <w:b/>
                <w:sz w:val="28"/>
                <w:szCs w:val="28"/>
              </w:rPr>
              <w:t>Секретарь комиссии:</w:t>
            </w:r>
          </w:p>
        </w:tc>
      </w:tr>
      <w:tr w:rsidR="0057523D" w:rsidRPr="00070FE9" w:rsidTr="00F14D7E">
        <w:tc>
          <w:tcPr>
            <w:tcW w:w="9464" w:type="dxa"/>
          </w:tcPr>
          <w:p w:rsidR="0057523D" w:rsidRPr="00070FE9" w:rsidRDefault="0057523D" w:rsidP="00F14D7E">
            <w:pPr>
              <w:tabs>
                <w:tab w:val="left" w:pos="5700"/>
              </w:tabs>
              <w:jc w:val="both"/>
              <w:rPr>
                <w:b/>
                <w:sz w:val="28"/>
                <w:szCs w:val="28"/>
              </w:rPr>
            </w:pPr>
            <w:r>
              <w:rPr>
                <w:sz w:val="28"/>
                <w:szCs w:val="28"/>
              </w:rPr>
              <w:t>К</w:t>
            </w:r>
            <w:r w:rsidRPr="00070FE9">
              <w:rPr>
                <w:sz w:val="28"/>
                <w:szCs w:val="28"/>
              </w:rPr>
              <w:t xml:space="preserve">онсультант отдела ГО и ЧС администрации </w:t>
            </w:r>
            <w:r>
              <w:rPr>
                <w:sz w:val="28"/>
                <w:szCs w:val="28"/>
              </w:rPr>
              <w:t>МР;</w:t>
            </w:r>
          </w:p>
        </w:tc>
      </w:tr>
      <w:tr w:rsidR="0057523D" w:rsidRPr="00070FE9" w:rsidTr="00F14D7E">
        <w:tc>
          <w:tcPr>
            <w:tcW w:w="9464" w:type="dxa"/>
          </w:tcPr>
          <w:p w:rsidR="0057523D" w:rsidRPr="00070FE9" w:rsidRDefault="0057523D" w:rsidP="00F14D7E">
            <w:pPr>
              <w:tabs>
                <w:tab w:val="left" w:pos="5700"/>
              </w:tabs>
              <w:jc w:val="center"/>
              <w:rPr>
                <w:sz w:val="28"/>
                <w:szCs w:val="28"/>
              </w:rPr>
            </w:pPr>
            <w:r w:rsidRPr="00070FE9">
              <w:rPr>
                <w:b/>
                <w:sz w:val="28"/>
                <w:szCs w:val="28"/>
              </w:rPr>
              <w:t>Члены комиссии:</w:t>
            </w:r>
          </w:p>
        </w:tc>
      </w:tr>
      <w:tr w:rsidR="0057523D" w:rsidRPr="00070FE9" w:rsidTr="00F14D7E">
        <w:tc>
          <w:tcPr>
            <w:tcW w:w="9464" w:type="dxa"/>
          </w:tcPr>
          <w:p w:rsidR="0057523D" w:rsidRPr="00070FE9" w:rsidRDefault="0057523D" w:rsidP="00F14D7E">
            <w:pPr>
              <w:tabs>
                <w:tab w:val="left" w:pos="5700"/>
              </w:tabs>
              <w:jc w:val="both"/>
              <w:rPr>
                <w:sz w:val="28"/>
                <w:szCs w:val="28"/>
              </w:rPr>
            </w:pPr>
            <w:r>
              <w:rPr>
                <w:sz w:val="28"/>
                <w:szCs w:val="28"/>
              </w:rPr>
              <w:t>Н</w:t>
            </w:r>
            <w:r w:rsidRPr="00070FE9">
              <w:rPr>
                <w:sz w:val="28"/>
                <w:szCs w:val="28"/>
              </w:rPr>
              <w:t xml:space="preserve">ачальник управления образования администрации </w:t>
            </w:r>
            <w:r>
              <w:rPr>
                <w:sz w:val="28"/>
                <w:szCs w:val="28"/>
              </w:rPr>
              <w:t>МР;</w:t>
            </w:r>
          </w:p>
        </w:tc>
      </w:tr>
      <w:tr w:rsidR="0057523D" w:rsidRPr="00070FE9" w:rsidTr="00F14D7E">
        <w:tc>
          <w:tcPr>
            <w:tcW w:w="9464" w:type="dxa"/>
          </w:tcPr>
          <w:p w:rsidR="0057523D" w:rsidRDefault="0057523D" w:rsidP="00F14D7E">
            <w:pPr>
              <w:tabs>
                <w:tab w:val="left" w:pos="5700"/>
              </w:tabs>
              <w:jc w:val="both"/>
              <w:rPr>
                <w:sz w:val="28"/>
                <w:szCs w:val="28"/>
              </w:rPr>
            </w:pPr>
            <w:r>
              <w:rPr>
                <w:sz w:val="28"/>
                <w:szCs w:val="28"/>
              </w:rPr>
              <w:t>Начальник ПСЧ - 42 по охране г. Калининск (по согласованию);</w:t>
            </w:r>
          </w:p>
        </w:tc>
      </w:tr>
      <w:tr w:rsidR="0057523D" w:rsidRPr="00070FE9" w:rsidTr="00F14D7E">
        <w:tc>
          <w:tcPr>
            <w:tcW w:w="9464" w:type="dxa"/>
          </w:tcPr>
          <w:p w:rsidR="0057523D" w:rsidRPr="00070FE9" w:rsidRDefault="0057523D" w:rsidP="00F14D7E">
            <w:pPr>
              <w:tabs>
                <w:tab w:val="left" w:pos="5700"/>
              </w:tabs>
              <w:jc w:val="both"/>
              <w:rPr>
                <w:sz w:val="28"/>
                <w:szCs w:val="28"/>
              </w:rPr>
            </w:pPr>
            <w:r>
              <w:rPr>
                <w:sz w:val="28"/>
                <w:szCs w:val="28"/>
              </w:rPr>
              <w:t>Н</w:t>
            </w:r>
            <w:r w:rsidRPr="00070FE9">
              <w:rPr>
                <w:sz w:val="28"/>
                <w:szCs w:val="28"/>
              </w:rPr>
              <w:t xml:space="preserve">ачальник </w:t>
            </w:r>
            <w:r>
              <w:rPr>
                <w:sz w:val="28"/>
                <w:szCs w:val="28"/>
              </w:rPr>
              <w:t>управления ЖКХ администрации МР;</w:t>
            </w:r>
          </w:p>
        </w:tc>
      </w:tr>
      <w:tr w:rsidR="0057523D" w:rsidRPr="00070FE9" w:rsidTr="00F14D7E">
        <w:tc>
          <w:tcPr>
            <w:tcW w:w="9464" w:type="dxa"/>
          </w:tcPr>
          <w:p w:rsidR="0057523D" w:rsidRPr="00070FE9" w:rsidRDefault="0057523D" w:rsidP="00F14D7E">
            <w:pPr>
              <w:tabs>
                <w:tab w:val="left" w:pos="5700"/>
              </w:tabs>
              <w:jc w:val="both"/>
              <w:rPr>
                <w:sz w:val="28"/>
                <w:szCs w:val="28"/>
              </w:rPr>
            </w:pPr>
            <w:r>
              <w:rPr>
                <w:sz w:val="28"/>
                <w:szCs w:val="28"/>
              </w:rPr>
              <w:t>Заместитель начальника управления ЖКХ администрации МР, архитектор;</w:t>
            </w:r>
          </w:p>
        </w:tc>
      </w:tr>
      <w:tr w:rsidR="0057523D" w:rsidRPr="00070FE9" w:rsidTr="00F14D7E">
        <w:tc>
          <w:tcPr>
            <w:tcW w:w="9464" w:type="dxa"/>
          </w:tcPr>
          <w:p w:rsidR="0057523D" w:rsidRDefault="0057523D" w:rsidP="00F14D7E">
            <w:pPr>
              <w:tabs>
                <w:tab w:val="left" w:pos="5700"/>
              </w:tabs>
              <w:jc w:val="both"/>
              <w:rPr>
                <w:sz w:val="28"/>
                <w:szCs w:val="28"/>
              </w:rPr>
            </w:pPr>
            <w:r>
              <w:rPr>
                <w:sz w:val="28"/>
                <w:szCs w:val="28"/>
              </w:rPr>
              <w:t>Начальник управления земельно – имущественных отношений администрации МР.</w:t>
            </w:r>
          </w:p>
        </w:tc>
      </w:tr>
    </w:tbl>
    <w:p w:rsidR="0057523D" w:rsidRDefault="0057523D" w:rsidP="0057523D">
      <w:pPr>
        <w:ind w:firstLine="567"/>
        <w:jc w:val="both"/>
        <w:rPr>
          <w:sz w:val="28"/>
          <w:szCs w:val="28"/>
        </w:rPr>
      </w:pPr>
    </w:p>
    <w:p w:rsidR="0057523D" w:rsidRDefault="0057523D" w:rsidP="0057523D">
      <w:pPr>
        <w:ind w:firstLine="567"/>
        <w:jc w:val="both"/>
        <w:rPr>
          <w:sz w:val="28"/>
          <w:szCs w:val="28"/>
        </w:rPr>
      </w:pPr>
    </w:p>
    <w:p w:rsidR="0057523D" w:rsidRPr="00070FE9" w:rsidRDefault="0057523D" w:rsidP="0057523D">
      <w:pPr>
        <w:ind w:firstLine="567"/>
        <w:jc w:val="both"/>
        <w:rPr>
          <w:sz w:val="28"/>
          <w:szCs w:val="28"/>
        </w:rPr>
      </w:pPr>
    </w:p>
    <w:p w:rsidR="0057523D" w:rsidRPr="00070FE9" w:rsidRDefault="0057523D" w:rsidP="0057523D">
      <w:pPr>
        <w:tabs>
          <w:tab w:val="left" w:pos="5700"/>
        </w:tabs>
        <w:jc w:val="center"/>
        <w:rPr>
          <w:b/>
          <w:sz w:val="28"/>
          <w:szCs w:val="28"/>
        </w:rPr>
      </w:pPr>
      <w:r>
        <w:rPr>
          <w:b/>
          <w:sz w:val="28"/>
          <w:szCs w:val="28"/>
        </w:rPr>
        <w:t>__</w:t>
      </w:r>
      <w:r w:rsidR="00F14D7E">
        <w:rPr>
          <w:b/>
          <w:sz w:val="28"/>
          <w:szCs w:val="28"/>
        </w:rPr>
        <w:t>_______</w:t>
      </w:r>
      <w:r>
        <w:rPr>
          <w:b/>
          <w:sz w:val="28"/>
          <w:szCs w:val="28"/>
        </w:rPr>
        <w:t>_____________</w:t>
      </w: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57523D" w:rsidRDefault="0057523D" w:rsidP="0057523D">
      <w:pPr>
        <w:ind w:firstLine="567"/>
        <w:jc w:val="right"/>
        <w:rPr>
          <w:b/>
          <w:sz w:val="28"/>
          <w:szCs w:val="28"/>
        </w:rPr>
      </w:pPr>
    </w:p>
    <w:p w:rsidR="00F14D7E" w:rsidRDefault="00F14D7E" w:rsidP="0057523D">
      <w:pPr>
        <w:ind w:firstLine="567"/>
        <w:jc w:val="right"/>
        <w:rPr>
          <w:b/>
          <w:sz w:val="28"/>
          <w:szCs w:val="28"/>
        </w:rPr>
      </w:pPr>
    </w:p>
    <w:p w:rsidR="00F14D7E" w:rsidRDefault="00F14D7E" w:rsidP="0057523D">
      <w:pPr>
        <w:ind w:firstLine="567"/>
        <w:jc w:val="right"/>
        <w:rPr>
          <w:b/>
          <w:sz w:val="28"/>
          <w:szCs w:val="28"/>
        </w:rPr>
      </w:pPr>
    </w:p>
    <w:p w:rsidR="00F14D7E" w:rsidRDefault="00F14D7E" w:rsidP="0057523D">
      <w:pPr>
        <w:ind w:firstLine="567"/>
        <w:jc w:val="right"/>
        <w:rPr>
          <w:b/>
          <w:sz w:val="28"/>
          <w:szCs w:val="28"/>
        </w:rPr>
      </w:pPr>
    </w:p>
    <w:p w:rsidR="00F14D7E" w:rsidRPr="007D0505" w:rsidRDefault="00F14D7E" w:rsidP="00F14D7E">
      <w:pPr>
        <w:ind w:firstLine="6379"/>
        <w:rPr>
          <w:b/>
          <w:sz w:val="28"/>
          <w:szCs w:val="28"/>
        </w:rPr>
      </w:pPr>
      <w:r w:rsidRPr="007D0505">
        <w:rPr>
          <w:b/>
          <w:sz w:val="28"/>
          <w:szCs w:val="28"/>
        </w:rPr>
        <w:lastRenderedPageBreak/>
        <w:t xml:space="preserve">Приложение № </w:t>
      </w:r>
      <w:r>
        <w:rPr>
          <w:b/>
          <w:sz w:val="28"/>
          <w:szCs w:val="28"/>
        </w:rPr>
        <w:t>2</w:t>
      </w:r>
    </w:p>
    <w:p w:rsidR="00F14D7E" w:rsidRDefault="00F14D7E" w:rsidP="00F14D7E">
      <w:pPr>
        <w:ind w:firstLine="6379"/>
        <w:rPr>
          <w:b/>
          <w:sz w:val="28"/>
          <w:szCs w:val="28"/>
        </w:rPr>
      </w:pPr>
      <w:r w:rsidRPr="007D0505">
        <w:rPr>
          <w:b/>
          <w:sz w:val="28"/>
          <w:szCs w:val="28"/>
        </w:rPr>
        <w:t xml:space="preserve">к </w:t>
      </w:r>
      <w:r>
        <w:rPr>
          <w:b/>
          <w:sz w:val="28"/>
          <w:szCs w:val="28"/>
        </w:rPr>
        <w:t>постановлению</w:t>
      </w:r>
    </w:p>
    <w:p w:rsidR="00F14D7E" w:rsidRPr="007D0505" w:rsidRDefault="00F14D7E" w:rsidP="00F14D7E">
      <w:pPr>
        <w:ind w:firstLine="6379"/>
        <w:rPr>
          <w:b/>
          <w:sz w:val="28"/>
          <w:szCs w:val="28"/>
        </w:rPr>
      </w:pPr>
      <w:r w:rsidRPr="007D0505">
        <w:rPr>
          <w:b/>
          <w:sz w:val="28"/>
          <w:szCs w:val="28"/>
        </w:rPr>
        <w:t xml:space="preserve">администрации МР </w:t>
      </w:r>
    </w:p>
    <w:p w:rsidR="00F14D7E" w:rsidRPr="00070FE9" w:rsidRDefault="00F14D7E" w:rsidP="00F14D7E">
      <w:pPr>
        <w:ind w:firstLine="6379"/>
        <w:rPr>
          <w:b/>
          <w:sz w:val="28"/>
          <w:szCs w:val="28"/>
        </w:rPr>
      </w:pPr>
      <w:r w:rsidRPr="007D0505">
        <w:rPr>
          <w:b/>
          <w:sz w:val="28"/>
          <w:szCs w:val="28"/>
        </w:rPr>
        <w:t xml:space="preserve">от </w:t>
      </w:r>
      <w:r>
        <w:rPr>
          <w:b/>
          <w:sz w:val="28"/>
          <w:szCs w:val="28"/>
        </w:rPr>
        <w:t>22.10.</w:t>
      </w:r>
      <w:r w:rsidRPr="007D0505">
        <w:rPr>
          <w:b/>
          <w:sz w:val="28"/>
          <w:szCs w:val="28"/>
        </w:rPr>
        <w:t>20</w:t>
      </w:r>
      <w:r>
        <w:rPr>
          <w:b/>
          <w:sz w:val="28"/>
          <w:szCs w:val="28"/>
        </w:rPr>
        <w:t>24</w:t>
      </w:r>
      <w:r w:rsidRPr="007D0505">
        <w:rPr>
          <w:b/>
          <w:sz w:val="28"/>
          <w:szCs w:val="28"/>
        </w:rPr>
        <w:t xml:space="preserve"> г</w:t>
      </w:r>
      <w:r>
        <w:rPr>
          <w:b/>
          <w:sz w:val="28"/>
          <w:szCs w:val="28"/>
        </w:rPr>
        <w:t>ода</w:t>
      </w:r>
      <w:r w:rsidRPr="007D0505">
        <w:rPr>
          <w:b/>
          <w:sz w:val="28"/>
          <w:szCs w:val="28"/>
        </w:rPr>
        <w:t xml:space="preserve"> № </w:t>
      </w:r>
      <w:r>
        <w:rPr>
          <w:b/>
          <w:sz w:val="28"/>
          <w:szCs w:val="28"/>
        </w:rPr>
        <w:t>1432</w:t>
      </w:r>
    </w:p>
    <w:p w:rsidR="0057523D" w:rsidRDefault="0057523D" w:rsidP="0057523D">
      <w:pPr>
        <w:shd w:val="clear" w:color="auto" w:fill="FFFFFF"/>
        <w:ind w:firstLine="567"/>
        <w:jc w:val="center"/>
        <w:rPr>
          <w:b/>
          <w:bCs/>
          <w:spacing w:val="-3"/>
          <w:sz w:val="28"/>
          <w:szCs w:val="28"/>
        </w:rPr>
      </w:pPr>
    </w:p>
    <w:p w:rsidR="0057523D" w:rsidRPr="00070FE9" w:rsidRDefault="0057523D" w:rsidP="0057523D">
      <w:pPr>
        <w:shd w:val="clear" w:color="auto" w:fill="FFFFFF"/>
        <w:ind w:firstLine="567"/>
        <w:jc w:val="center"/>
        <w:rPr>
          <w:sz w:val="28"/>
          <w:szCs w:val="28"/>
        </w:rPr>
      </w:pPr>
      <w:r w:rsidRPr="00070FE9">
        <w:rPr>
          <w:b/>
          <w:bCs/>
          <w:spacing w:val="-3"/>
          <w:sz w:val="28"/>
          <w:szCs w:val="28"/>
        </w:rPr>
        <w:t>Положение</w:t>
      </w:r>
    </w:p>
    <w:p w:rsidR="007321F0" w:rsidRDefault="0057523D" w:rsidP="0057523D">
      <w:pPr>
        <w:shd w:val="clear" w:color="auto" w:fill="FFFFFF"/>
        <w:ind w:firstLine="567"/>
        <w:jc w:val="center"/>
        <w:rPr>
          <w:b/>
          <w:bCs/>
          <w:spacing w:val="-2"/>
          <w:sz w:val="28"/>
          <w:szCs w:val="28"/>
        </w:rPr>
      </w:pPr>
      <w:r w:rsidRPr="00070FE9">
        <w:rPr>
          <w:b/>
          <w:bCs/>
          <w:spacing w:val="-2"/>
          <w:sz w:val="28"/>
          <w:szCs w:val="28"/>
        </w:rPr>
        <w:t xml:space="preserve">о </w:t>
      </w:r>
      <w:r>
        <w:rPr>
          <w:b/>
          <w:bCs/>
          <w:spacing w:val="-2"/>
          <w:sz w:val="28"/>
          <w:szCs w:val="28"/>
        </w:rPr>
        <w:t>под</w:t>
      </w:r>
      <w:r w:rsidRPr="00070FE9">
        <w:rPr>
          <w:b/>
          <w:bCs/>
          <w:spacing w:val="-2"/>
          <w:sz w:val="28"/>
          <w:szCs w:val="28"/>
        </w:rPr>
        <w:t>комиссии по проведению инвентаризации защитных сооружений</w:t>
      </w:r>
      <w:r w:rsidR="007321F0">
        <w:rPr>
          <w:b/>
          <w:bCs/>
          <w:spacing w:val="-2"/>
          <w:sz w:val="28"/>
          <w:szCs w:val="28"/>
        </w:rPr>
        <w:t xml:space="preserve"> </w:t>
      </w:r>
      <w:r w:rsidRPr="00070FE9">
        <w:rPr>
          <w:b/>
          <w:bCs/>
          <w:spacing w:val="-2"/>
          <w:sz w:val="28"/>
          <w:szCs w:val="28"/>
        </w:rPr>
        <w:t>гражданской обороны на территории Калининского</w:t>
      </w:r>
    </w:p>
    <w:p w:rsidR="0057523D" w:rsidRPr="00070FE9" w:rsidRDefault="0057523D" w:rsidP="0057523D">
      <w:pPr>
        <w:shd w:val="clear" w:color="auto" w:fill="FFFFFF"/>
        <w:ind w:firstLine="567"/>
        <w:jc w:val="center"/>
        <w:rPr>
          <w:b/>
          <w:sz w:val="28"/>
          <w:szCs w:val="28"/>
        </w:rPr>
      </w:pPr>
      <w:r w:rsidRPr="00070FE9">
        <w:rPr>
          <w:b/>
          <w:bCs/>
          <w:spacing w:val="-2"/>
          <w:sz w:val="28"/>
          <w:szCs w:val="28"/>
        </w:rPr>
        <w:t>муниципального района</w:t>
      </w:r>
    </w:p>
    <w:p w:rsidR="0057523D" w:rsidRPr="00070FE9" w:rsidRDefault="0057523D" w:rsidP="0057523D">
      <w:pPr>
        <w:tabs>
          <w:tab w:val="left" w:pos="5700"/>
        </w:tabs>
        <w:ind w:firstLine="567"/>
        <w:jc w:val="both"/>
        <w:rPr>
          <w:b/>
          <w:sz w:val="28"/>
          <w:szCs w:val="28"/>
        </w:rPr>
      </w:pPr>
    </w:p>
    <w:p w:rsidR="0057523D" w:rsidRPr="00070FE9" w:rsidRDefault="0057523D" w:rsidP="002F3119">
      <w:pPr>
        <w:tabs>
          <w:tab w:val="left" w:pos="5700"/>
        </w:tabs>
        <w:jc w:val="center"/>
        <w:rPr>
          <w:b/>
          <w:bCs/>
          <w:spacing w:val="-3"/>
          <w:sz w:val="28"/>
          <w:szCs w:val="28"/>
        </w:rPr>
      </w:pPr>
      <w:r>
        <w:rPr>
          <w:b/>
          <w:bCs/>
          <w:spacing w:val="-3"/>
          <w:sz w:val="28"/>
          <w:szCs w:val="28"/>
        </w:rPr>
        <w:t>1</w:t>
      </w:r>
      <w:r w:rsidRPr="00070FE9">
        <w:rPr>
          <w:b/>
          <w:bCs/>
          <w:spacing w:val="-3"/>
          <w:sz w:val="28"/>
          <w:szCs w:val="28"/>
        </w:rPr>
        <w:t>. Общие положения</w:t>
      </w:r>
    </w:p>
    <w:p w:rsidR="0057523D" w:rsidRPr="00070FE9" w:rsidRDefault="0057523D" w:rsidP="002F3119">
      <w:pPr>
        <w:tabs>
          <w:tab w:val="left" w:pos="5700"/>
        </w:tabs>
        <w:ind w:firstLine="567"/>
        <w:jc w:val="both"/>
        <w:rPr>
          <w:sz w:val="28"/>
          <w:szCs w:val="28"/>
        </w:rPr>
      </w:pPr>
      <w:r w:rsidRPr="00441D00">
        <w:rPr>
          <w:sz w:val="28"/>
          <w:szCs w:val="28"/>
        </w:rPr>
        <w:t xml:space="preserve">Настоящее Положение разработано в соответствии с </w:t>
      </w:r>
      <w:r w:rsidRPr="002D6774">
        <w:rPr>
          <w:sz w:val="28"/>
          <w:szCs w:val="28"/>
        </w:rPr>
        <w:t>Федеральным законом от 12 февраля 1998 года №</w:t>
      </w:r>
      <w:r w:rsidR="007321F0">
        <w:rPr>
          <w:sz w:val="28"/>
          <w:szCs w:val="28"/>
        </w:rPr>
        <w:t xml:space="preserve"> </w:t>
      </w:r>
      <w:r w:rsidRPr="002D6774">
        <w:rPr>
          <w:sz w:val="28"/>
          <w:szCs w:val="28"/>
        </w:rPr>
        <w:t>28-ФЗ «О гражданской обороне»</w:t>
      </w:r>
      <w:r w:rsidRPr="00441D00">
        <w:rPr>
          <w:sz w:val="28"/>
          <w:szCs w:val="28"/>
        </w:rPr>
        <w:t xml:space="preserve">, </w:t>
      </w:r>
      <w:r>
        <w:rPr>
          <w:sz w:val="28"/>
          <w:szCs w:val="28"/>
        </w:rPr>
        <w:t>постановлением Правительства РФ от 29 ноября 1999 года №</w:t>
      </w:r>
      <w:r w:rsidR="007321F0">
        <w:rPr>
          <w:sz w:val="28"/>
          <w:szCs w:val="28"/>
        </w:rPr>
        <w:t xml:space="preserve"> </w:t>
      </w:r>
      <w:r>
        <w:rPr>
          <w:sz w:val="28"/>
          <w:szCs w:val="28"/>
        </w:rPr>
        <w:t>1309 «</w:t>
      </w:r>
      <w:r w:rsidR="00F14D7E">
        <w:rPr>
          <w:sz w:val="28"/>
          <w:szCs w:val="28"/>
        </w:rPr>
        <w:t>О</w:t>
      </w:r>
      <w:r>
        <w:rPr>
          <w:sz w:val="28"/>
          <w:szCs w:val="28"/>
        </w:rPr>
        <w:t xml:space="preserve"> порядке создания убежищ и иных объектов гражданской обороны», </w:t>
      </w:r>
      <w:r w:rsidRPr="00EE1791">
        <w:rPr>
          <w:sz w:val="28"/>
          <w:szCs w:val="28"/>
        </w:rPr>
        <w:t>постановлением Правительства Российской Федерации от 26 ноября 2007 года №804 «Об утверждении Положения о гражданской обороне в Российской Федерации»</w:t>
      </w:r>
      <w:r>
        <w:rPr>
          <w:sz w:val="28"/>
          <w:szCs w:val="28"/>
        </w:rPr>
        <w:t>, приказом МЧС России от 15 декабря 2002 года №583 «Об утверждении и введении в действие Правил эксплуатации защитных сооружений гражданской обороны», приказом МЧС России от 20 сентября 2024 года № 900 «О проведении инвентаризации защитных сооружений гражданской обороны в Саратовской области в 2024 году», постановлением Правительства Саратовской области от 15 октября 2024 года №</w:t>
      </w:r>
      <w:r w:rsidR="007321F0">
        <w:rPr>
          <w:sz w:val="28"/>
          <w:szCs w:val="28"/>
        </w:rPr>
        <w:t xml:space="preserve"> </w:t>
      </w:r>
      <w:r>
        <w:rPr>
          <w:sz w:val="28"/>
          <w:szCs w:val="28"/>
        </w:rPr>
        <w:t>855-П «О</w:t>
      </w:r>
      <w:r w:rsidR="007321F0">
        <w:rPr>
          <w:sz w:val="28"/>
          <w:szCs w:val="28"/>
        </w:rPr>
        <w:t xml:space="preserve"> </w:t>
      </w:r>
      <w:r>
        <w:rPr>
          <w:sz w:val="28"/>
          <w:szCs w:val="28"/>
        </w:rPr>
        <w:t>проведении инвентаризации защитных сооружений гражданской обороны на территории Саратовской области»,</w:t>
      </w:r>
      <w:r w:rsidRPr="00070FE9">
        <w:rPr>
          <w:spacing w:val="-3"/>
          <w:sz w:val="28"/>
          <w:szCs w:val="28"/>
        </w:rPr>
        <w:t xml:space="preserve">и устанавливает порядок создания, цели и задачи </w:t>
      </w:r>
      <w:r>
        <w:rPr>
          <w:spacing w:val="-3"/>
          <w:sz w:val="28"/>
          <w:szCs w:val="28"/>
        </w:rPr>
        <w:t>под</w:t>
      </w:r>
      <w:r w:rsidRPr="00070FE9">
        <w:rPr>
          <w:sz w:val="28"/>
          <w:szCs w:val="28"/>
        </w:rPr>
        <w:t xml:space="preserve">комиссии по проведению инвентаризации защитных сооружений гражданской обороны на территории Калининского муниципального района </w:t>
      </w:r>
      <w:r w:rsidR="002F3119">
        <w:rPr>
          <w:sz w:val="28"/>
          <w:szCs w:val="28"/>
        </w:rPr>
        <w:t xml:space="preserve">Саратовской области </w:t>
      </w:r>
      <w:r w:rsidRPr="00070FE9">
        <w:rPr>
          <w:sz w:val="28"/>
          <w:szCs w:val="28"/>
        </w:rPr>
        <w:t xml:space="preserve">(далее - </w:t>
      </w:r>
      <w:r>
        <w:rPr>
          <w:sz w:val="28"/>
          <w:szCs w:val="28"/>
        </w:rPr>
        <w:t>подк</w:t>
      </w:r>
      <w:r w:rsidRPr="00070FE9">
        <w:rPr>
          <w:sz w:val="28"/>
          <w:szCs w:val="28"/>
        </w:rPr>
        <w:t>омиссия).</w:t>
      </w:r>
    </w:p>
    <w:p w:rsidR="0057523D" w:rsidRDefault="0057523D" w:rsidP="002F3119">
      <w:pPr>
        <w:tabs>
          <w:tab w:val="left" w:pos="5700"/>
        </w:tabs>
        <w:ind w:firstLine="567"/>
        <w:jc w:val="both"/>
        <w:rPr>
          <w:sz w:val="28"/>
          <w:szCs w:val="28"/>
        </w:rPr>
      </w:pPr>
      <w:r w:rsidRPr="00070FE9">
        <w:rPr>
          <w:sz w:val="28"/>
          <w:szCs w:val="28"/>
        </w:rPr>
        <w:t xml:space="preserve">Инвентаризация защитных сооружений гражданской обороны (далее - </w:t>
      </w:r>
      <w:r w:rsidRPr="00070FE9">
        <w:rPr>
          <w:spacing w:val="-6"/>
          <w:sz w:val="28"/>
          <w:szCs w:val="28"/>
        </w:rPr>
        <w:t xml:space="preserve">ЗС ГО) осуществляется в целях установления фактических данных о количестве, </w:t>
      </w:r>
      <w:r w:rsidRPr="00070FE9">
        <w:rPr>
          <w:sz w:val="28"/>
          <w:szCs w:val="28"/>
        </w:rPr>
        <w:t xml:space="preserve">состоянии, балансодержателях защитных сооружений, об их использовании </w:t>
      </w:r>
      <w:r w:rsidRPr="00070FE9">
        <w:rPr>
          <w:spacing w:val="-1"/>
          <w:sz w:val="28"/>
          <w:szCs w:val="28"/>
        </w:rPr>
        <w:t xml:space="preserve">в мирное время, наличии установленных правоустанавливающих документов </w:t>
      </w:r>
      <w:r w:rsidRPr="00070FE9">
        <w:rPr>
          <w:sz w:val="28"/>
          <w:szCs w:val="28"/>
        </w:rPr>
        <w:t>и других сведений, необходимых для планирования мероприятий по инженерной защите населения, подготовки предложений и принятия мер по сохранению и повышению готовности существующего фонда ЗС ГО к приему укрываемых.</w:t>
      </w:r>
    </w:p>
    <w:p w:rsidR="0057523D" w:rsidRPr="00070FE9" w:rsidRDefault="0057523D" w:rsidP="002F3119">
      <w:pPr>
        <w:tabs>
          <w:tab w:val="left" w:pos="5700"/>
        </w:tabs>
        <w:ind w:firstLine="567"/>
        <w:jc w:val="both"/>
        <w:rPr>
          <w:sz w:val="28"/>
          <w:szCs w:val="28"/>
        </w:rPr>
      </w:pPr>
      <w:r>
        <w:rPr>
          <w:sz w:val="28"/>
          <w:szCs w:val="28"/>
        </w:rPr>
        <w:t xml:space="preserve">Подкомиссия создается администрацией Калининского муниципального района </w:t>
      </w:r>
      <w:r w:rsidR="002F3119">
        <w:rPr>
          <w:sz w:val="28"/>
          <w:szCs w:val="28"/>
        </w:rPr>
        <w:t xml:space="preserve">Саратовской области </w:t>
      </w:r>
      <w:r>
        <w:rPr>
          <w:sz w:val="28"/>
          <w:szCs w:val="28"/>
        </w:rPr>
        <w:t>в целях организации проведения инвентаризации ЗСГО на территории района.</w:t>
      </w:r>
    </w:p>
    <w:p w:rsidR="0057523D" w:rsidRPr="00070FE9" w:rsidRDefault="0057523D" w:rsidP="002F3119">
      <w:pPr>
        <w:tabs>
          <w:tab w:val="left" w:pos="5700"/>
        </w:tabs>
        <w:ind w:firstLine="567"/>
        <w:jc w:val="both"/>
        <w:rPr>
          <w:sz w:val="28"/>
          <w:szCs w:val="28"/>
        </w:rPr>
      </w:pPr>
      <w:r w:rsidRPr="00070FE9">
        <w:rPr>
          <w:sz w:val="28"/>
          <w:szCs w:val="28"/>
        </w:rPr>
        <w:t xml:space="preserve">В своей деятельности </w:t>
      </w:r>
      <w:r>
        <w:rPr>
          <w:sz w:val="28"/>
          <w:szCs w:val="28"/>
        </w:rPr>
        <w:t>подк</w:t>
      </w:r>
      <w:r w:rsidRPr="00070FE9">
        <w:rPr>
          <w:sz w:val="28"/>
          <w:szCs w:val="28"/>
        </w:rPr>
        <w:t xml:space="preserve">омиссия руководствуется Конституцией Российской Федерации, иными нормативными правовыми актами Российской Федерации, законами Саратовской области, нормативными </w:t>
      </w:r>
      <w:r w:rsidRPr="00070FE9">
        <w:rPr>
          <w:spacing w:val="-3"/>
          <w:sz w:val="28"/>
          <w:szCs w:val="28"/>
        </w:rPr>
        <w:t xml:space="preserve">правовыми актами Губернатора и Правительства области, а также настоящим </w:t>
      </w:r>
      <w:r w:rsidRPr="00070FE9">
        <w:rPr>
          <w:sz w:val="28"/>
          <w:szCs w:val="28"/>
        </w:rPr>
        <w:t>Положением.</w:t>
      </w:r>
      <w:r>
        <w:rPr>
          <w:sz w:val="28"/>
          <w:szCs w:val="28"/>
        </w:rPr>
        <w:t xml:space="preserve"> Подкомиссия организует сбор информации и обеспечивает полноту и точность фактических данных о ЗСГО, правильность и своевременность оформления материалов инвентаризации.</w:t>
      </w:r>
    </w:p>
    <w:p w:rsidR="0057523D" w:rsidRDefault="0057523D" w:rsidP="0057523D">
      <w:pPr>
        <w:tabs>
          <w:tab w:val="left" w:pos="5700"/>
        </w:tabs>
        <w:ind w:firstLine="567"/>
        <w:jc w:val="center"/>
        <w:rPr>
          <w:b/>
          <w:bCs/>
          <w:spacing w:val="-3"/>
          <w:sz w:val="28"/>
          <w:szCs w:val="28"/>
        </w:rPr>
      </w:pPr>
    </w:p>
    <w:p w:rsidR="0057523D" w:rsidRPr="00070FE9" w:rsidRDefault="0057523D" w:rsidP="002F3119">
      <w:pPr>
        <w:tabs>
          <w:tab w:val="left" w:pos="5700"/>
        </w:tabs>
        <w:jc w:val="center"/>
        <w:rPr>
          <w:sz w:val="28"/>
          <w:szCs w:val="28"/>
        </w:rPr>
      </w:pPr>
      <w:r>
        <w:rPr>
          <w:b/>
          <w:bCs/>
          <w:spacing w:val="-3"/>
          <w:sz w:val="28"/>
          <w:szCs w:val="28"/>
        </w:rPr>
        <w:lastRenderedPageBreak/>
        <w:t>2</w:t>
      </w:r>
      <w:r w:rsidRPr="00070FE9">
        <w:rPr>
          <w:b/>
          <w:bCs/>
          <w:spacing w:val="-3"/>
          <w:sz w:val="28"/>
          <w:szCs w:val="28"/>
        </w:rPr>
        <w:t xml:space="preserve">. </w:t>
      </w:r>
      <w:r w:rsidRPr="00070FE9">
        <w:rPr>
          <w:b/>
          <w:bCs/>
          <w:spacing w:val="-2"/>
          <w:sz w:val="28"/>
          <w:szCs w:val="28"/>
        </w:rPr>
        <w:t xml:space="preserve">Задачи </w:t>
      </w:r>
      <w:r>
        <w:rPr>
          <w:b/>
          <w:bCs/>
          <w:spacing w:val="-2"/>
          <w:sz w:val="28"/>
          <w:szCs w:val="28"/>
        </w:rPr>
        <w:t>подк</w:t>
      </w:r>
      <w:r w:rsidRPr="00070FE9">
        <w:rPr>
          <w:b/>
          <w:bCs/>
          <w:spacing w:val="-2"/>
          <w:sz w:val="28"/>
          <w:szCs w:val="28"/>
        </w:rPr>
        <w:t>омиссии</w:t>
      </w:r>
    </w:p>
    <w:p w:rsidR="0057523D" w:rsidRPr="00070FE9" w:rsidRDefault="0057523D" w:rsidP="002F3119">
      <w:pPr>
        <w:tabs>
          <w:tab w:val="left" w:pos="5700"/>
        </w:tabs>
        <w:ind w:firstLine="567"/>
        <w:jc w:val="both"/>
        <w:rPr>
          <w:spacing w:val="-2"/>
          <w:sz w:val="28"/>
          <w:szCs w:val="28"/>
        </w:rPr>
      </w:pPr>
      <w:r w:rsidRPr="00070FE9">
        <w:rPr>
          <w:spacing w:val="-2"/>
          <w:sz w:val="28"/>
          <w:szCs w:val="28"/>
        </w:rPr>
        <w:t xml:space="preserve">Основными задачами </w:t>
      </w:r>
      <w:r>
        <w:rPr>
          <w:spacing w:val="-2"/>
          <w:sz w:val="28"/>
          <w:szCs w:val="28"/>
        </w:rPr>
        <w:t>подк</w:t>
      </w:r>
      <w:r w:rsidRPr="00070FE9">
        <w:rPr>
          <w:spacing w:val="-2"/>
          <w:sz w:val="28"/>
          <w:szCs w:val="28"/>
        </w:rPr>
        <w:t>омиссии являются:</w:t>
      </w:r>
    </w:p>
    <w:p w:rsidR="0057523D" w:rsidRPr="00070FE9" w:rsidRDefault="0057523D" w:rsidP="002F3119">
      <w:pPr>
        <w:tabs>
          <w:tab w:val="left" w:pos="5700"/>
        </w:tabs>
        <w:ind w:firstLine="567"/>
        <w:jc w:val="both"/>
        <w:rPr>
          <w:sz w:val="28"/>
          <w:szCs w:val="28"/>
        </w:rPr>
      </w:pPr>
      <w:r w:rsidRPr="00070FE9">
        <w:rPr>
          <w:spacing w:val="-2"/>
          <w:sz w:val="28"/>
          <w:szCs w:val="28"/>
        </w:rPr>
        <w:t xml:space="preserve">- </w:t>
      </w:r>
      <w:r w:rsidRPr="00070FE9">
        <w:rPr>
          <w:sz w:val="28"/>
          <w:szCs w:val="28"/>
        </w:rPr>
        <w:t>выявление фактического количества ЗС ГО, их характеристик и сопоставление последних с учетными данными;</w:t>
      </w:r>
    </w:p>
    <w:p w:rsidR="0057523D" w:rsidRPr="00070FE9" w:rsidRDefault="0057523D" w:rsidP="002F3119">
      <w:pPr>
        <w:tabs>
          <w:tab w:val="left" w:pos="5700"/>
        </w:tabs>
        <w:ind w:firstLine="567"/>
        <w:jc w:val="both"/>
        <w:rPr>
          <w:sz w:val="28"/>
          <w:szCs w:val="28"/>
        </w:rPr>
      </w:pPr>
      <w:r w:rsidRPr="00070FE9">
        <w:rPr>
          <w:sz w:val="28"/>
          <w:szCs w:val="28"/>
        </w:rPr>
        <w:t xml:space="preserve">- </w:t>
      </w:r>
      <w:r w:rsidRPr="00070FE9">
        <w:rPr>
          <w:spacing w:val="-1"/>
          <w:sz w:val="28"/>
          <w:szCs w:val="28"/>
        </w:rPr>
        <w:t xml:space="preserve">определение фактического состояния ЗС ГО и выработка предложений </w:t>
      </w:r>
      <w:r w:rsidRPr="00070FE9">
        <w:rPr>
          <w:sz w:val="28"/>
          <w:szCs w:val="28"/>
        </w:rPr>
        <w:t>об их дальнейшей эксплуатации;</w:t>
      </w:r>
    </w:p>
    <w:p w:rsidR="0057523D" w:rsidRPr="00070FE9" w:rsidRDefault="0057523D" w:rsidP="002F3119">
      <w:pPr>
        <w:tabs>
          <w:tab w:val="left" w:pos="5700"/>
        </w:tabs>
        <w:ind w:firstLine="567"/>
        <w:jc w:val="both"/>
        <w:rPr>
          <w:spacing w:val="-2"/>
          <w:sz w:val="28"/>
          <w:szCs w:val="28"/>
        </w:rPr>
      </w:pPr>
      <w:r w:rsidRPr="00070FE9">
        <w:rPr>
          <w:sz w:val="28"/>
          <w:szCs w:val="28"/>
        </w:rPr>
        <w:t xml:space="preserve">- </w:t>
      </w:r>
      <w:r w:rsidRPr="00070FE9">
        <w:rPr>
          <w:spacing w:val="-2"/>
          <w:sz w:val="28"/>
          <w:szCs w:val="28"/>
        </w:rPr>
        <w:t xml:space="preserve">сверка учетных сведений (наличие паспорта ЗС ГО); </w:t>
      </w:r>
    </w:p>
    <w:p w:rsidR="0057523D" w:rsidRPr="00070FE9" w:rsidRDefault="0057523D" w:rsidP="002F3119">
      <w:pPr>
        <w:tabs>
          <w:tab w:val="left" w:pos="5700"/>
        </w:tabs>
        <w:ind w:firstLine="567"/>
        <w:jc w:val="both"/>
        <w:rPr>
          <w:spacing w:val="-6"/>
          <w:sz w:val="28"/>
          <w:szCs w:val="28"/>
        </w:rPr>
      </w:pPr>
      <w:r w:rsidRPr="00070FE9">
        <w:rPr>
          <w:spacing w:val="-2"/>
          <w:sz w:val="28"/>
          <w:szCs w:val="28"/>
        </w:rPr>
        <w:t xml:space="preserve">- </w:t>
      </w:r>
      <w:r w:rsidRPr="00070FE9">
        <w:rPr>
          <w:spacing w:val="-6"/>
          <w:sz w:val="28"/>
          <w:szCs w:val="28"/>
        </w:rPr>
        <w:t>выявление пользователей, владельцев, установление собственников ЗС ГО;</w:t>
      </w:r>
    </w:p>
    <w:p w:rsidR="0057523D" w:rsidRPr="00070FE9" w:rsidRDefault="0057523D" w:rsidP="002F3119">
      <w:pPr>
        <w:tabs>
          <w:tab w:val="left" w:pos="5700"/>
        </w:tabs>
        <w:ind w:firstLine="567"/>
        <w:jc w:val="both"/>
        <w:rPr>
          <w:sz w:val="28"/>
          <w:szCs w:val="28"/>
        </w:rPr>
      </w:pPr>
      <w:r w:rsidRPr="00070FE9">
        <w:rPr>
          <w:sz w:val="28"/>
          <w:szCs w:val="28"/>
        </w:rPr>
        <w:t>- выработка предложений по определению мер, направленных на обеспечение сохранности и повышение эффективности использования ЗСГО;</w:t>
      </w:r>
    </w:p>
    <w:p w:rsidR="0057523D" w:rsidRPr="00070FE9" w:rsidRDefault="0057523D" w:rsidP="002F3119">
      <w:pPr>
        <w:tabs>
          <w:tab w:val="left" w:pos="5700"/>
        </w:tabs>
        <w:ind w:firstLine="567"/>
        <w:jc w:val="both"/>
        <w:rPr>
          <w:sz w:val="28"/>
          <w:szCs w:val="28"/>
        </w:rPr>
      </w:pPr>
      <w:r w:rsidRPr="00070FE9">
        <w:rPr>
          <w:sz w:val="28"/>
          <w:szCs w:val="28"/>
        </w:rPr>
        <w:t>- выработка предложений для принятия решений о дальнейшем использовании ЗС ГО, не отвечающих требованиям, предъявляемым к ЗС ГО;</w:t>
      </w:r>
    </w:p>
    <w:p w:rsidR="0057523D" w:rsidRPr="00070FE9" w:rsidRDefault="0057523D" w:rsidP="002F3119">
      <w:pPr>
        <w:tabs>
          <w:tab w:val="left" w:pos="5700"/>
        </w:tabs>
        <w:ind w:firstLine="567"/>
        <w:jc w:val="both"/>
        <w:rPr>
          <w:sz w:val="28"/>
          <w:szCs w:val="28"/>
        </w:rPr>
      </w:pPr>
      <w:r w:rsidRPr="00070FE9">
        <w:rPr>
          <w:sz w:val="28"/>
          <w:szCs w:val="28"/>
        </w:rPr>
        <w:t>- сверка и корректировка данных инвентаризации;</w:t>
      </w:r>
    </w:p>
    <w:p w:rsidR="0057523D" w:rsidRDefault="0057523D" w:rsidP="002F3119">
      <w:pPr>
        <w:pStyle w:val="a5"/>
        <w:ind w:firstLine="567"/>
        <w:rPr>
          <w:szCs w:val="28"/>
        </w:rPr>
      </w:pPr>
      <w:r>
        <w:rPr>
          <w:szCs w:val="28"/>
        </w:rPr>
        <w:t xml:space="preserve">- </w:t>
      </w:r>
      <w:r w:rsidRPr="00406EB8">
        <w:rPr>
          <w:szCs w:val="28"/>
        </w:rPr>
        <w:t xml:space="preserve">подготовка и представление обобщенных результатов инвентаризации ЗС ГО на территории </w:t>
      </w:r>
      <w:r>
        <w:rPr>
          <w:szCs w:val="28"/>
        </w:rPr>
        <w:t>Калининского муниципального района</w:t>
      </w:r>
      <w:r w:rsidR="007321F0">
        <w:rPr>
          <w:szCs w:val="28"/>
        </w:rPr>
        <w:t xml:space="preserve"> </w:t>
      </w:r>
      <w:r w:rsidR="002F3119">
        <w:rPr>
          <w:szCs w:val="28"/>
        </w:rPr>
        <w:t xml:space="preserve">Саратовской области </w:t>
      </w:r>
      <w:r w:rsidRPr="00406EB8">
        <w:rPr>
          <w:szCs w:val="28"/>
        </w:rPr>
        <w:t xml:space="preserve">в </w:t>
      </w:r>
      <w:r>
        <w:rPr>
          <w:szCs w:val="28"/>
        </w:rPr>
        <w:t>управление региональной безопасности Правительства Саратовской области.</w:t>
      </w:r>
    </w:p>
    <w:p w:rsidR="0057523D" w:rsidRPr="00406EB8" w:rsidRDefault="0057523D" w:rsidP="002F3119">
      <w:pPr>
        <w:pStyle w:val="a5"/>
        <w:ind w:firstLine="567"/>
        <w:rPr>
          <w:szCs w:val="28"/>
        </w:rPr>
      </w:pPr>
    </w:p>
    <w:p w:rsidR="0057523D" w:rsidRPr="00070FE9" w:rsidRDefault="0057523D" w:rsidP="002F3119">
      <w:pPr>
        <w:tabs>
          <w:tab w:val="left" w:pos="5700"/>
        </w:tabs>
        <w:jc w:val="center"/>
        <w:rPr>
          <w:sz w:val="28"/>
          <w:szCs w:val="28"/>
        </w:rPr>
      </w:pPr>
      <w:r>
        <w:rPr>
          <w:b/>
          <w:bCs/>
          <w:spacing w:val="-4"/>
          <w:sz w:val="28"/>
          <w:szCs w:val="28"/>
        </w:rPr>
        <w:t>3.</w:t>
      </w:r>
      <w:r w:rsidRPr="00070FE9">
        <w:rPr>
          <w:b/>
          <w:bCs/>
          <w:spacing w:val="-4"/>
          <w:sz w:val="28"/>
          <w:szCs w:val="28"/>
        </w:rPr>
        <w:t xml:space="preserve"> Права </w:t>
      </w:r>
      <w:r>
        <w:rPr>
          <w:b/>
          <w:bCs/>
          <w:spacing w:val="-4"/>
          <w:sz w:val="28"/>
          <w:szCs w:val="28"/>
        </w:rPr>
        <w:t>подк</w:t>
      </w:r>
      <w:r w:rsidRPr="00070FE9">
        <w:rPr>
          <w:b/>
          <w:bCs/>
          <w:spacing w:val="-4"/>
          <w:sz w:val="28"/>
          <w:szCs w:val="28"/>
        </w:rPr>
        <w:t>омиссии</w:t>
      </w:r>
    </w:p>
    <w:p w:rsidR="0057523D" w:rsidRDefault="0057523D" w:rsidP="002F3119">
      <w:pPr>
        <w:tabs>
          <w:tab w:val="left" w:pos="5700"/>
        </w:tabs>
        <w:ind w:firstLine="567"/>
        <w:jc w:val="both"/>
        <w:rPr>
          <w:sz w:val="28"/>
          <w:szCs w:val="28"/>
        </w:rPr>
      </w:pPr>
      <w:r>
        <w:rPr>
          <w:sz w:val="28"/>
          <w:szCs w:val="28"/>
        </w:rPr>
        <w:t>Подк</w:t>
      </w:r>
      <w:r w:rsidRPr="00070FE9">
        <w:rPr>
          <w:sz w:val="28"/>
          <w:szCs w:val="28"/>
        </w:rPr>
        <w:t>омиссия имеет право:</w:t>
      </w:r>
    </w:p>
    <w:p w:rsidR="0057523D" w:rsidRPr="00406EB8" w:rsidRDefault="0057523D" w:rsidP="002F3119">
      <w:pPr>
        <w:pStyle w:val="a5"/>
        <w:ind w:firstLine="567"/>
        <w:rPr>
          <w:szCs w:val="28"/>
        </w:rPr>
      </w:pPr>
      <w:r>
        <w:rPr>
          <w:szCs w:val="28"/>
        </w:rPr>
        <w:t xml:space="preserve">- </w:t>
      </w:r>
      <w:r w:rsidRPr="00406EB8">
        <w:rPr>
          <w:szCs w:val="28"/>
        </w:rPr>
        <w:t>организо</w:t>
      </w:r>
      <w:r>
        <w:rPr>
          <w:szCs w:val="28"/>
        </w:rPr>
        <w:t>вы</w:t>
      </w:r>
      <w:r w:rsidRPr="00406EB8">
        <w:rPr>
          <w:szCs w:val="28"/>
        </w:rPr>
        <w:t xml:space="preserve">вать взаимодействие с </w:t>
      </w:r>
      <w:r>
        <w:rPr>
          <w:szCs w:val="28"/>
        </w:rPr>
        <w:t>объектовыми</w:t>
      </w:r>
      <w:r w:rsidRPr="00406EB8">
        <w:rPr>
          <w:szCs w:val="28"/>
        </w:rPr>
        <w:t xml:space="preserve"> комиссиями, а также </w:t>
      </w:r>
      <w:r>
        <w:rPr>
          <w:szCs w:val="28"/>
        </w:rPr>
        <w:t>запрашивать</w:t>
      </w:r>
      <w:r w:rsidRPr="00406EB8">
        <w:rPr>
          <w:szCs w:val="28"/>
        </w:rPr>
        <w:t xml:space="preserve"> в установленном порядке необходимые данные для изучения и принятия решения по вопросам, относящимся к деятельности </w:t>
      </w:r>
      <w:r>
        <w:rPr>
          <w:szCs w:val="28"/>
        </w:rPr>
        <w:t xml:space="preserve">Подкомиссии, </w:t>
      </w:r>
      <w:r w:rsidRPr="00406EB8">
        <w:rPr>
          <w:szCs w:val="28"/>
        </w:rPr>
        <w:t>в пределах своей компетенции;</w:t>
      </w:r>
    </w:p>
    <w:p w:rsidR="0057523D" w:rsidRPr="00070FE9" w:rsidRDefault="0057523D" w:rsidP="002F3119">
      <w:pPr>
        <w:tabs>
          <w:tab w:val="left" w:pos="5700"/>
        </w:tabs>
        <w:ind w:firstLine="567"/>
        <w:jc w:val="both"/>
        <w:rPr>
          <w:sz w:val="28"/>
          <w:szCs w:val="28"/>
        </w:rPr>
      </w:pPr>
      <w:r w:rsidRPr="00070FE9">
        <w:rPr>
          <w:sz w:val="28"/>
          <w:szCs w:val="28"/>
        </w:rPr>
        <w:t xml:space="preserve">- привлекать для участия в инвентаризации ЗС ГО руководителей и должностных лиц органов исполнительной власти области, </w:t>
      </w:r>
      <w:r w:rsidRPr="00070FE9">
        <w:rPr>
          <w:spacing w:val="-1"/>
          <w:sz w:val="28"/>
          <w:szCs w:val="28"/>
        </w:rPr>
        <w:t xml:space="preserve">подведомственных им организаций, уполномоченных на проведение государственного контроля (надзора) </w:t>
      </w:r>
      <w:r w:rsidRPr="00070FE9">
        <w:rPr>
          <w:sz w:val="28"/>
          <w:szCs w:val="28"/>
        </w:rPr>
        <w:t>на территории Калининского муниципального района</w:t>
      </w:r>
      <w:r w:rsidR="002F3119">
        <w:rPr>
          <w:sz w:val="28"/>
          <w:szCs w:val="28"/>
        </w:rPr>
        <w:t xml:space="preserve"> Саратовской области</w:t>
      </w:r>
      <w:r>
        <w:rPr>
          <w:spacing w:val="-1"/>
          <w:sz w:val="28"/>
          <w:szCs w:val="28"/>
        </w:rPr>
        <w:t>.</w:t>
      </w:r>
    </w:p>
    <w:p w:rsidR="0057523D" w:rsidRDefault="0057523D" w:rsidP="0057523D">
      <w:pPr>
        <w:pStyle w:val="Heading11"/>
        <w:keepNext/>
        <w:keepLines/>
        <w:shd w:val="clear" w:color="auto" w:fill="auto"/>
        <w:spacing w:before="0" w:after="0" w:line="235" w:lineRule="auto"/>
        <w:ind w:firstLine="567"/>
        <w:rPr>
          <w:sz w:val="28"/>
          <w:szCs w:val="28"/>
        </w:rPr>
      </w:pPr>
    </w:p>
    <w:p w:rsidR="0057523D" w:rsidRPr="004F3B7A" w:rsidRDefault="0057523D" w:rsidP="002F3119">
      <w:pPr>
        <w:pStyle w:val="Heading11"/>
        <w:keepNext/>
        <w:keepLines/>
        <w:shd w:val="clear" w:color="auto" w:fill="auto"/>
        <w:spacing w:before="0" w:after="0" w:line="235" w:lineRule="auto"/>
        <w:rPr>
          <w:sz w:val="28"/>
          <w:szCs w:val="28"/>
        </w:rPr>
      </w:pPr>
      <w:r>
        <w:rPr>
          <w:sz w:val="28"/>
          <w:szCs w:val="28"/>
        </w:rPr>
        <w:t>4</w:t>
      </w:r>
      <w:r w:rsidRPr="004F3B7A">
        <w:rPr>
          <w:sz w:val="28"/>
          <w:szCs w:val="28"/>
        </w:rPr>
        <w:t>. Организация работы</w:t>
      </w:r>
    </w:p>
    <w:p w:rsidR="0057523D" w:rsidRPr="00406EB8" w:rsidRDefault="0057523D" w:rsidP="002F3119">
      <w:pPr>
        <w:pStyle w:val="a5"/>
        <w:tabs>
          <w:tab w:val="left" w:pos="1097"/>
        </w:tabs>
        <w:ind w:firstLine="567"/>
        <w:rPr>
          <w:szCs w:val="28"/>
        </w:rPr>
      </w:pPr>
      <w:r>
        <w:rPr>
          <w:szCs w:val="28"/>
        </w:rPr>
        <w:t>Подк</w:t>
      </w:r>
      <w:r w:rsidRPr="00406EB8">
        <w:rPr>
          <w:szCs w:val="28"/>
        </w:rPr>
        <w:t xml:space="preserve">омиссия осуществляет свою деятельность в форме заседаний, совещаний, в том числе выездных, а также в ходе повседневной деятельности членов </w:t>
      </w:r>
      <w:r>
        <w:rPr>
          <w:szCs w:val="28"/>
        </w:rPr>
        <w:t>подк</w:t>
      </w:r>
      <w:r w:rsidRPr="00406EB8">
        <w:rPr>
          <w:szCs w:val="28"/>
        </w:rPr>
        <w:t>омиссии в местах постоянного размещения.</w:t>
      </w:r>
    </w:p>
    <w:p w:rsidR="0057523D" w:rsidRPr="00406EB8" w:rsidRDefault="0057523D" w:rsidP="002F3119">
      <w:pPr>
        <w:pStyle w:val="a5"/>
        <w:tabs>
          <w:tab w:val="left" w:pos="1438"/>
        </w:tabs>
        <w:ind w:firstLine="567"/>
        <w:rPr>
          <w:szCs w:val="28"/>
        </w:rPr>
      </w:pPr>
      <w:r w:rsidRPr="005947A3">
        <w:rPr>
          <w:spacing w:val="-8"/>
          <w:szCs w:val="28"/>
        </w:rPr>
        <w:t xml:space="preserve">Формы и методы работы </w:t>
      </w:r>
      <w:r>
        <w:rPr>
          <w:spacing w:val="-8"/>
          <w:szCs w:val="28"/>
        </w:rPr>
        <w:t>Подк</w:t>
      </w:r>
      <w:r w:rsidRPr="005947A3">
        <w:rPr>
          <w:spacing w:val="-8"/>
          <w:szCs w:val="28"/>
        </w:rPr>
        <w:t>омиссии устанавливаются ее председателем,</w:t>
      </w:r>
      <w:r w:rsidR="007321F0">
        <w:rPr>
          <w:spacing w:val="-8"/>
          <w:szCs w:val="28"/>
        </w:rPr>
        <w:t xml:space="preserve"> </w:t>
      </w:r>
      <w:r>
        <w:rPr>
          <w:szCs w:val="28"/>
        </w:rPr>
        <w:t xml:space="preserve">в его отсутствие – заместителем </w:t>
      </w:r>
      <w:r w:rsidRPr="00406EB8">
        <w:rPr>
          <w:szCs w:val="28"/>
        </w:rPr>
        <w:t xml:space="preserve">председателя в зависимости от задач, решаемых </w:t>
      </w:r>
      <w:r>
        <w:rPr>
          <w:szCs w:val="28"/>
        </w:rPr>
        <w:t>подк</w:t>
      </w:r>
      <w:r w:rsidRPr="00406EB8">
        <w:rPr>
          <w:szCs w:val="28"/>
        </w:rPr>
        <w:t>омиссией.</w:t>
      </w:r>
    </w:p>
    <w:p w:rsidR="0057523D" w:rsidRDefault="0057523D" w:rsidP="002F3119">
      <w:pPr>
        <w:pStyle w:val="a5"/>
        <w:tabs>
          <w:tab w:val="left" w:pos="1178"/>
        </w:tabs>
        <w:ind w:firstLine="567"/>
        <w:rPr>
          <w:szCs w:val="28"/>
        </w:rPr>
      </w:pPr>
      <w:r w:rsidRPr="00406EB8">
        <w:rPr>
          <w:szCs w:val="28"/>
        </w:rPr>
        <w:t xml:space="preserve">Председатель </w:t>
      </w:r>
      <w:r>
        <w:rPr>
          <w:szCs w:val="28"/>
        </w:rPr>
        <w:t>подк</w:t>
      </w:r>
      <w:r w:rsidRPr="00406EB8">
        <w:rPr>
          <w:szCs w:val="28"/>
        </w:rPr>
        <w:t xml:space="preserve">омиссии: </w:t>
      </w:r>
    </w:p>
    <w:p w:rsidR="0057523D" w:rsidRDefault="002F3119" w:rsidP="002F3119">
      <w:pPr>
        <w:pStyle w:val="a5"/>
        <w:tabs>
          <w:tab w:val="left" w:pos="1178"/>
        </w:tabs>
        <w:ind w:firstLine="567"/>
        <w:rPr>
          <w:szCs w:val="28"/>
        </w:rPr>
      </w:pPr>
      <w:r>
        <w:rPr>
          <w:szCs w:val="28"/>
        </w:rPr>
        <w:t>- организует работу под</w:t>
      </w:r>
      <w:r w:rsidR="0057523D">
        <w:rPr>
          <w:szCs w:val="28"/>
        </w:rPr>
        <w:t>комиссии, обеспечивает контроль за исполнением решений и несет ответственность за выполнение возложенных на подкомиссию задач;</w:t>
      </w:r>
    </w:p>
    <w:p w:rsidR="0057523D" w:rsidRDefault="002F3119" w:rsidP="002F3119">
      <w:pPr>
        <w:pStyle w:val="a5"/>
        <w:tabs>
          <w:tab w:val="left" w:pos="1178"/>
        </w:tabs>
        <w:ind w:firstLine="567"/>
        <w:rPr>
          <w:szCs w:val="28"/>
        </w:rPr>
      </w:pPr>
      <w:r>
        <w:rPr>
          <w:szCs w:val="28"/>
        </w:rPr>
        <w:t xml:space="preserve">- </w:t>
      </w:r>
      <w:r w:rsidR="0057523D">
        <w:rPr>
          <w:szCs w:val="28"/>
        </w:rPr>
        <w:t>ведет заседания подкомиссии</w:t>
      </w:r>
      <w:r w:rsidR="0057523D" w:rsidRPr="00406EB8">
        <w:rPr>
          <w:szCs w:val="28"/>
        </w:rPr>
        <w:t xml:space="preserve">; </w:t>
      </w:r>
    </w:p>
    <w:p w:rsidR="0057523D" w:rsidRDefault="002F3119" w:rsidP="002F3119">
      <w:pPr>
        <w:pStyle w:val="a5"/>
        <w:tabs>
          <w:tab w:val="left" w:pos="1178"/>
        </w:tabs>
        <w:ind w:firstLine="567"/>
        <w:rPr>
          <w:szCs w:val="28"/>
        </w:rPr>
      </w:pPr>
      <w:r>
        <w:rPr>
          <w:szCs w:val="28"/>
        </w:rPr>
        <w:t xml:space="preserve">- </w:t>
      </w:r>
      <w:r w:rsidR="0057523D">
        <w:rPr>
          <w:szCs w:val="28"/>
        </w:rPr>
        <w:t>представляет на утверждение акт инвентаризации ЗСГО главе Калининского муниципального района.</w:t>
      </w:r>
    </w:p>
    <w:p w:rsidR="0057523D" w:rsidRDefault="0057523D" w:rsidP="002F3119">
      <w:pPr>
        <w:pStyle w:val="a5"/>
        <w:tabs>
          <w:tab w:val="left" w:pos="1178"/>
        </w:tabs>
        <w:ind w:firstLine="567"/>
        <w:rPr>
          <w:szCs w:val="28"/>
        </w:rPr>
      </w:pPr>
      <w:r>
        <w:rPr>
          <w:szCs w:val="28"/>
        </w:rPr>
        <w:t>Члены подкомиссии:</w:t>
      </w:r>
    </w:p>
    <w:p w:rsidR="0057523D" w:rsidRDefault="002F3119" w:rsidP="002F3119">
      <w:pPr>
        <w:pStyle w:val="a5"/>
        <w:tabs>
          <w:tab w:val="left" w:pos="1178"/>
        </w:tabs>
        <w:ind w:firstLine="567"/>
        <w:rPr>
          <w:szCs w:val="28"/>
        </w:rPr>
      </w:pPr>
      <w:r>
        <w:rPr>
          <w:szCs w:val="28"/>
        </w:rPr>
        <w:t xml:space="preserve">- </w:t>
      </w:r>
      <w:r w:rsidR="0057523D">
        <w:rPr>
          <w:szCs w:val="28"/>
        </w:rPr>
        <w:t>присутствуют на заседаниях подкомиссии;</w:t>
      </w:r>
    </w:p>
    <w:p w:rsidR="0057523D" w:rsidRDefault="002F3119" w:rsidP="002F3119">
      <w:pPr>
        <w:pStyle w:val="a5"/>
        <w:tabs>
          <w:tab w:val="left" w:pos="1178"/>
        </w:tabs>
        <w:ind w:firstLine="567"/>
        <w:rPr>
          <w:szCs w:val="28"/>
        </w:rPr>
      </w:pPr>
      <w:r>
        <w:rPr>
          <w:szCs w:val="28"/>
        </w:rPr>
        <w:lastRenderedPageBreak/>
        <w:t xml:space="preserve">- </w:t>
      </w:r>
      <w:r w:rsidR="0057523D">
        <w:rPr>
          <w:szCs w:val="28"/>
        </w:rPr>
        <w:t>рассматривают представленную документацию на соответствие требованиям, изложенным в рекомендациях;</w:t>
      </w:r>
    </w:p>
    <w:p w:rsidR="0057523D" w:rsidRDefault="002F3119" w:rsidP="002F3119">
      <w:pPr>
        <w:pStyle w:val="a5"/>
        <w:tabs>
          <w:tab w:val="left" w:pos="1178"/>
        </w:tabs>
        <w:ind w:firstLine="567"/>
        <w:rPr>
          <w:szCs w:val="28"/>
        </w:rPr>
      </w:pPr>
      <w:r>
        <w:rPr>
          <w:szCs w:val="28"/>
        </w:rPr>
        <w:t xml:space="preserve">- </w:t>
      </w:r>
      <w:r w:rsidR="0057523D">
        <w:rPr>
          <w:szCs w:val="28"/>
        </w:rPr>
        <w:t>подписывают акт инвентаризации ЗСГО.</w:t>
      </w:r>
    </w:p>
    <w:p w:rsidR="0057523D" w:rsidRDefault="0057523D" w:rsidP="002F3119">
      <w:pPr>
        <w:pStyle w:val="a5"/>
        <w:tabs>
          <w:tab w:val="left" w:pos="1178"/>
        </w:tabs>
        <w:ind w:firstLine="567"/>
        <w:rPr>
          <w:szCs w:val="28"/>
        </w:rPr>
      </w:pPr>
      <w:r>
        <w:rPr>
          <w:szCs w:val="28"/>
        </w:rPr>
        <w:t>Секретарь подкомиссии:</w:t>
      </w:r>
    </w:p>
    <w:p w:rsidR="0057523D" w:rsidRDefault="002F3119" w:rsidP="002F3119">
      <w:pPr>
        <w:pStyle w:val="a5"/>
        <w:tabs>
          <w:tab w:val="left" w:pos="1178"/>
        </w:tabs>
        <w:ind w:firstLine="567"/>
        <w:rPr>
          <w:szCs w:val="28"/>
        </w:rPr>
      </w:pPr>
      <w:r>
        <w:rPr>
          <w:szCs w:val="28"/>
        </w:rPr>
        <w:t xml:space="preserve">- </w:t>
      </w:r>
      <w:r w:rsidR="0057523D">
        <w:rPr>
          <w:szCs w:val="28"/>
        </w:rPr>
        <w:t>ведет текущую работу по осуществлению деятельности подкомиссии;</w:t>
      </w:r>
    </w:p>
    <w:p w:rsidR="0057523D" w:rsidRDefault="002F3119" w:rsidP="002F3119">
      <w:pPr>
        <w:pStyle w:val="a5"/>
        <w:tabs>
          <w:tab w:val="left" w:pos="1178"/>
        </w:tabs>
        <w:ind w:firstLine="567"/>
        <w:rPr>
          <w:szCs w:val="28"/>
        </w:rPr>
      </w:pPr>
      <w:r>
        <w:rPr>
          <w:szCs w:val="28"/>
        </w:rPr>
        <w:t xml:space="preserve">- </w:t>
      </w:r>
      <w:r w:rsidR="0057523D">
        <w:rPr>
          <w:szCs w:val="28"/>
        </w:rPr>
        <w:t>извещает членов подкомиссии о времени, дате, месте заседания;</w:t>
      </w:r>
    </w:p>
    <w:p w:rsidR="0057523D" w:rsidRDefault="002F3119" w:rsidP="002F3119">
      <w:pPr>
        <w:pStyle w:val="a5"/>
        <w:tabs>
          <w:tab w:val="left" w:pos="1178"/>
        </w:tabs>
        <w:ind w:firstLine="567"/>
        <w:rPr>
          <w:szCs w:val="28"/>
        </w:rPr>
      </w:pPr>
      <w:r>
        <w:rPr>
          <w:szCs w:val="28"/>
        </w:rPr>
        <w:t xml:space="preserve"> -</w:t>
      </w:r>
      <w:r w:rsidR="0057523D">
        <w:rPr>
          <w:szCs w:val="28"/>
        </w:rPr>
        <w:t>осуществляет прием документации и направление ее на рассмотрение членам подкомиссии;</w:t>
      </w:r>
    </w:p>
    <w:p w:rsidR="0057523D" w:rsidRDefault="002F3119" w:rsidP="002F3119">
      <w:pPr>
        <w:pStyle w:val="a5"/>
        <w:tabs>
          <w:tab w:val="left" w:pos="1178"/>
        </w:tabs>
        <w:ind w:firstLine="567"/>
        <w:rPr>
          <w:szCs w:val="28"/>
        </w:rPr>
      </w:pPr>
      <w:r>
        <w:rPr>
          <w:szCs w:val="28"/>
        </w:rPr>
        <w:t>-</w:t>
      </w:r>
      <w:r w:rsidR="0057523D">
        <w:rPr>
          <w:szCs w:val="28"/>
        </w:rPr>
        <w:t>осуществляет подготовку документации по итогам работы подкомиссии.</w:t>
      </w:r>
    </w:p>
    <w:p w:rsidR="0057523D" w:rsidRDefault="0057523D" w:rsidP="002F3119">
      <w:pPr>
        <w:pStyle w:val="a5"/>
        <w:tabs>
          <w:tab w:val="left" w:pos="1308"/>
        </w:tabs>
        <w:ind w:firstLine="567"/>
        <w:rPr>
          <w:spacing w:val="-6"/>
          <w:szCs w:val="28"/>
        </w:rPr>
      </w:pPr>
      <w:r>
        <w:rPr>
          <w:spacing w:val="-6"/>
          <w:szCs w:val="28"/>
        </w:rPr>
        <w:t>Заседания подк</w:t>
      </w:r>
      <w:r w:rsidRPr="005947A3">
        <w:rPr>
          <w:spacing w:val="-6"/>
          <w:szCs w:val="28"/>
        </w:rPr>
        <w:t xml:space="preserve">омиссии проводятся по </w:t>
      </w:r>
      <w:r>
        <w:rPr>
          <w:spacing w:val="-6"/>
          <w:szCs w:val="28"/>
        </w:rPr>
        <w:t>решению председателя подкомиссии.</w:t>
      </w:r>
    </w:p>
    <w:p w:rsidR="0057523D" w:rsidRPr="00406EB8" w:rsidRDefault="0057523D" w:rsidP="002F3119">
      <w:pPr>
        <w:pStyle w:val="a5"/>
        <w:tabs>
          <w:tab w:val="left" w:pos="1308"/>
        </w:tabs>
        <w:ind w:firstLine="567"/>
        <w:rPr>
          <w:szCs w:val="28"/>
        </w:rPr>
      </w:pPr>
      <w:r>
        <w:rPr>
          <w:spacing w:val="-6"/>
          <w:szCs w:val="28"/>
        </w:rPr>
        <w:t>Заседание подкомиссии считается правомочным, если в нем принимает участие более половины ее членов.</w:t>
      </w:r>
    </w:p>
    <w:p w:rsidR="0057523D" w:rsidRPr="00406EB8" w:rsidRDefault="0057523D" w:rsidP="002F3119">
      <w:pPr>
        <w:pStyle w:val="a5"/>
        <w:tabs>
          <w:tab w:val="left" w:pos="1428"/>
        </w:tabs>
        <w:ind w:firstLine="567"/>
        <w:rPr>
          <w:szCs w:val="28"/>
        </w:rPr>
      </w:pPr>
      <w:r w:rsidRPr="005947A3">
        <w:rPr>
          <w:spacing w:val="-6"/>
          <w:szCs w:val="28"/>
        </w:rPr>
        <w:t xml:space="preserve">Решения </w:t>
      </w:r>
      <w:r>
        <w:rPr>
          <w:spacing w:val="-6"/>
          <w:szCs w:val="28"/>
        </w:rPr>
        <w:t>подк</w:t>
      </w:r>
      <w:r w:rsidRPr="005947A3">
        <w:rPr>
          <w:spacing w:val="-6"/>
          <w:szCs w:val="28"/>
        </w:rPr>
        <w:t xml:space="preserve">омиссии </w:t>
      </w:r>
      <w:r>
        <w:rPr>
          <w:spacing w:val="-6"/>
          <w:szCs w:val="28"/>
        </w:rPr>
        <w:t>принимаются большинством голосов ее членов путем открытого голосования. При равенстве голосов решающим является голос председателя подкомиссии.</w:t>
      </w:r>
    </w:p>
    <w:p w:rsidR="0057523D" w:rsidRDefault="0057523D" w:rsidP="002F3119">
      <w:pPr>
        <w:pStyle w:val="a5"/>
        <w:tabs>
          <w:tab w:val="left" w:pos="1423"/>
        </w:tabs>
        <w:ind w:firstLine="567"/>
        <w:rPr>
          <w:szCs w:val="28"/>
        </w:rPr>
      </w:pPr>
      <w:r>
        <w:rPr>
          <w:szCs w:val="28"/>
        </w:rPr>
        <w:t xml:space="preserve">Решения подкомиссии </w:t>
      </w:r>
      <w:r w:rsidRPr="00406EB8">
        <w:rPr>
          <w:szCs w:val="28"/>
        </w:rPr>
        <w:t xml:space="preserve">оформляются </w:t>
      </w:r>
      <w:r w:rsidRPr="005947A3">
        <w:rPr>
          <w:spacing w:val="-4"/>
          <w:szCs w:val="28"/>
        </w:rPr>
        <w:t>протоколом, который подписыва</w:t>
      </w:r>
      <w:r>
        <w:rPr>
          <w:spacing w:val="-4"/>
          <w:szCs w:val="28"/>
        </w:rPr>
        <w:t>ется председателем</w:t>
      </w:r>
      <w:r w:rsidR="007321F0">
        <w:rPr>
          <w:spacing w:val="-4"/>
          <w:szCs w:val="28"/>
        </w:rPr>
        <w:t xml:space="preserve"> </w:t>
      </w:r>
      <w:r>
        <w:rPr>
          <w:spacing w:val="-4"/>
          <w:szCs w:val="28"/>
        </w:rPr>
        <w:t>подк</w:t>
      </w:r>
      <w:r w:rsidRPr="005947A3">
        <w:rPr>
          <w:spacing w:val="-4"/>
          <w:szCs w:val="28"/>
        </w:rPr>
        <w:t>омиссии</w:t>
      </w:r>
      <w:r>
        <w:rPr>
          <w:spacing w:val="-4"/>
          <w:szCs w:val="28"/>
        </w:rPr>
        <w:t>.</w:t>
      </w:r>
    </w:p>
    <w:p w:rsidR="0057523D" w:rsidRDefault="0057523D" w:rsidP="002F3119">
      <w:pPr>
        <w:pStyle w:val="a5"/>
        <w:tabs>
          <w:tab w:val="left" w:pos="1274"/>
        </w:tabs>
        <w:ind w:firstLine="567"/>
        <w:rPr>
          <w:szCs w:val="28"/>
        </w:rPr>
      </w:pPr>
    </w:p>
    <w:p w:rsidR="0057523D" w:rsidRPr="00406EB8" w:rsidRDefault="0057523D" w:rsidP="0057523D">
      <w:pPr>
        <w:pStyle w:val="a5"/>
        <w:tabs>
          <w:tab w:val="left" w:pos="1274"/>
        </w:tabs>
        <w:ind w:firstLine="567"/>
        <w:rPr>
          <w:szCs w:val="28"/>
        </w:rPr>
      </w:pPr>
    </w:p>
    <w:p w:rsidR="0057523D" w:rsidRDefault="0057523D" w:rsidP="00CF4A3B">
      <w:pPr>
        <w:tabs>
          <w:tab w:val="left" w:pos="5700"/>
        </w:tabs>
        <w:jc w:val="center"/>
      </w:pPr>
      <w:r>
        <w:rPr>
          <w:b/>
          <w:sz w:val="28"/>
          <w:szCs w:val="28"/>
        </w:rPr>
        <w:t>_______________</w:t>
      </w:r>
      <w:r w:rsidR="00CF4A3B">
        <w:rPr>
          <w:b/>
          <w:sz w:val="28"/>
          <w:szCs w:val="28"/>
        </w:rPr>
        <w:t>______</w:t>
      </w:r>
      <w:bookmarkStart w:id="0" w:name="_GoBack"/>
      <w:bookmarkEnd w:id="0"/>
    </w:p>
    <w:sectPr w:rsidR="0057523D"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9C8" w:rsidRDefault="007C49C8">
      <w:r>
        <w:separator/>
      </w:r>
    </w:p>
  </w:endnote>
  <w:endnote w:type="continuationSeparator" w:id="1">
    <w:p w:rsidR="007C49C8" w:rsidRDefault="007C4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9C8" w:rsidRDefault="007C49C8">
      <w:r>
        <w:separator/>
      </w:r>
    </w:p>
  </w:footnote>
  <w:footnote w:type="continuationSeparator" w:id="1">
    <w:p w:rsidR="007C49C8" w:rsidRDefault="007C4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284A3D"/>
    <w:multiLevelType w:val="hybridMultilevel"/>
    <w:tmpl w:val="42A28B6E"/>
    <w:lvl w:ilvl="0" w:tplc="EF4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9DA1D0B"/>
    <w:multiLevelType w:val="hybridMultilevel"/>
    <w:tmpl w:val="AA88B95A"/>
    <w:lvl w:ilvl="0" w:tplc="344E26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19"/>
  </w:num>
  <w:num w:numId="10">
    <w:abstractNumId w:val="10"/>
  </w:num>
  <w:num w:numId="11">
    <w:abstractNumId w:val="24"/>
  </w:num>
  <w:num w:numId="12">
    <w:abstractNumId w:val="23"/>
  </w:num>
  <w:num w:numId="13">
    <w:abstractNumId w:val="8"/>
  </w:num>
  <w:num w:numId="14">
    <w:abstractNumId w:val="17"/>
  </w:num>
  <w:num w:numId="15">
    <w:abstractNumId w:val="14"/>
  </w:num>
  <w:num w:numId="16">
    <w:abstractNumId w:val="16"/>
  </w:num>
  <w:num w:numId="17">
    <w:abstractNumId w:val="20"/>
  </w:num>
  <w:num w:numId="18">
    <w:abstractNumId w:val="18"/>
  </w:num>
  <w:num w:numId="19">
    <w:abstractNumId w:val="25"/>
  </w:num>
  <w:num w:numId="20">
    <w:abstractNumId w:val="26"/>
  </w:num>
  <w:num w:numId="21">
    <w:abstractNumId w:val="7"/>
  </w:num>
  <w:num w:numId="22">
    <w:abstractNumId w:val="21"/>
  </w:num>
  <w:num w:numId="23">
    <w:abstractNumId w:val="15"/>
  </w:num>
  <w:num w:numId="24">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38E"/>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119"/>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23D"/>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A82"/>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1F0"/>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9C8"/>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17E"/>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65E"/>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A3B"/>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0F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4D7E"/>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Heading1">
    <w:name w:val="Heading #1_"/>
    <w:link w:val="Heading11"/>
    <w:rsid w:val="0057523D"/>
    <w:rPr>
      <w:b/>
      <w:bCs/>
      <w:sz w:val="26"/>
      <w:szCs w:val="26"/>
      <w:shd w:val="clear" w:color="auto" w:fill="FFFFFF"/>
    </w:rPr>
  </w:style>
  <w:style w:type="paragraph" w:customStyle="1" w:styleId="Heading11">
    <w:name w:val="Heading #11"/>
    <w:basedOn w:val="a"/>
    <w:link w:val="Heading1"/>
    <w:rsid w:val="0057523D"/>
    <w:pPr>
      <w:shd w:val="clear" w:color="auto" w:fill="FFFFFF"/>
      <w:overflowPunct/>
      <w:autoSpaceDE/>
      <w:autoSpaceDN/>
      <w:adjustRightInd/>
      <w:spacing w:before="900" w:after="60" w:line="240" w:lineRule="atLeast"/>
      <w:jc w:val="center"/>
      <w:textAlignment w:val="auto"/>
      <w:outlineLvl w:val="0"/>
    </w:pPr>
    <w:rPr>
      <w:b/>
      <w:bCs/>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BEF6E-F888-4F53-BC83-BF66FDBD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2</cp:revision>
  <cp:lastPrinted>2024-10-23T05:31:00Z</cp:lastPrinted>
  <dcterms:created xsi:type="dcterms:W3CDTF">2024-10-23T05:33:00Z</dcterms:created>
  <dcterms:modified xsi:type="dcterms:W3CDTF">2024-10-23T05:33:00Z</dcterms:modified>
</cp:coreProperties>
</file>