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E1" w:rsidRPr="00FC3EE1" w:rsidRDefault="00FC3EE1" w:rsidP="00FC3EE1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C3EE1" w:rsidRPr="00FC3EE1" w:rsidRDefault="00FC3EE1" w:rsidP="00FC3EE1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C3EE1">
        <w:rPr>
          <w:rFonts w:ascii="Times New Roman" w:hAnsi="Times New Roman" w:cs="Times New Roman"/>
          <w:b/>
          <w:sz w:val="26"/>
          <w:szCs w:val="26"/>
        </w:rPr>
        <w:t>Приложение №5</w:t>
      </w:r>
    </w:p>
    <w:p w:rsidR="00FC3EE1" w:rsidRPr="00FC3EE1" w:rsidRDefault="00FC3EE1" w:rsidP="00FC3EE1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C3EE1">
        <w:rPr>
          <w:rFonts w:ascii="Times New Roman" w:hAnsi="Times New Roman" w:cs="Times New Roman"/>
          <w:b/>
          <w:sz w:val="26"/>
          <w:szCs w:val="26"/>
        </w:rPr>
        <w:t>к решению Калининского районного Собрания</w:t>
      </w:r>
    </w:p>
    <w:p w:rsidR="00FC3EE1" w:rsidRPr="00FC3EE1" w:rsidRDefault="00FC3EE1" w:rsidP="00FC3EE1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C3EE1">
        <w:rPr>
          <w:rFonts w:ascii="Times New Roman" w:hAnsi="Times New Roman" w:cs="Times New Roman"/>
          <w:b/>
          <w:sz w:val="26"/>
          <w:szCs w:val="26"/>
        </w:rPr>
        <w:t>Калининского муниципального района</w:t>
      </w:r>
    </w:p>
    <w:p w:rsidR="00FC3EE1" w:rsidRPr="00FC3EE1" w:rsidRDefault="00FC3EE1" w:rsidP="00FC3EE1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C3EE1">
        <w:rPr>
          <w:rFonts w:ascii="Times New Roman" w:hAnsi="Times New Roman" w:cs="Times New Roman"/>
          <w:b/>
          <w:sz w:val="26"/>
          <w:szCs w:val="26"/>
        </w:rPr>
        <w:t>от 05.12.2025 г. № 35-210</w:t>
      </w:r>
    </w:p>
    <w:p w:rsidR="00FC3EE1" w:rsidRPr="00FC3EE1" w:rsidRDefault="00FC3EE1" w:rsidP="00FC3EE1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FC3EE1" w:rsidRPr="00FC3EE1" w:rsidRDefault="00FC3EE1" w:rsidP="00FC3EE1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3EE1">
        <w:rPr>
          <w:rFonts w:ascii="Times New Roman" w:hAnsi="Times New Roman" w:cs="Times New Roman"/>
          <w:b/>
          <w:sz w:val="26"/>
          <w:szCs w:val="26"/>
        </w:rPr>
        <w:t xml:space="preserve">Распределение бюджетных ассигнований по целевым статьям (муниципальным программам района и </w:t>
      </w:r>
      <w:proofErr w:type="spellStart"/>
      <w:r w:rsidRPr="00FC3EE1">
        <w:rPr>
          <w:rFonts w:ascii="Times New Roman" w:hAnsi="Times New Roman" w:cs="Times New Roman"/>
          <w:b/>
          <w:sz w:val="26"/>
          <w:szCs w:val="26"/>
        </w:rPr>
        <w:t>непрограммным</w:t>
      </w:r>
      <w:proofErr w:type="spellEnd"/>
      <w:r w:rsidRPr="00FC3EE1">
        <w:rPr>
          <w:rFonts w:ascii="Times New Roman" w:hAnsi="Times New Roman" w:cs="Times New Roman"/>
          <w:b/>
          <w:sz w:val="26"/>
          <w:szCs w:val="26"/>
        </w:rPr>
        <w:t xml:space="preserve"> направлениям деятельности), группам (группам и подгруппам) видов расходов классификации расходов районного бюджета на 2026 год и на плановый период 2027 и 2028 годов</w:t>
      </w:r>
    </w:p>
    <w:p w:rsidR="00FC3EE1" w:rsidRPr="00FC3EE1" w:rsidRDefault="00FC3EE1" w:rsidP="00FC3EE1">
      <w:pPr>
        <w:pStyle w:val="ac"/>
        <w:jc w:val="right"/>
        <w:rPr>
          <w:rFonts w:ascii="Times New Roman" w:hAnsi="Times New Roman" w:cs="Times New Roman"/>
          <w:sz w:val="26"/>
          <w:szCs w:val="26"/>
        </w:rPr>
      </w:pPr>
      <w:r w:rsidRPr="00FC3EE1">
        <w:rPr>
          <w:rFonts w:ascii="Times New Roman" w:hAnsi="Times New Roman" w:cs="Times New Roman"/>
          <w:sz w:val="26"/>
          <w:szCs w:val="26"/>
        </w:rPr>
        <w:t>(тыс</w:t>
      </w:r>
      <w:proofErr w:type="gramStart"/>
      <w:r w:rsidRPr="00FC3EE1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FC3EE1">
        <w:rPr>
          <w:rFonts w:ascii="Times New Roman" w:hAnsi="Times New Roman" w:cs="Times New Roman"/>
          <w:sz w:val="26"/>
          <w:szCs w:val="26"/>
        </w:rPr>
        <w:t>уб.)</w:t>
      </w:r>
    </w:p>
    <w:tbl>
      <w:tblPr>
        <w:tblW w:w="15608" w:type="dxa"/>
        <w:tblInd w:w="93" w:type="dxa"/>
        <w:tblLayout w:type="fixed"/>
        <w:tblLook w:val="04A0"/>
      </w:tblPr>
      <w:tblGrid>
        <w:gridCol w:w="8797"/>
        <w:gridCol w:w="1711"/>
        <w:gridCol w:w="1131"/>
        <w:gridCol w:w="1417"/>
        <w:gridCol w:w="1276"/>
        <w:gridCol w:w="1276"/>
      </w:tblGrid>
      <w:tr w:rsidR="00FC3EE1" w:rsidRPr="00FC3EE1" w:rsidTr="00FC3EE1">
        <w:trPr>
          <w:trHeight w:val="509"/>
        </w:trPr>
        <w:tc>
          <w:tcPr>
            <w:tcW w:w="8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Целевая статья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Вид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2028 год</w:t>
            </w:r>
          </w:p>
        </w:tc>
      </w:tr>
      <w:tr w:rsidR="00FC3EE1" w:rsidRPr="00FC3EE1" w:rsidTr="00FC3EE1">
        <w:trPr>
          <w:trHeight w:val="509"/>
        </w:trPr>
        <w:tc>
          <w:tcPr>
            <w:tcW w:w="8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"Предоставление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2026-2028 гг."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7000000000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предоставлению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2026-2028 гг."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7000100000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70001V0000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70001V0000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70001V0000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образования Калининского муниципального района Саратовской области на 2026-2028 годы"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745 683,3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641 317,9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648 846,2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Подпрограмма "Развитие дошкольного образования"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91 882,8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87 660,4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89 016,0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Основное мероприятие «Мероприятия по развитию дошкольного образования»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91 882,8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87 660,4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89 016,0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7110104100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30 616,5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7110104100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30 616,5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7110104100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30 616,5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7110104300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1 959,4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7110104300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1 959,4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7110104300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1 959,4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7110172110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7110172110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7110172110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7110176700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54 954,3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56 709,9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58 065,5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7110176700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54 954,3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56 709,9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58 065,5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7110176700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54 954,3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56 709,9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58 065,5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7110176900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7110176900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7110176900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7110178750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7110178750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7110178750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7110179150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7110179150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7110179150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71101S2110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71101S2110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71101S2110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71101S9150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71101S9150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71101S9150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Подпрограмма "Развитие общеобразовательных учреждений"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606 072,7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509 151,9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515 308,2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484 402,9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466 006,7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472 135,1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7120104100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27 456,7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7120104100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27 456,7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7120104100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27 456,7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7120104300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11 310,1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7120104300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11 310,1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7120104300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11 310,1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7120172110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7120172110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7120172110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7120172120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7120172120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7120172120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7120172130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7120172130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7120172130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7120176900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7120176900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7120176900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7120177000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381 954,4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393 114,6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400 162,1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7120177000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381 954,4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393 114,6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400 162,1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7120177000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381 954,4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393 114,6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400 162,1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7120177160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163,8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7120177160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163,8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7120177160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163,8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7120177200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7120177200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7120177200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7120178320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7120178320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7120178320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7120178750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7120178750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7120178750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7120179150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7120179150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7120179150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7120179190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1 191,4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1 288,7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7120179190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1 191,4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1 288,7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7120179190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1 191,4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1 288,7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цифровой образовательной среды в муниципальных общеобразовательных организациях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7120179240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7120179240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7120179240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обеспечение центров образования </w:t>
            </w:r>
            <w:proofErr w:type="spellStart"/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естественно-научной</w:t>
            </w:r>
            <w:proofErr w:type="spellEnd"/>
            <w:r w:rsidRPr="00FC3EE1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gramStart"/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технологической</w:t>
            </w:r>
            <w:proofErr w:type="gramEnd"/>
            <w:r w:rsidRPr="00FC3EE1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7120179250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7120179250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7120179250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C3EE1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обеспечение центров образования </w:t>
            </w:r>
            <w:proofErr w:type="spellStart"/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естественно-научной</w:t>
            </w:r>
            <w:proofErr w:type="spellEnd"/>
            <w:r w:rsidRPr="00FC3EE1">
              <w:rPr>
                <w:rFonts w:ascii="Times New Roman" w:hAnsi="Times New Roman" w:cs="Times New Roman"/>
                <w:sz w:val="26"/>
                <w:szCs w:val="26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  <w:proofErr w:type="gram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7120179260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34 172,8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35 539,8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36 961,2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7120179260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34 172,8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35 539,8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36 961,2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7120179260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34 172,8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35 539,8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36 961,2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организациях</w:t>
            </w:r>
            <w:proofErr w:type="gramEnd"/>
            <w:r w:rsidRPr="00FC3EE1">
              <w:rPr>
                <w:rFonts w:ascii="Times New Roman" w:hAnsi="Times New Roman" w:cs="Times New Roman"/>
                <w:sz w:val="26"/>
                <w:szCs w:val="26"/>
              </w:rPr>
              <w:t xml:space="preserve"> (муниципальные образовательные организации)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71201L3042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14 855,9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12 611,2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10 214,8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71201L3042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14 855,9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12 611,2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10 214,8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71201L3042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14 855,9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12 611,2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10 214,8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71201S2110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71201S2110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71201S2110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71201S2120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71201S2120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71201S2120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71201S9150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71201S9150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71201S9150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Региональный проект «Все лучшее детям»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712Ю400000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78 742,7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712Ю457502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59 782,7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712Ю457502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59 782,7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712Ю457502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59 782,7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Обеспечение условий для реализации мероприятий по модернизации школьных систем образования (объекты, планируемые к реализации в рамках одного финансового года) (в рамках достижения соответствующих задач федерального проекта)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712Ю4А7502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18 960,0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712Ю4А7502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18 960,0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712Ю4А7502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18 960,0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Региональный проект «Педагоги и наставники»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712Ю600000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42 927,1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43 145,2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43 173,1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712Ю650501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712Ю650501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712Ю650501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712Ю651790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2 336,0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2 390,3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2 420,0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712Ю651790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2 336,0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2 390,3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2 420,0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712Ю651790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2 336,0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2 390,3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2 420,0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712Ю653030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38 950,6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39 114,4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39 112,6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712Ю653030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38 950,6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39 114,4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39 112,6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712Ю653030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38 950,6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39 114,4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39 112,6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Подпрограмма "Развитие дополнительного образования"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7130000000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21 412,9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дополнительного образования"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7130100000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21 412,9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7130104100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15 281,9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7130104100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15 281,9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7130104100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15 281,9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7130104300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7130104300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7130104300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7130107300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7130107300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7130107300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7130172110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7130172110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7130172110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7130179150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7130179150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7130179150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71301S2110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71301S2110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71301S2110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71301S9150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71301S9150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71301S9150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Подпрограмма "Организация летнего отдыха, оздоровления, занятости детей и подростков"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7140000000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организации летнего отдыха, оздоровления, занятости детей и подростков"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7140100000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7140104300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7140104300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7140104300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Подпрограмма "Программное обеспечение, общехозяйственные расходы и содержание имущества централизованной бухгалтерии учреждений образования"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7150000000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19 894,9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19 260,5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19 276,9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программному обеспечению, общехозяйственным расходам и содержанию имущества централизованной бухгалтерии учреждений образования"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7150100000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19 894,9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19 260,5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19 276,9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7150104100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18 383,9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7150104100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18 383,9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7150104100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18 383,9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7150104300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7150104300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7150104300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</w:t>
            </w:r>
            <w:proofErr w:type="gramEnd"/>
            <w:r w:rsidRPr="00FC3EE1">
              <w:rPr>
                <w:rFonts w:ascii="Times New Roman" w:hAnsi="Times New Roman" w:cs="Times New Roman"/>
                <w:sz w:val="26"/>
                <w:szCs w:val="26"/>
              </w:rPr>
              <w:t xml:space="preserve">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7150177300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284,1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7150177300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284,1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7150177300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284,1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7150177800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258,9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7150177800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258,9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7150177800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258,9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Подпрограмма "Обеспечение и содержание эксплуатационно-методической службы системы образования"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7160000000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3 683,2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3 683,2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обеспечению и содержанию эксплуатационно-методической службы системы образования"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7160100000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3 683,2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3 683,2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7160104100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7160104100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7160104100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7160104300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7160104300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7160104300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культуры Калининского муниципального района Саратовской области на 2026-2028 годы"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7200000000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27 962,1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25 169,0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25 169,0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Подпрограмма "Развитие и сохранение культуры в Калининском муниципальном районе"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7220000000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18 384,8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16 201,8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16 201,8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и сохранению культуры в Калининском муниципальном районе"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7220100000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18 384,8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16 201,8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16 201,8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7220104100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17 272,4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7220104100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17 272,4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7220104100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17 272,4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7220104300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7220104300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7220104300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капитального и текущего ремонта, техническое оснащение муниципальных учреждений </w:t>
            </w:r>
            <w:proofErr w:type="spellStart"/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культурно-досугового</w:t>
            </w:r>
            <w:proofErr w:type="spellEnd"/>
            <w:r w:rsidRPr="00FC3EE1">
              <w:rPr>
                <w:rFonts w:ascii="Times New Roman" w:hAnsi="Times New Roman" w:cs="Times New Roman"/>
                <w:sz w:val="26"/>
                <w:szCs w:val="26"/>
              </w:rPr>
              <w:t xml:space="preserve"> типа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7220174020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7220174020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7220174020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72201L5192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72201L5192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72201L5192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Подпрограмма "Сохранение и развитие сети библиотек в Калининском муниципальном районе"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7230000000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9 577,3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8 967,2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8 967,2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сохранению и развитию сети библиотек в Калининском муниципальном районе"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7230100000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9 577,3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8 967,2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8 967,2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7230104100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8 474,2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7230104100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8 474,2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7230104100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8 474,2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7230104300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7230104300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7230104300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72301L5191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72301L5191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72301L5191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7A00000000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7A00100000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440,0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440,0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выплаты населению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7E00000000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7E00100000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7E001V0000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7E001V0000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7E001V0000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«Патриотическое воспитание молодежи Калининского муниципального района Саратовской области на 2025-2027 годы»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7F00000000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патриотическому воспитанию молодежи Калининского муниципального района Саратовской области на 2025-2027 годы"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7F00100000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7F001V0000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7F001V0000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7F001V0000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"Внесение изменений в Генеральные планы и Правила землепользования и застройки муниципальных образований Калининского муниципального района Саратовской области на 2026-2028 годы"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7L00000000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внесению изменений в Генеральные планы и Правила землепользования и застройки муниципальных образований Калининского муниципального района Саратовской области на 2026-2028 годы"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7L00100000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7L001V0000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7L001V0000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7L001V0000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2026-2028 годы в Калининском муниципальном районе"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7Q00000000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39 850,2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2026-2028 годы в Калининском муниципальном районе"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7Q00100000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39 850,2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proofErr w:type="gramStart"/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38 607,7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23 607,7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23 607,7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 xml:space="preserve">Сохранение достигнутых </w:t>
            </w:r>
            <w:proofErr w:type="gramStart"/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FC3EE1">
              <w:rPr>
                <w:rFonts w:ascii="Times New Roman" w:hAnsi="Times New Roman" w:cs="Times New Roman"/>
                <w:sz w:val="26"/>
                <w:szCs w:val="26"/>
              </w:rPr>
              <w:t xml:space="preserve"> за счет средств местного бюджета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7Q001S2500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7Q001S2500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7Q001S2500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7S00000000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96 350,0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41 150,0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47 850,0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7S00100000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96 350,0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41 150,0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47 850,0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7S00104200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37 530,0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20 020,0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37 220,0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7S00104200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37 200,0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37 200,0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казенных учреждений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7S00104200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37 200,0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37 200,0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7S00104200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7S00104200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7S00106200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7S00106200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7S00106200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58 670,0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10 480,0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58 615,0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20 960,0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10 460,0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58 615,0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20 960,0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10 460,0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системы коммунальной инфраструктуры Калининского муниципального района на 2025-2027 гг."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7T00000000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системы коммунальной инфраструктуры Калининского муниципального района на 2025-2027 гг."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7T00100000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7T001V0000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7T001V0000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7T001V0000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туризма в Калининском муниципальном районе Саратовской области на 2026-2028 годы"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7U00000000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туризма в Калининском муниципальном районе Саратовской области на 2026-2028 годы"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7U00100000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7U001V0000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7U001V0000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7U001V0000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«Предоставление транспортных услуг населению и организация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7V00000000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предоставлению транспортных услуг населению и организации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7V00100000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7V001V0000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7V001V0000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7V001V0000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"Безопасность гидротехнических сооружений, находящихся на территории Калининского муниципального района Саратовской области на 2026-2028 г.г."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7Y00000000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безопасности гидротехнических сооружений, находящихся на территории Калининского муниципального района Саратовской области на 2026-2028 г.г."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7Y00100000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7Y001V0000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7Y001V0000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7Y001V0000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"Содержание, ремонт, в том числе капитальный ремонт, объектов муниципальной собственности </w:t>
            </w:r>
            <w:proofErr w:type="gramStart"/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Калининского</w:t>
            </w:r>
            <w:proofErr w:type="gramEnd"/>
            <w:r w:rsidRPr="00FC3EE1">
              <w:rPr>
                <w:rFonts w:ascii="Times New Roman" w:hAnsi="Times New Roman" w:cs="Times New Roman"/>
                <w:sz w:val="26"/>
                <w:szCs w:val="26"/>
              </w:rPr>
              <w:t xml:space="preserve"> МР Саратовской области на 2025-2027 годы"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7Z00000000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содержанию, ремонту, в том числе капитальному ремонту, объектов муниципальной собственности Калининского МР Саратовской области на 2025-2027 годы"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7Z00100000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7Z001V0000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7Z001V0000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7Z001V0000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«Противодействие коррупции в Калининском муниципальном районе на 2026-2028 годы»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7Б00000000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противодействию коррупции в Калининском муниципальном районе на 2026-2028 годы»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7Б00100000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7Б001V0000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7Б001V0000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7Б001V0000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«Гармонизация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7В00000000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гармонизации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7В00100000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7В001V0000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7В001V0000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7В001V0000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«Комплексные меры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7Г00000000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7Г00100000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7Г001V0000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7Г001V0000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7Г001V0000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"Профилактика терроризма и экстремизма в Калининском муниципальном районе Саратовской области на 2026-2028 годы"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7И00000000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2026-2028 годы"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7И00100000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7И001V0000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7И001V0000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7И001V0000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"Социальная поддержка граждан Калининского муниципального района  на 2026-2028 г.г."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7К00000000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10 438,8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10 741,2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10 791,6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социальной поддержке граждан Калининского муниципального района на 2026-2028 г.г."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7К00100000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10 438,8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10 741,2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10 791,6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7К00177900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7К00177900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Публичные нормативные социальные выплаты гражданам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7К00177900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7К001V0000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4 938,4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5 240,8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5 291,2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7К001V0000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4 938,4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5 240,8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5 291,2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Публичные нормативные социальные выплаты гражданам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7К001V0000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4 838,4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5 140,8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5 191,2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7К001V0000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7Л00000000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5 606,0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5 531,0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5 526,0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7Л00100000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5 606,0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5 531,0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5 526,0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7Л00104200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4 811,0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5 311,0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5 311,0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7Л00104200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4 806,0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5 306,0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5 306,0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казенных учреждений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7Л00104200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4 806,0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5 306,0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5 306,0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7Л00104200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7Л00104200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7Л001V0000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215,0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7Л001V0000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215,0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7Л001V0000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215,0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"Укрепление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7М00000000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укреплению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7М00100000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7М001V0000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7М001V0000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7М001V0000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2026-2028 г.г."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7Н00000000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2026-2028 г.г."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7Н00100000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7Н001V0000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7Н001V0000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7Н001V0000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"Материально-техническое обеспечение работы администрации Калининского муниципального района на 2024-2026 г.г."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7П00000000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материально-техническому обеспечению работы администрации Калининского муниципального района на 2024-2026 г.г."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7П00100000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7П00106200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7П00106200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7П00106200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7П001V0000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7П001V0000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7П001V0000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"Капитальный ремонт муниципального имущества в многоквартирных домах на территории Калининского района на 2026-2028 годы"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7С00000000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капитальному ремонту муниципального имущества в многоквартирных домах на территории Калининского района на 2026-2028 годы"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7С00100000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7С001V0000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7С001V0000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7С001V0000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2026-2028 годы"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7У00000000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2026-2028 годы"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7У00100000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7У001V0000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7У001V0000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7У001V0000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"О муниципальном дорожном фонде Калининского муниципального района на 2025-2027 г.г."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7Ф00000000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23 283,5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35 292,6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35 492,6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Калининского муниципального района Саратовской области, за счет средств районного дорожного фонда"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7Ф00100000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23 283,5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35 292,6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35 492,6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Осуществление мероприятий, направленных на ремонт и содержание автомобильных дорог и сооружений на них за счет средств муниципального дорожного фонда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7Ф0019Д011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22 172,4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35 292,6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35 492,6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7Ф0019Д011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22 172,4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35 292,6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35 492,6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7Ф0019Д011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22 172,4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35 292,6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35 492,6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7Ф0019Д807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7Ф0019Д807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7Ф0019Д807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7Ф001SД807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7Ф001SД807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7Ф001SД807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7Ц00000000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1 518,1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1 545,5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7Ц00100000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1 518,1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1 545,5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7Ц001V0000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1 518,1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1 545,5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7Ц001V0000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1 518,1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1 545,5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7Ц001V0000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1 518,1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1 545,5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7Ч00000000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50 238,7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40 659,4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43 138,7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7Ч00100000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50 238,7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40 659,4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43 138,7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7Ч00104200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37 038,7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34 519,4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36 998,7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7Ч00104200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36 988,7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34 509,4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36 988,7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казенных учреждений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7Ч00104200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36 988,7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34 509,4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36 988,7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7Ч00104200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7Ч00104200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7Ч00106200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7Ч00106200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7Ч00106200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13 050,0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5 990,0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5 990,0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5 980,0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5 980,0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«Обеспечение деятельности муниципального казенного учреждения Калининского муниципального района «Архив» на 2026-2028 гг.»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7Ш00000000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обеспечению деятельности муниципального казенного учреждения Калининского муниципального района «Архив» на 2026-2028 гг.»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7Ш00100000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7Ш00104200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7Ш00104200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казенных учреждений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7Ш00104200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7Ш00104200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7Ш00104200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«Обеспечение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2026-2028 годы»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7Щ00000000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обеспечению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2026-2028 годы»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7Щ00100000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7Щ00104100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7Щ00104100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7Щ00104100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«Развитие физической культуры и спорта в Калининском муниципальном районе на 2024-2026 годы»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7Ю00000000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развитию физической культуры и спорта в Калининском муниципальном районе на 2024-2026 годы»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7Ю00100000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7Ю001V0000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7Ю001V0000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7Ю001V0000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Осуществление переданных полномочий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9000000000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3 487,9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3 456,5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3 454,0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9010000000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3 446,0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3 446,0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3 446,2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9010076500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9010076500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9010076500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9010076600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9010076600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9010076600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9010077120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9010077120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9010077120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9010077130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817,5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9010077130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817,5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9010077130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817,5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9020000000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9020051200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9020051200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9020051200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органами муниципальной власти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88 923,7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68 433,3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72 980,4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представительного органа власти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9110000000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иных муниципальных органов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9120000000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органов исполнительной власти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9130000000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86 643,8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66 153,4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70 700,5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деятельности Главы района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9130001000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9130001000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9130001000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82 453,6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61 963,2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66 510,3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82 099,2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61 708,8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66 255,9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82 099,2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61 708,8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66 255,9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197,4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197,4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57,0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57,0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9130006100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110,6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9130006100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110,6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9130006100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110,6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9130078760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9130078760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9130078760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муниципальных учреждений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9300000000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5 654,6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5 821,0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9320000000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5 654,6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5 821,0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9320004100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4 415,0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4 581,4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9320004100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4 415,0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4 581,4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9320004100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4 415,0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4 581,4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9320004300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9320004300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9320004300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 органами местного самоуправления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9320078600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9320078600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9320078600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Обслуживание долговых обязательств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9500000000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обслуживание долговых обязательств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9510000000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Процентные платежи по муниципальному долгу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9510019710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Обслуживание государственного (муниципального) долга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9510019710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Обслуживание муниципального долга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9510019710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межбюджетных трансфертов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9600000000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межбюджетных трансфертов местным бюджетам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9610000000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9610076100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9610076100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Дотации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9610076100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Расходы на исполнение отдельных обязательств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9900000000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16 037,0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5 946,0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5 954,0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Внепрограммные мероприятия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9930000000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15 937,0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5 846,0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5 854,0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Выявление, оценка и (или) ликвидация объектов накопленного вреда окружающей среде, а так же иные природоохранные мероприятия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9930000700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9930000700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9930000700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мер поддержки студентам медицинских учебных заведений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9930008200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9930008200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выплаты населению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9930008200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Предоставление дополнительных мер социальной поддержки гражданам, заключившим контракт о прохождении военной службы и иные связанные выплаты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9930008480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9930008480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9930008480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Средства резервного фонда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9940000000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9940008800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9940008800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FC3EE1" w:rsidRPr="00FC3EE1" w:rsidTr="00FC3EE1">
        <w:trPr>
          <w:trHeight w:val="20"/>
        </w:trPr>
        <w:tc>
          <w:tcPr>
            <w:tcW w:w="8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9940008800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FC3EE1" w:rsidRPr="00FC3EE1" w:rsidTr="00FC3EE1">
        <w:trPr>
          <w:trHeight w:val="20"/>
        </w:trPr>
        <w:tc>
          <w:tcPr>
            <w:tcW w:w="1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 xml:space="preserve">1 132 759,8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 xml:space="preserve">902 173,5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E1" w:rsidRPr="00FC3EE1" w:rsidRDefault="00FC3EE1" w:rsidP="00FC3EE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FC3EE1">
              <w:rPr>
                <w:rFonts w:ascii="Times New Roman" w:hAnsi="Times New Roman" w:cs="Times New Roman"/>
                <w:sz w:val="26"/>
                <w:szCs w:val="26"/>
              </w:rPr>
              <w:t xml:space="preserve">923 951,5 </w:t>
            </w:r>
          </w:p>
        </w:tc>
      </w:tr>
    </w:tbl>
    <w:p w:rsidR="00FC3EE1" w:rsidRPr="00FC3EE1" w:rsidRDefault="00FC3EE1" w:rsidP="00FC3EE1">
      <w:pPr>
        <w:pStyle w:val="ac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DB026A" w:rsidRPr="00FC3EE1" w:rsidRDefault="00FC3EE1" w:rsidP="00FC3EE1">
      <w:pPr>
        <w:pStyle w:val="ac"/>
        <w:rPr>
          <w:rFonts w:ascii="Times New Roman" w:hAnsi="Times New Roman" w:cs="Times New Roman"/>
          <w:sz w:val="26"/>
          <w:szCs w:val="26"/>
        </w:rPr>
      </w:pPr>
      <w:r w:rsidRPr="00FC3EE1">
        <w:rPr>
          <w:rFonts w:ascii="Times New Roman" w:hAnsi="Times New Roman" w:cs="Times New Roman"/>
          <w:b/>
          <w:sz w:val="26"/>
          <w:szCs w:val="26"/>
        </w:rPr>
        <w:t xml:space="preserve">Секретарь районного Собрания                                                                                                                                       Л.Н. Сафонова </w:t>
      </w:r>
    </w:p>
    <w:sectPr w:rsidR="00DB026A" w:rsidRPr="00FC3EE1" w:rsidSect="00FC3EE1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F54"/>
    <w:multiLevelType w:val="hybridMultilevel"/>
    <w:tmpl w:val="1874860C"/>
    <w:lvl w:ilvl="0" w:tplc="A9C67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C3042BB"/>
    <w:multiLevelType w:val="hybridMultilevel"/>
    <w:tmpl w:val="226E5710"/>
    <w:lvl w:ilvl="0" w:tplc="E1E82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A82D9C"/>
    <w:multiLevelType w:val="hybridMultilevel"/>
    <w:tmpl w:val="CC8C9956"/>
    <w:lvl w:ilvl="0" w:tplc="87BE21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543B65"/>
    <w:multiLevelType w:val="hybridMultilevel"/>
    <w:tmpl w:val="7C400D0E"/>
    <w:lvl w:ilvl="0" w:tplc="AA340440">
      <w:start w:val="12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>
    <w:nsid w:val="1BFC4CBF"/>
    <w:multiLevelType w:val="hybridMultilevel"/>
    <w:tmpl w:val="0810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660B3"/>
    <w:multiLevelType w:val="hybridMultilevel"/>
    <w:tmpl w:val="6112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11B91"/>
    <w:multiLevelType w:val="hybridMultilevel"/>
    <w:tmpl w:val="DAB02358"/>
    <w:lvl w:ilvl="0" w:tplc="11BE22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9290906"/>
    <w:multiLevelType w:val="hybridMultilevel"/>
    <w:tmpl w:val="6256EBC8"/>
    <w:lvl w:ilvl="0" w:tplc="4AFAC058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A079C7"/>
    <w:multiLevelType w:val="hybridMultilevel"/>
    <w:tmpl w:val="EB3CE796"/>
    <w:lvl w:ilvl="0" w:tplc="158CF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B3A2F60"/>
    <w:multiLevelType w:val="hybridMultilevel"/>
    <w:tmpl w:val="3C9E06DE"/>
    <w:lvl w:ilvl="0" w:tplc="EA623A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4D2C1B"/>
    <w:multiLevelType w:val="hybridMultilevel"/>
    <w:tmpl w:val="17FA47D0"/>
    <w:lvl w:ilvl="0" w:tplc="8DE61584">
      <w:start w:val="1"/>
      <w:numFmt w:val="decimal"/>
      <w:lvlText w:val="%1)"/>
      <w:lvlJc w:val="left"/>
      <w:pPr>
        <w:ind w:left="1452" w:hanging="88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E752E10"/>
    <w:multiLevelType w:val="hybridMultilevel"/>
    <w:tmpl w:val="AFE67C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DE12488"/>
    <w:multiLevelType w:val="hybridMultilevel"/>
    <w:tmpl w:val="5E60F846"/>
    <w:lvl w:ilvl="0" w:tplc="5770FEE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79975E66"/>
    <w:multiLevelType w:val="hybridMultilevel"/>
    <w:tmpl w:val="43CEA688"/>
    <w:lvl w:ilvl="0" w:tplc="5DEA6B5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D724FC1"/>
    <w:multiLevelType w:val="hybridMultilevel"/>
    <w:tmpl w:val="1FCE8432"/>
    <w:lvl w:ilvl="0" w:tplc="21A896D6">
      <w:start w:val="20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2"/>
  </w:num>
  <w:num w:numId="11">
    <w:abstractNumId w:val="13"/>
  </w:num>
  <w:num w:numId="12">
    <w:abstractNumId w:val="7"/>
  </w:num>
  <w:num w:numId="13">
    <w:abstractNumId w:val="8"/>
  </w:num>
  <w:num w:numId="14">
    <w:abstractNumId w:val="1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61DAC"/>
    <w:rsid w:val="00765E33"/>
    <w:rsid w:val="00B61DAC"/>
    <w:rsid w:val="00DB026A"/>
    <w:rsid w:val="00FC3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33"/>
  </w:style>
  <w:style w:type="paragraph" w:styleId="1">
    <w:name w:val="heading 1"/>
    <w:basedOn w:val="a"/>
    <w:next w:val="a"/>
    <w:link w:val="10"/>
    <w:uiPriority w:val="99"/>
    <w:qFormat/>
    <w:rsid w:val="00B61D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B61DAC"/>
    <w:pPr>
      <w:keepNext/>
      <w:spacing w:before="240" w:after="60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B61DA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B61DA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1DAC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B61DAC"/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semiHidden/>
    <w:rsid w:val="00B61DAC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B61DAC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B61DA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61DA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B61DAC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B61DAC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B61DA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B61DAC"/>
    <w:rPr>
      <w:rFonts w:ascii="Times New Roman" w:eastAsia="Times New Roman" w:hAnsi="Times New Roman" w:cs="Times New Roman"/>
      <w:sz w:val="24"/>
      <w:szCs w:val="20"/>
    </w:rPr>
  </w:style>
  <w:style w:type="character" w:customStyle="1" w:styleId="4">
    <w:name w:val="Знак Знак4"/>
    <w:rsid w:val="00B61DA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B61DAC"/>
    <w:pPr>
      <w:spacing w:after="0" w:line="240" w:lineRule="auto"/>
      <w:ind w:right="20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B61DA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4">
    <w:name w:val="Style4"/>
    <w:basedOn w:val="a"/>
    <w:rsid w:val="00B61DAC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B61DAC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B61DA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B61DAC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B61D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sd-Deva-IN"/>
    </w:rPr>
  </w:style>
  <w:style w:type="paragraph" w:customStyle="1" w:styleId="ConsPlusCell">
    <w:name w:val="ConsPlusCell"/>
    <w:uiPriority w:val="99"/>
    <w:rsid w:val="00B61D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sd-Deva-IN"/>
    </w:rPr>
  </w:style>
  <w:style w:type="paragraph" w:customStyle="1" w:styleId="a9">
    <w:name w:val="Òåêñò äîêóìåíòà"/>
    <w:basedOn w:val="a"/>
    <w:uiPriority w:val="99"/>
    <w:rsid w:val="00B61DA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B61D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bidi="sd-Deva-IN"/>
    </w:rPr>
  </w:style>
  <w:style w:type="paragraph" w:customStyle="1" w:styleId="ConsPlusNormal">
    <w:name w:val="ConsPlusNormal"/>
    <w:rsid w:val="00B61D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B61D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B61DAC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B61D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61DAC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No Spacing"/>
    <w:link w:val="ad"/>
    <w:uiPriority w:val="99"/>
    <w:qFormat/>
    <w:rsid w:val="00B61DA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Без интервала Знак"/>
    <w:link w:val="ac"/>
    <w:uiPriority w:val="99"/>
    <w:locked/>
    <w:rsid w:val="00B61DAC"/>
    <w:rPr>
      <w:rFonts w:ascii="Calibri" w:eastAsia="Times New Roman" w:hAnsi="Calibri" w:cs="Calibri"/>
    </w:rPr>
  </w:style>
  <w:style w:type="character" w:styleId="ae">
    <w:name w:val="Hyperlink"/>
    <w:uiPriority w:val="99"/>
    <w:unhideWhenUsed/>
    <w:rsid w:val="00B61DAC"/>
    <w:rPr>
      <w:color w:val="0000FF"/>
      <w:u w:val="single"/>
    </w:rPr>
  </w:style>
  <w:style w:type="table" w:styleId="af">
    <w:name w:val="Table Grid"/>
    <w:basedOn w:val="a1"/>
    <w:uiPriority w:val="59"/>
    <w:rsid w:val="00B61DA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мментарий"/>
    <w:basedOn w:val="a"/>
    <w:next w:val="a"/>
    <w:rsid w:val="00B61DAC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B61D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B61DA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3">
    <w:name w:val="Body Text 2"/>
    <w:basedOn w:val="a"/>
    <w:link w:val="24"/>
    <w:rsid w:val="00B61DA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B61DAC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unhideWhenUsed/>
    <w:rsid w:val="00B61DAC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rsid w:val="00B61DAC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B61DAC"/>
  </w:style>
  <w:style w:type="character" w:styleId="af5">
    <w:name w:val="FollowedHyperlink"/>
    <w:uiPriority w:val="99"/>
    <w:unhideWhenUsed/>
    <w:rsid w:val="00B61DAC"/>
    <w:rPr>
      <w:color w:val="800080"/>
      <w:u w:val="single"/>
    </w:rPr>
  </w:style>
  <w:style w:type="paragraph" w:customStyle="1" w:styleId="xl64">
    <w:name w:val="xl64"/>
    <w:basedOn w:val="a"/>
    <w:rsid w:val="00B61DA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9">
    <w:name w:val="xl79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af6">
    <w:name w:val="Normal (Web)"/>
    <w:basedOn w:val="a"/>
    <w:uiPriority w:val="99"/>
    <w:unhideWhenUsed/>
    <w:rsid w:val="00B6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61DAC"/>
  </w:style>
  <w:style w:type="paragraph" w:customStyle="1" w:styleId="xl80">
    <w:name w:val="xl80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B61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B61DAC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"/>
    <w:rsid w:val="00B61D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extended-textshort">
    <w:name w:val="extended-text__short"/>
    <w:rsid w:val="00B61DAC"/>
  </w:style>
  <w:style w:type="paragraph" w:customStyle="1" w:styleId="xl86">
    <w:name w:val="xl86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B61D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B61D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B61D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a"/>
    <w:rsid w:val="00B61DA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rsid w:val="00B61DA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B61DA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B61DA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B61D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B61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3">
    <w:name w:val="xl63"/>
    <w:basedOn w:val="a"/>
    <w:rsid w:val="00B61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name w:val="Текст документа"/>
    <w:basedOn w:val="a"/>
    <w:rsid w:val="00B61DAC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40">
    <w:name w:val=" Знак Знак4"/>
    <w:rsid w:val="00FC3EE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9193</Words>
  <Characters>52404</Characters>
  <Application>Microsoft Office Word</Application>
  <DocSecurity>0</DocSecurity>
  <Lines>436</Lines>
  <Paragraphs>122</Paragraphs>
  <ScaleCrop>false</ScaleCrop>
  <Company/>
  <LinksUpToDate>false</LinksUpToDate>
  <CharactersWithSpaces>61475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3</cp:revision>
  <dcterms:created xsi:type="dcterms:W3CDTF">2025-11-17T05:23:00Z</dcterms:created>
  <dcterms:modified xsi:type="dcterms:W3CDTF">2025-12-08T11:05:00Z</dcterms:modified>
</cp:coreProperties>
</file>