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1848C7">
        <w:t>04</w:t>
      </w:r>
      <w:r w:rsidR="008066DA">
        <w:t xml:space="preserve"> дека</w:t>
      </w:r>
      <w:r w:rsidR="008868DC">
        <w:t>бря</w:t>
      </w:r>
      <w:r w:rsidR="003F486B">
        <w:t xml:space="preserve"> </w:t>
      </w:r>
      <w:r w:rsidR="000524C1">
        <w:t>2025</w:t>
      </w:r>
      <w:r w:rsidR="001C79B7">
        <w:t xml:space="preserve"> года № </w:t>
      </w:r>
      <w:r w:rsidR="0045427A">
        <w:t>1</w:t>
      </w:r>
      <w:r w:rsidR="00885D64">
        <w:t>778</w:t>
      </w:r>
    </w:p>
    <w:p w:rsidR="00D76A80" w:rsidRDefault="00D76A80" w:rsidP="002D099C"/>
    <w:p w:rsidR="008B1D60" w:rsidRDefault="00A9752B" w:rsidP="00EE134D">
      <w:pPr>
        <w:jc w:val="center"/>
      </w:pPr>
      <w:r>
        <w:t>г. Калининск</w:t>
      </w:r>
    </w:p>
    <w:p w:rsidR="007C2037" w:rsidRPr="005826A9" w:rsidRDefault="007C2037" w:rsidP="005826A9">
      <w:pPr>
        <w:ind w:firstLine="567"/>
        <w:jc w:val="both"/>
        <w:rPr>
          <w:sz w:val="28"/>
        </w:rPr>
      </w:pPr>
    </w:p>
    <w:p w:rsidR="00992786" w:rsidRDefault="00992786" w:rsidP="00992786">
      <w:pPr>
        <w:ind w:right="3968"/>
        <w:rPr>
          <w:b/>
          <w:sz w:val="28"/>
          <w:szCs w:val="28"/>
        </w:rPr>
      </w:pPr>
      <w:r>
        <w:rPr>
          <w:b/>
          <w:sz w:val="28"/>
          <w:szCs w:val="28"/>
        </w:rPr>
        <w:t>О внесении изменений в постановление администрации Калининского муниципального района Саратовской области от 28.01.2025 года № 122</w:t>
      </w:r>
    </w:p>
    <w:p w:rsidR="00992786" w:rsidRDefault="00992786" w:rsidP="00992786">
      <w:pPr>
        <w:ind w:firstLine="567"/>
        <w:jc w:val="both"/>
        <w:rPr>
          <w:sz w:val="28"/>
          <w:szCs w:val="28"/>
        </w:rPr>
      </w:pPr>
    </w:p>
    <w:p w:rsidR="00992786" w:rsidRDefault="00992786" w:rsidP="00992786">
      <w:pPr>
        <w:ind w:firstLine="567"/>
        <w:jc w:val="both"/>
        <w:rPr>
          <w:sz w:val="28"/>
          <w:szCs w:val="28"/>
        </w:rPr>
      </w:pPr>
      <w:r>
        <w:rPr>
          <w:sz w:val="28"/>
          <w:szCs w:val="28"/>
        </w:rPr>
        <w:t>В соответствии с Федеральным законом от 20.03.2025 года № 33-ФЗ «Об общих принципах организации местного самоуправления в единой системе публичной власти», постановлением главы администрации Калининского муниципального района Саратовской области 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w:t>
      </w:r>
    </w:p>
    <w:p w:rsidR="00992786" w:rsidRDefault="00992786" w:rsidP="00992786">
      <w:pPr>
        <w:ind w:firstLine="567"/>
        <w:jc w:val="both"/>
        <w:rPr>
          <w:sz w:val="28"/>
          <w:szCs w:val="28"/>
        </w:rPr>
      </w:pPr>
    </w:p>
    <w:p w:rsidR="00992786" w:rsidRDefault="00992786" w:rsidP="00992786">
      <w:pPr>
        <w:pStyle w:val="af"/>
        <w:numPr>
          <w:ilvl w:val="0"/>
          <w:numId w:val="2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Внести в постановление администрации Калининского муниципального района Саратовской области от 28.01.2025 года № 122 «Об утверждении муниципальной программы «Укрепление и содержание материально-технической базы администрации Калининского муниципального района на 2025-2027 гг.» (с изменениями от 18.02.2025 года № 261, от 03.04.2025 года № 525, от 11.09.2025 года № 1258) следующие изменения: приложение к постановлению изложить в новой редакции, согласно приложению.</w:t>
      </w:r>
    </w:p>
    <w:p w:rsidR="00992786" w:rsidRDefault="00992786" w:rsidP="00992786">
      <w:pPr>
        <w:pStyle w:val="af"/>
        <w:numPr>
          <w:ilvl w:val="0"/>
          <w:numId w:val="2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92786" w:rsidRDefault="00992786" w:rsidP="00992786">
      <w:pPr>
        <w:pStyle w:val="af"/>
        <w:numPr>
          <w:ilvl w:val="0"/>
          <w:numId w:val="2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Настоящее постановление вступает в силу с момента его подписания.</w:t>
      </w:r>
    </w:p>
    <w:p w:rsidR="00992786" w:rsidRDefault="00992786" w:rsidP="00992786">
      <w:pPr>
        <w:pStyle w:val="af"/>
        <w:numPr>
          <w:ilvl w:val="0"/>
          <w:numId w:val="22"/>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Контроль за исполнением настоящего постановления возложить на первого заместителя главы администрации муниципального района Кузину Т.Г.</w:t>
      </w:r>
    </w:p>
    <w:p w:rsidR="00992786" w:rsidRDefault="00992786" w:rsidP="00992786">
      <w:pPr>
        <w:pStyle w:val="af"/>
        <w:spacing w:after="0" w:line="240" w:lineRule="auto"/>
        <w:ind w:left="567" w:right="-1"/>
        <w:jc w:val="both"/>
        <w:rPr>
          <w:rFonts w:ascii="Times New Roman" w:hAnsi="Times New Roman"/>
          <w:sz w:val="28"/>
          <w:szCs w:val="28"/>
        </w:rPr>
      </w:pPr>
    </w:p>
    <w:p w:rsidR="005B1D43" w:rsidRPr="005826A9" w:rsidRDefault="005B1D43" w:rsidP="005826A9">
      <w:pPr>
        <w:ind w:firstLine="567"/>
        <w:jc w:val="both"/>
        <w:rPr>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992786">
        <w:rPr>
          <w:shd w:val="clear" w:color="auto" w:fill="FFFFFF"/>
        </w:rPr>
        <w:t>Евтушенко Н.С.</w:t>
      </w:r>
    </w:p>
    <w:p w:rsidR="00992786" w:rsidRPr="00992786" w:rsidRDefault="00992786" w:rsidP="00992786">
      <w:pPr>
        <w:ind w:left="6237" w:right="-1"/>
        <w:jc w:val="both"/>
        <w:rPr>
          <w:b/>
          <w:sz w:val="28"/>
          <w:szCs w:val="28"/>
        </w:rPr>
      </w:pPr>
      <w:r w:rsidRPr="00992786">
        <w:rPr>
          <w:b/>
          <w:sz w:val="28"/>
          <w:szCs w:val="28"/>
        </w:rPr>
        <w:lastRenderedPageBreak/>
        <w:t>Приложение</w:t>
      </w:r>
    </w:p>
    <w:p w:rsidR="00992786" w:rsidRDefault="00992786" w:rsidP="00992786">
      <w:pPr>
        <w:ind w:left="6237" w:right="-1"/>
        <w:jc w:val="both"/>
        <w:rPr>
          <w:b/>
          <w:sz w:val="28"/>
          <w:szCs w:val="28"/>
        </w:rPr>
      </w:pPr>
      <w:r w:rsidRPr="00992786">
        <w:rPr>
          <w:b/>
          <w:sz w:val="28"/>
          <w:szCs w:val="28"/>
        </w:rPr>
        <w:t xml:space="preserve">к постановлению </w:t>
      </w:r>
    </w:p>
    <w:p w:rsidR="00992786" w:rsidRDefault="00992786" w:rsidP="00992786">
      <w:pPr>
        <w:ind w:left="6237" w:right="-1"/>
        <w:jc w:val="both"/>
        <w:rPr>
          <w:b/>
          <w:sz w:val="28"/>
          <w:szCs w:val="28"/>
        </w:rPr>
      </w:pPr>
      <w:r w:rsidRPr="00992786">
        <w:rPr>
          <w:b/>
          <w:sz w:val="28"/>
          <w:szCs w:val="28"/>
        </w:rPr>
        <w:t xml:space="preserve">администрации МР </w:t>
      </w:r>
    </w:p>
    <w:p w:rsidR="00992786" w:rsidRPr="00992786" w:rsidRDefault="00992786" w:rsidP="00992786">
      <w:pPr>
        <w:ind w:left="6237" w:right="-1"/>
        <w:jc w:val="both"/>
        <w:rPr>
          <w:b/>
          <w:sz w:val="28"/>
          <w:szCs w:val="28"/>
        </w:rPr>
      </w:pPr>
      <w:r>
        <w:rPr>
          <w:b/>
          <w:sz w:val="28"/>
          <w:szCs w:val="28"/>
        </w:rPr>
        <w:t>от 04.12.</w:t>
      </w:r>
      <w:r w:rsidRPr="00992786">
        <w:rPr>
          <w:b/>
          <w:sz w:val="28"/>
          <w:szCs w:val="28"/>
        </w:rPr>
        <w:t>2025 года №</w:t>
      </w:r>
      <w:r>
        <w:rPr>
          <w:b/>
          <w:sz w:val="28"/>
          <w:szCs w:val="28"/>
        </w:rPr>
        <w:t>1778</w:t>
      </w:r>
      <w:r w:rsidRPr="00992786">
        <w:rPr>
          <w:b/>
          <w:sz w:val="28"/>
          <w:szCs w:val="28"/>
        </w:rPr>
        <w:t xml:space="preserve"> </w:t>
      </w:r>
    </w:p>
    <w:p w:rsidR="00992786" w:rsidRPr="00B86932" w:rsidRDefault="00992786" w:rsidP="00992786">
      <w:pPr>
        <w:pStyle w:val="af"/>
        <w:spacing w:after="0" w:line="240" w:lineRule="auto"/>
        <w:ind w:left="5529" w:right="-1"/>
        <w:jc w:val="center"/>
        <w:rPr>
          <w:rFonts w:ascii="Times New Roman" w:hAnsi="Times New Roman"/>
          <w:sz w:val="28"/>
          <w:szCs w:val="28"/>
        </w:rPr>
      </w:pPr>
    </w:p>
    <w:p w:rsidR="00992786" w:rsidRDefault="00992786" w:rsidP="00992786">
      <w:pPr>
        <w:pStyle w:val="af"/>
        <w:spacing w:after="0" w:line="240" w:lineRule="auto"/>
        <w:ind w:left="0" w:right="-1"/>
        <w:jc w:val="center"/>
        <w:rPr>
          <w:rFonts w:ascii="Times New Roman" w:hAnsi="Times New Roman"/>
          <w:b/>
          <w:sz w:val="28"/>
          <w:szCs w:val="28"/>
        </w:rPr>
      </w:pPr>
      <w:r>
        <w:rPr>
          <w:rFonts w:ascii="Times New Roman" w:hAnsi="Times New Roman"/>
          <w:b/>
          <w:sz w:val="28"/>
          <w:szCs w:val="28"/>
        </w:rPr>
        <w:t>Паспорт муниципальной программы</w:t>
      </w:r>
    </w:p>
    <w:p w:rsidR="00992786" w:rsidRDefault="00992786" w:rsidP="00992786">
      <w:pPr>
        <w:pStyle w:val="af"/>
        <w:spacing w:after="0" w:line="240" w:lineRule="auto"/>
        <w:ind w:left="0" w:right="-1"/>
        <w:jc w:val="center"/>
        <w:rPr>
          <w:rFonts w:ascii="Times New Roman" w:hAnsi="Times New Roman"/>
          <w:b/>
          <w:sz w:val="28"/>
          <w:szCs w:val="28"/>
        </w:rPr>
      </w:pPr>
      <w:r>
        <w:rPr>
          <w:rFonts w:ascii="Times New Roman" w:hAnsi="Times New Roman"/>
          <w:b/>
          <w:sz w:val="28"/>
          <w:szCs w:val="28"/>
        </w:rPr>
        <w:t>«Укрепление и содержание материально-технической базы</w:t>
      </w:r>
    </w:p>
    <w:p w:rsidR="00992786" w:rsidRDefault="00992786" w:rsidP="00992786">
      <w:pPr>
        <w:pStyle w:val="af"/>
        <w:spacing w:after="0" w:line="240" w:lineRule="auto"/>
        <w:ind w:left="0" w:right="-1"/>
        <w:jc w:val="center"/>
        <w:rPr>
          <w:rFonts w:ascii="Times New Roman" w:hAnsi="Times New Roman"/>
          <w:b/>
          <w:sz w:val="28"/>
          <w:szCs w:val="28"/>
        </w:rPr>
      </w:pPr>
      <w:r>
        <w:rPr>
          <w:rFonts w:ascii="Times New Roman" w:hAnsi="Times New Roman"/>
          <w:b/>
          <w:sz w:val="28"/>
          <w:szCs w:val="28"/>
        </w:rPr>
        <w:t>администрации Калининского муниципального района на 2025-2027 гг.»</w:t>
      </w:r>
    </w:p>
    <w:p w:rsidR="00992786" w:rsidRDefault="00992786" w:rsidP="00992786">
      <w:pPr>
        <w:pStyle w:val="af"/>
        <w:spacing w:after="0" w:line="240" w:lineRule="auto"/>
        <w:ind w:left="0" w:right="-1"/>
        <w:jc w:val="both"/>
        <w:rPr>
          <w:rFonts w:ascii="Times New Roman" w:hAnsi="Times New Roman"/>
          <w:b/>
          <w:sz w:val="28"/>
          <w:szCs w:val="28"/>
        </w:rPr>
      </w:pPr>
    </w:p>
    <w:tbl>
      <w:tblPr>
        <w:tblStyle w:val="a7"/>
        <w:tblW w:w="9889" w:type="dxa"/>
        <w:tblLook w:val="04A0"/>
      </w:tblPr>
      <w:tblGrid>
        <w:gridCol w:w="2660"/>
        <w:gridCol w:w="7229"/>
      </w:tblGrid>
      <w:tr w:rsidR="00992786" w:rsidTr="00B07F4D">
        <w:tc>
          <w:tcPr>
            <w:tcW w:w="2660" w:type="dxa"/>
          </w:tcPr>
          <w:p w:rsidR="00992786" w:rsidRPr="00AE6A06" w:rsidRDefault="00992786" w:rsidP="007B45F6">
            <w:pPr>
              <w:pStyle w:val="af"/>
              <w:spacing w:after="0" w:line="240" w:lineRule="auto"/>
              <w:ind w:left="0"/>
              <w:rPr>
                <w:rFonts w:ascii="Times New Roman" w:hAnsi="Times New Roman"/>
                <w:b/>
                <w:sz w:val="28"/>
                <w:szCs w:val="28"/>
              </w:rPr>
            </w:pPr>
            <w:r w:rsidRPr="00AE6A06">
              <w:rPr>
                <w:rFonts w:ascii="Times New Roman" w:hAnsi="Times New Roman"/>
                <w:b/>
                <w:sz w:val="28"/>
                <w:szCs w:val="28"/>
              </w:rPr>
              <w:t>Наименование муниципальной программы</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Укрепление и содержание материально-технической базы администрации Калининского муниципального района на 2025-2027 гг.</w:t>
            </w:r>
          </w:p>
        </w:tc>
      </w:tr>
      <w:tr w:rsidR="00992786" w:rsidTr="00B07F4D">
        <w:tc>
          <w:tcPr>
            <w:tcW w:w="2660" w:type="dxa"/>
          </w:tcPr>
          <w:p w:rsidR="00992786" w:rsidRPr="00AE6A06" w:rsidRDefault="00992786" w:rsidP="007B45F6">
            <w:pPr>
              <w:pStyle w:val="af"/>
              <w:spacing w:after="0" w:line="240" w:lineRule="auto"/>
              <w:ind w:left="0"/>
              <w:rPr>
                <w:rFonts w:ascii="Times New Roman" w:hAnsi="Times New Roman"/>
                <w:b/>
                <w:sz w:val="28"/>
                <w:szCs w:val="28"/>
              </w:rPr>
            </w:pPr>
            <w:r w:rsidRPr="00AE6A06">
              <w:rPr>
                <w:rFonts w:ascii="Times New Roman" w:hAnsi="Times New Roman"/>
                <w:b/>
                <w:sz w:val="28"/>
                <w:szCs w:val="28"/>
              </w:rPr>
              <w:t>Основание для разработки программы</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Федеральный закон от 06.10.2003 года № 131-ФЗ «Об общих принципах организации местного самоуправления в Российской Федерации»</w:t>
            </w:r>
          </w:p>
        </w:tc>
      </w:tr>
      <w:tr w:rsidR="00992786" w:rsidTr="00B07F4D">
        <w:tc>
          <w:tcPr>
            <w:tcW w:w="2660" w:type="dxa"/>
          </w:tcPr>
          <w:p w:rsidR="00992786" w:rsidRPr="00AE6A06" w:rsidRDefault="00992786" w:rsidP="007B45F6">
            <w:pPr>
              <w:pStyle w:val="af"/>
              <w:spacing w:after="0" w:line="240" w:lineRule="auto"/>
              <w:ind w:left="0"/>
              <w:rPr>
                <w:rFonts w:ascii="Times New Roman" w:hAnsi="Times New Roman"/>
                <w:b/>
                <w:sz w:val="28"/>
                <w:szCs w:val="28"/>
              </w:rPr>
            </w:pPr>
            <w:r>
              <w:rPr>
                <w:rFonts w:ascii="Times New Roman" w:hAnsi="Times New Roman"/>
                <w:b/>
                <w:sz w:val="28"/>
                <w:szCs w:val="28"/>
              </w:rPr>
              <w:t>Ответственный исполнитель</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Отдел экономики и инвестиционной политики администрации Калининского муниципального района</w:t>
            </w:r>
          </w:p>
        </w:tc>
      </w:tr>
      <w:tr w:rsidR="00992786" w:rsidTr="00B07F4D">
        <w:tc>
          <w:tcPr>
            <w:tcW w:w="2660" w:type="dxa"/>
          </w:tcPr>
          <w:p w:rsidR="00992786" w:rsidRPr="00AE6A06" w:rsidRDefault="00992786" w:rsidP="007B45F6">
            <w:pPr>
              <w:pStyle w:val="af"/>
              <w:spacing w:after="0" w:line="240" w:lineRule="auto"/>
              <w:ind w:left="0"/>
              <w:rPr>
                <w:rFonts w:ascii="Times New Roman" w:hAnsi="Times New Roman"/>
                <w:b/>
                <w:sz w:val="28"/>
                <w:szCs w:val="28"/>
              </w:rPr>
            </w:pPr>
            <w:r>
              <w:rPr>
                <w:rFonts w:ascii="Times New Roman" w:hAnsi="Times New Roman"/>
                <w:b/>
                <w:sz w:val="28"/>
                <w:szCs w:val="28"/>
              </w:rPr>
              <w:t>Исполнители мероприятий</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Муниципальное бюджетное учреждение «Централизованная бухгалтерия администрации Калининского муниципального района»</w:t>
            </w:r>
          </w:p>
        </w:tc>
      </w:tr>
      <w:tr w:rsidR="00992786" w:rsidTr="00B07F4D">
        <w:tc>
          <w:tcPr>
            <w:tcW w:w="2660" w:type="dxa"/>
          </w:tcPr>
          <w:p w:rsidR="00992786" w:rsidRPr="00AE6A06" w:rsidRDefault="00992786" w:rsidP="007B45F6">
            <w:pPr>
              <w:pStyle w:val="af"/>
              <w:spacing w:after="0" w:line="240" w:lineRule="auto"/>
              <w:ind w:left="0"/>
              <w:rPr>
                <w:rFonts w:ascii="Times New Roman" w:hAnsi="Times New Roman"/>
                <w:b/>
                <w:sz w:val="28"/>
                <w:szCs w:val="28"/>
              </w:rPr>
            </w:pPr>
            <w:r>
              <w:rPr>
                <w:rFonts w:ascii="Times New Roman" w:hAnsi="Times New Roman"/>
                <w:b/>
                <w:sz w:val="28"/>
                <w:szCs w:val="28"/>
              </w:rPr>
              <w:t>Цели и задачи муниципальной программы</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Основной целью программы является реализация полномочий органов местного самоуправления, определённых Федеральным законом № 131-ФЗ от 06.10.2003 года «Об общих принципах организации местного самоуправления в Российской Федерации», повышение качества и эффективности административно управленческих процессов.</w:t>
            </w:r>
          </w:p>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Задачи муниципальной программы:</w:t>
            </w:r>
          </w:p>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 материально-техническое, информационное обеспечение деятельности администрации;</w:t>
            </w:r>
          </w:p>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 укрепление и сохранение здоровья муниципальных служащих</w:t>
            </w:r>
          </w:p>
        </w:tc>
      </w:tr>
      <w:tr w:rsidR="00992786" w:rsidTr="00B07F4D">
        <w:tc>
          <w:tcPr>
            <w:tcW w:w="2660" w:type="dxa"/>
          </w:tcPr>
          <w:p w:rsidR="00992786" w:rsidRPr="00C16E59" w:rsidRDefault="00992786" w:rsidP="007B45F6">
            <w:pPr>
              <w:pStyle w:val="af"/>
              <w:spacing w:after="0" w:line="240" w:lineRule="auto"/>
              <w:ind w:left="0"/>
              <w:rPr>
                <w:rFonts w:ascii="Times New Roman" w:hAnsi="Times New Roman"/>
                <w:b/>
                <w:sz w:val="28"/>
                <w:szCs w:val="28"/>
              </w:rPr>
            </w:pPr>
            <w:r>
              <w:rPr>
                <w:rFonts w:ascii="Times New Roman" w:hAnsi="Times New Roman"/>
                <w:b/>
                <w:sz w:val="28"/>
                <w:szCs w:val="28"/>
              </w:rPr>
              <w:t>Важнейшие оценочные показатели</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 процент освоения денежных средств выделенных на реализацию программы;</w:t>
            </w:r>
          </w:p>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 доля муниципальных служащих, прошедших медицинскую диспансеризацию от числа муниципальных служащих, подлежащих диспансеризации</w:t>
            </w:r>
          </w:p>
        </w:tc>
      </w:tr>
      <w:tr w:rsidR="00992786" w:rsidTr="00B07F4D">
        <w:tc>
          <w:tcPr>
            <w:tcW w:w="2660" w:type="dxa"/>
          </w:tcPr>
          <w:p w:rsidR="00992786" w:rsidRPr="00C16E59" w:rsidRDefault="00992786" w:rsidP="007B45F6">
            <w:pPr>
              <w:pStyle w:val="af"/>
              <w:spacing w:after="0" w:line="240" w:lineRule="auto"/>
              <w:ind w:left="0"/>
              <w:rPr>
                <w:rFonts w:ascii="Times New Roman" w:hAnsi="Times New Roman"/>
                <w:b/>
                <w:sz w:val="28"/>
                <w:szCs w:val="28"/>
              </w:rPr>
            </w:pPr>
            <w:r w:rsidRPr="00C16E59">
              <w:rPr>
                <w:rFonts w:ascii="Times New Roman" w:hAnsi="Times New Roman"/>
                <w:b/>
                <w:sz w:val="28"/>
                <w:szCs w:val="28"/>
              </w:rPr>
              <w:t>Срок реализации программы</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2025-2027гг.</w:t>
            </w:r>
          </w:p>
        </w:tc>
      </w:tr>
      <w:tr w:rsidR="00992786" w:rsidTr="00B07F4D">
        <w:tc>
          <w:tcPr>
            <w:tcW w:w="2660" w:type="dxa"/>
          </w:tcPr>
          <w:p w:rsidR="00992786" w:rsidRPr="00C16E59" w:rsidRDefault="00992786" w:rsidP="007B45F6">
            <w:pPr>
              <w:pStyle w:val="af"/>
              <w:spacing w:after="0" w:line="240" w:lineRule="auto"/>
              <w:ind w:left="0"/>
              <w:rPr>
                <w:rFonts w:ascii="Times New Roman" w:hAnsi="Times New Roman"/>
                <w:b/>
                <w:sz w:val="28"/>
                <w:szCs w:val="28"/>
              </w:rPr>
            </w:pPr>
            <w:r w:rsidRPr="00C16E59">
              <w:rPr>
                <w:rFonts w:ascii="Times New Roman" w:hAnsi="Times New Roman"/>
                <w:b/>
                <w:sz w:val="28"/>
                <w:szCs w:val="28"/>
              </w:rPr>
              <w:t>Объемы и источники финансирования мероприятий (с разбивкой по</w:t>
            </w:r>
            <w:r>
              <w:rPr>
                <w:rFonts w:ascii="Times New Roman" w:hAnsi="Times New Roman"/>
                <w:b/>
                <w:sz w:val="28"/>
                <w:szCs w:val="28"/>
              </w:rPr>
              <w:t xml:space="preserve"> </w:t>
            </w:r>
            <w:r>
              <w:rPr>
                <w:rFonts w:ascii="Times New Roman" w:hAnsi="Times New Roman"/>
                <w:b/>
                <w:sz w:val="28"/>
                <w:szCs w:val="28"/>
              </w:rPr>
              <w:lastRenderedPageBreak/>
              <w:t>годам)</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Общий объем финансирования мероприятий программы составляет 1 362,2 тыс. руб., в т.ч. за счет средств районного бюджета 1 362,2 тыс. руб., из них: </w:t>
            </w:r>
          </w:p>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2025 год - 562,2 тыс.руб.</w:t>
            </w:r>
          </w:p>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2026 год (прогноз) - 400,0 тыс.руб.</w:t>
            </w:r>
          </w:p>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lastRenderedPageBreak/>
              <w:t>2027 год (прогнозно) - 400,0 тыс.руб.</w:t>
            </w:r>
          </w:p>
        </w:tc>
      </w:tr>
      <w:tr w:rsidR="00992786" w:rsidTr="00B07F4D">
        <w:tc>
          <w:tcPr>
            <w:tcW w:w="2660" w:type="dxa"/>
          </w:tcPr>
          <w:p w:rsidR="00992786" w:rsidRPr="00C16E59" w:rsidRDefault="00992786" w:rsidP="007B45F6">
            <w:pPr>
              <w:pStyle w:val="af"/>
              <w:spacing w:after="0" w:line="240" w:lineRule="auto"/>
              <w:ind w:left="0"/>
              <w:rPr>
                <w:rFonts w:ascii="Times New Roman" w:hAnsi="Times New Roman"/>
                <w:b/>
                <w:sz w:val="28"/>
                <w:szCs w:val="28"/>
              </w:rPr>
            </w:pPr>
            <w:r>
              <w:rPr>
                <w:rFonts w:ascii="Times New Roman" w:hAnsi="Times New Roman"/>
                <w:b/>
                <w:sz w:val="28"/>
                <w:szCs w:val="28"/>
              </w:rPr>
              <w:lastRenderedPageBreak/>
              <w:t>Ожидаемые конечные результаты реализации программы</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Создание условий для эффективного осуществления органами местного самоуправления полномочий, предусмотренных Федеральным законом № 131-ФЗ от 06.10.2003 года «Об общих принципах организации местного самоуправления в Российской Федерации» (с изменениями и дополнениями)</w:t>
            </w:r>
          </w:p>
        </w:tc>
      </w:tr>
      <w:tr w:rsidR="00992786" w:rsidTr="00B07F4D">
        <w:tc>
          <w:tcPr>
            <w:tcW w:w="2660" w:type="dxa"/>
          </w:tcPr>
          <w:p w:rsidR="007B45F6" w:rsidRDefault="00992786" w:rsidP="007B45F6">
            <w:pPr>
              <w:pStyle w:val="af"/>
              <w:spacing w:after="0" w:line="240" w:lineRule="auto"/>
              <w:ind w:left="0"/>
              <w:rPr>
                <w:rFonts w:ascii="Times New Roman" w:hAnsi="Times New Roman"/>
                <w:b/>
                <w:sz w:val="28"/>
                <w:szCs w:val="28"/>
              </w:rPr>
            </w:pPr>
            <w:r>
              <w:rPr>
                <w:rFonts w:ascii="Times New Roman" w:hAnsi="Times New Roman"/>
                <w:b/>
                <w:sz w:val="28"/>
                <w:szCs w:val="28"/>
              </w:rPr>
              <w:t xml:space="preserve">Система реализации контроля </w:t>
            </w:r>
          </w:p>
          <w:p w:rsidR="00992786" w:rsidRDefault="00992786" w:rsidP="007B45F6">
            <w:pPr>
              <w:pStyle w:val="af"/>
              <w:spacing w:after="0" w:line="240" w:lineRule="auto"/>
              <w:ind w:left="0"/>
              <w:rPr>
                <w:rFonts w:ascii="Times New Roman" w:hAnsi="Times New Roman"/>
                <w:b/>
                <w:sz w:val="28"/>
                <w:szCs w:val="28"/>
              </w:rPr>
            </w:pPr>
            <w:r>
              <w:rPr>
                <w:rFonts w:ascii="Times New Roman" w:hAnsi="Times New Roman"/>
                <w:b/>
                <w:sz w:val="28"/>
                <w:szCs w:val="28"/>
              </w:rPr>
              <w:t>за исполнением программы</w:t>
            </w:r>
          </w:p>
        </w:tc>
        <w:tc>
          <w:tcPr>
            <w:tcW w:w="7229" w:type="dxa"/>
          </w:tcPr>
          <w:p w:rsidR="00992786" w:rsidRDefault="00992786" w:rsidP="00992786">
            <w:pPr>
              <w:pStyle w:val="af"/>
              <w:spacing w:after="0" w:line="240" w:lineRule="auto"/>
              <w:ind w:left="0"/>
              <w:jc w:val="both"/>
              <w:rPr>
                <w:rFonts w:ascii="Times New Roman" w:hAnsi="Times New Roman"/>
                <w:sz w:val="28"/>
                <w:szCs w:val="28"/>
              </w:rPr>
            </w:pPr>
            <w:r>
              <w:rPr>
                <w:rFonts w:ascii="Times New Roman" w:hAnsi="Times New Roman"/>
                <w:sz w:val="28"/>
                <w:szCs w:val="28"/>
              </w:rPr>
              <w:t>Контроль за ходом реализации Программы осуществляет администрация Калининского муниципального района</w:t>
            </w:r>
          </w:p>
        </w:tc>
      </w:tr>
    </w:tbl>
    <w:p w:rsidR="00992786" w:rsidRDefault="00992786" w:rsidP="00992786">
      <w:pPr>
        <w:pStyle w:val="af"/>
        <w:spacing w:after="0" w:line="240" w:lineRule="auto"/>
        <w:ind w:left="0" w:right="-1"/>
        <w:jc w:val="both"/>
        <w:rPr>
          <w:rFonts w:ascii="Times New Roman" w:hAnsi="Times New Roman"/>
          <w:sz w:val="28"/>
          <w:szCs w:val="28"/>
        </w:rPr>
      </w:pPr>
    </w:p>
    <w:p w:rsidR="00992786" w:rsidRDefault="00992786" w:rsidP="00992786">
      <w:pPr>
        <w:pStyle w:val="af"/>
        <w:spacing w:after="0" w:line="240" w:lineRule="auto"/>
        <w:ind w:left="0" w:right="-1"/>
        <w:jc w:val="center"/>
        <w:rPr>
          <w:rFonts w:ascii="Times New Roman" w:hAnsi="Times New Roman"/>
          <w:b/>
          <w:sz w:val="28"/>
          <w:szCs w:val="28"/>
        </w:rPr>
      </w:pPr>
      <w:r w:rsidRPr="00C16E59">
        <w:rPr>
          <w:rFonts w:ascii="Times New Roman" w:hAnsi="Times New Roman"/>
          <w:b/>
          <w:sz w:val="28"/>
          <w:szCs w:val="28"/>
        </w:rPr>
        <w:t>1.</w:t>
      </w:r>
      <w:r>
        <w:rPr>
          <w:rFonts w:ascii="Times New Roman" w:hAnsi="Times New Roman"/>
          <w:b/>
          <w:sz w:val="28"/>
          <w:szCs w:val="28"/>
        </w:rPr>
        <w:t xml:space="preserve"> </w:t>
      </w:r>
      <w:r w:rsidRPr="00C16E59">
        <w:rPr>
          <w:rFonts w:ascii="Times New Roman" w:hAnsi="Times New Roman"/>
          <w:b/>
          <w:sz w:val="28"/>
          <w:szCs w:val="28"/>
        </w:rPr>
        <w:t xml:space="preserve">Содержание проблемы и обоснование необходимости </w:t>
      </w:r>
    </w:p>
    <w:p w:rsidR="00992786" w:rsidRPr="00C16E59" w:rsidRDefault="00992786" w:rsidP="00992786">
      <w:pPr>
        <w:pStyle w:val="af"/>
        <w:spacing w:after="0" w:line="240" w:lineRule="auto"/>
        <w:ind w:left="0" w:right="-1"/>
        <w:jc w:val="center"/>
        <w:rPr>
          <w:rFonts w:ascii="Times New Roman" w:hAnsi="Times New Roman"/>
          <w:b/>
          <w:sz w:val="28"/>
          <w:szCs w:val="28"/>
        </w:rPr>
      </w:pPr>
      <w:r w:rsidRPr="00C16E59">
        <w:rPr>
          <w:rFonts w:ascii="Times New Roman" w:hAnsi="Times New Roman"/>
          <w:b/>
          <w:sz w:val="28"/>
          <w:szCs w:val="28"/>
        </w:rPr>
        <w:t>её решения программными методами</w:t>
      </w:r>
    </w:p>
    <w:p w:rsidR="00992786" w:rsidRDefault="0099278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992786" w:rsidRDefault="0099278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Настоящая программа отражает текущую деятельность администрации и направлена на регулирование следующих вопросов:</w:t>
      </w:r>
    </w:p>
    <w:p w:rsidR="00992786" w:rsidRDefault="0099278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 размещение в районной газете муниципально-правовых актов администрации и социально значимой информации;</w:t>
      </w:r>
    </w:p>
    <w:p w:rsidR="00992786" w:rsidRDefault="0099278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 прохождение муниципальными служащими ежегодной диспансеризации;</w:t>
      </w:r>
    </w:p>
    <w:p w:rsidR="00992786" w:rsidRDefault="0099278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 реализация мер, направленных на своевременную уплату налогов;</w:t>
      </w:r>
    </w:p>
    <w:p w:rsidR="00992786" w:rsidRDefault="0099278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 финансирование затрат на материально-техническое обеспечение деятельности администрации.</w:t>
      </w:r>
    </w:p>
    <w:p w:rsidR="00992786" w:rsidRDefault="00992786" w:rsidP="00992786">
      <w:pPr>
        <w:pStyle w:val="af"/>
        <w:spacing w:after="0" w:line="240" w:lineRule="auto"/>
        <w:ind w:left="0" w:right="-1" w:firstLine="567"/>
        <w:jc w:val="both"/>
        <w:rPr>
          <w:rFonts w:ascii="Times New Roman" w:hAnsi="Times New Roman"/>
          <w:sz w:val="28"/>
          <w:szCs w:val="28"/>
        </w:rPr>
      </w:pPr>
    </w:p>
    <w:p w:rsidR="00992786" w:rsidRPr="00D46625" w:rsidRDefault="00992786" w:rsidP="00992786">
      <w:pPr>
        <w:pStyle w:val="af"/>
        <w:spacing w:after="0" w:line="240" w:lineRule="auto"/>
        <w:ind w:left="0" w:right="-1" w:firstLine="567"/>
        <w:jc w:val="center"/>
        <w:rPr>
          <w:rFonts w:ascii="Times New Roman" w:hAnsi="Times New Roman"/>
          <w:b/>
          <w:sz w:val="28"/>
          <w:szCs w:val="28"/>
        </w:rPr>
      </w:pPr>
      <w:r>
        <w:rPr>
          <w:rFonts w:ascii="Times New Roman" w:hAnsi="Times New Roman"/>
          <w:b/>
          <w:sz w:val="28"/>
          <w:szCs w:val="28"/>
        </w:rPr>
        <w:t>2.</w:t>
      </w:r>
      <w:r w:rsidR="00512257">
        <w:rPr>
          <w:rFonts w:ascii="Times New Roman" w:hAnsi="Times New Roman"/>
          <w:b/>
          <w:sz w:val="28"/>
          <w:szCs w:val="28"/>
        </w:rPr>
        <w:t xml:space="preserve"> </w:t>
      </w:r>
      <w:r>
        <w:rPr>
          <w:rFonts w:ascii="Times New Roman" w:hAnsi="Times New Roman"/>
          <w:b/>
          <w:sz w:val="28"/>
          <w:szCs w:val="28"/>
        </w:rPr>
        <w:t>Основные цели и задачи программы</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Основной задачей Программы является реализация полномочий органов местного самоуправления, определённых Федеральным законом № 131-ФЗ от 06.10.2003 г.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административно-управленческих процессов.</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Задачи муниципальной программы:</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 материально-техническое, информационное обеспечение деятельности администрации;</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 укрепление и сохранение здоровья муниципальных служащих.</w:t>
      </w:r>
    </w:p>
    <w:p w:rsidR="00992786" w:rsidRDefault="00992786" w:rsidP="00992786">
      <w:pPr>
        <w:pStyle w:val="af"/>
        <w:spacing w:after="0" w:line="240" w:lineRule="auto"/>
        <w:ind w:left="0" w:right="-1" w:firstLine="567"/>
        <w:jc w:val="both"/>
        <w:rPr>
          <w:rFonts w:ascii="Times New Roman" w:hAnsi="Times New Roman"/>
          <w:sz w:val="28"/>
          <w:szCs w:val="28"/>
        </w:rPr>
      </w:pPr>
    </w:p>
    <w:p w:rsidR="00992786" w:rsidRDefault="00992786" w:rsidP="00992786">
      <w:pPr>
        <w:pStyle w:val="af"/>
        <w:spacing w:after="0" w:line="240" w:lineRule="auto"/>
        <w:ind w:left="0" w:right="-1" w:firstLine="567"/>
        <w:jc w:val="center"/>
        <w:rPr>
          <w:rFonts w:ascii="Times New Roman" w:hAnsi="Times New Roman"/>
          <w:b/>
          <w:sz w:val="28"/>
          <w:szCs w:val="28"/>
        </w:rPr>
      </w:pPr>
      <w:r>
        <w:rPr>
          <w:rFonts w:ascii="Times New Roman" w:hAnsi="Times New Roman"/>
          <w:b/>
          <w:sz w:val="28"/>
          <w:szCs w:val="28"/>
        </w:rPr>
        <w:t>3.</w:t>
      </w:r>
      <w:r w:rsidR="00512257">
        <w:rPr>
          <w:rFonts w:ascii="Times New Roman" w:hAnsi="Times New Roman"/>
          <w:b/>
          <w:sz w:val="28"/>
          <w:szCs w:val="28"/>
        </w:rPr>
        <w:t xml:space="preserve"> </w:t>
      </w:r>
      <w:r>
        <w:rPr>
          <w:rFonts w:ascii="Times New Roman" w:hAnsi="Times New Roman"/>
          <w:b/>
          <w:sz w:val="28"/>
          <w:szCs w:val="28"/>
        </w:rPr>
        <w:t>Ресурсное обеспечение программы</w:t>
      </w:r>
    </w:p>
    <w:p w:rsidR="00992786" w:rsidRDefault="0099278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Общий объем финансирования мероприятий программы составляет 1 362,2 тыс.руб., в т.ч. за счет средств районного бюджета 1 362,2 тыс.руб., из них:</w:t>
      </w:r>
    </w:p>
    <w:p w:rsidR="00992786" w:rsidRDefault="007B45F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2025 год -</w:t>
      </w:r>
      <w:r w:rsidR="00992786">
        <w:rPr>
          <w:rFonts w:ascii="Times New Roman" w:hAnsi="Times New Roman"/>
          <w:sz w:val="28"/>
          <w:szCs w:val="28"/>
        </w:rPr>
        <w:t xml:space="preserve"> 562,2 тыс.руб.</w:t>
      </w:r>
    </w:p>
    <w:p w:rsidR="00992786" w:rsidRDefault="007B45F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2026 год (прогноз) -</w:t>
      </w:r>
      <w:r w:rsidR="00992786">
        <w:rPr>
          <w:rFonts w:ascii="Times New Roman" w:hAnsi="Times New Roman"/>
          <w:sz w:val="28"/>
          <w:szCs w:val="28"/>
        </w:rPr>
        <w:t xml:space="preserve"> 400,0 тыс.руб.</w:t>
      </w:r>
    </w:p>
    <w:p w:rsidR="00992786" w:rsidRDefault="007B45F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2027 год (прогнозно) -</w:t>
      </w:r>
      <w:r w:rsidR="00992786">
        <w:rPr>
          <w:rFonts w:ascii="Times New Roman" w:hAnsi="Times New Roman"/>
          <w:sz w:val="28"/>
          <w:szCs w:val="28"/>
        </w:rPr>
        <w:t xml:space="preserve"> 400,0 тыс.руб.</w:t>
      </w:r>
    </w:p>
    <w:p w:rsidR="00992786" w:rsidRDefault="00992786" w:rsidP="00992786">
      <w:pPr>
        <w:pStyle w:val="af"/>
        <w:spacing w:after="0" w:line="240" w:lineRule="auto"/>
        <w:ind w:left="0" w:right="-1" w:firstLine="567"/>
        <w:jc w:val="both"/>
        <w:rPr>
          <w:rFonts w:ascii="Times New Roman" w:hAnsi="Times New Roman"/>
          <w:sz w:val="28"/>
          <w:szCs w:val="28"/>
        </w:rPr>
      </w:pPr>
    </w:p>
    <w:p w:rsidR="007B45F6" w:rsidRDefault="00992786" w:rsidP="007B45F6">
      <w:pPr>
        <w:pStyle w:val="af"/>
        <w:spacing w:after="0" w:line="240" w:lineRule="auto"/>
        <w:ind w:left="0" w:right="-1"/>
        <w:jc w:val="center"/>
        <w:rPr>
          <w:rFonts w:ascii="Times New Roman" w:hAnsi="Times New Roman"/>
          <w:b/>
          <w:sz w:val="28"/>
          <w:szCs w:val="28"/>
        </w:rPr>
      </w:pPr>
      <w:r>
        <w:rPr>
          <w:rFonts w:ascii="Times New Roman" w:hAnsi="Times New Roman"/>
          <w:b/>
          <w:sz w:val="28"/>
          <w:szCs w:val="28"/>
        </w:rPr>
        <w:t>4.</w:t>
      </w:r>
      <w:r w:rsidR="007B45F6">
        <w:rPr>
          <w:rFonts w:ascii="Times New Roman" w:hAnsi="Times New Roman"/>
          <w:b/>
          <w:sz w:val="28"/>
          <w:szCs w:val="28"/>
        </w:rPr>
        <w:t xml:space="preserve"> </w:t>
      </w:r>
      <w:r>
        <w:rPr>
          <w:rFonts w:ascii="Times New Roman" w:hAnsi="Times New Roman"/>
          <w:b/>
          <w:sz w:val="28"/>
          <w:szCs w:val="28"/>
        </w:rPr>
        <w:t xml:space="preserve">Организацияя управления реализацией программы </w:t>
      </w:r>
    </w:p>
    <w:p w:rsidR="00992786" w:rsidRDefault="00992786" w:rsidP="007B45F6">
      <w:pPr>
        <w:pStyle w:val="af"/>
        <w:spacing w:after="0" w:line="240" w:lineRule="auto"/>
        <w:ind w:left="0" w:right="-1"/>
        <w:jc w:val="center"/>
        <w:rPr>
          <w:rFonts w:ascii="Times New Roman" w:hAnsi="Times New Roman"/>
          <w:b/>
          <w:sz w:val="28"/>
          <w:szCs w:val="28"/>
        </w:rPr>
      </w:pPr>
      <w:r>
        <w:rPr>
          <w:rFonts w:ascii="Times New Roman" w:hAnsi="Times New Roman"/>
          <w:b/>
          <w:sz w:val="28"/>
          <w:szCs w:val="28"/>
        </w:rPr>
        <w:t>и контроль за её выполнением</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Программой определен круг исполнителей, которые несут ответственность за выполнение программных мероприятий.</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Отдел экономики и инвестиционной политики администрации Калининского муниципального района:</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 вносит, при необходимости, предложения о корректировке программы;</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 проводит оценку эффективности реализации муниципальной программы.</w:t>
      </w:r>
    </w:p>
    <w:p w:rsidR="00992786" w:rsidRDefault="00992786" w:rsidP="00992786">
      <w:pPr>
        <w:pStyle w:val="af"/>
        <w:spacing w:after="0" w:line="240" w:lineRule="auto"/>
        <w:ind w:left="0" w:right="-1" w:firstLine="567"/>
        <w:jc w:val="both"/>
        <w:rPr>
          <w:rFonts w:ascii="Times New Roman" w:hAnsi="Times New Roman"/>
          <w:sz w:val="28"/>
          <w:szCs w:val="28"/>
        </w:rPr>
      </w:pPr>
      <w:r>
        <w:rPr>
          <w:rFonts w:ascii="Times New Roman" w:hAnsi="Times New Roman"/>
          <w:sz w:val="28"/>
          <w:szCs w:val="28"/>
        </w:rPr>
        <w:t>Контроль за ходом исполнения программы осуществляет администрация Калининского муниципального района.</w:t>
      </w:r>
    </w:p>
    <w:p w:rsidR="00992786" w:rsidRDefault="00992786" w:rsidP="00992786">
      <w:pPr>
        <w:pStyle w:val="af"/>
        <w:spacing w:after="0" w:line="240" w:lineRule="auto"/>
        <w:ind w:left="0" w:right="-1" w:firstLine="567"/>
        <w:jc w:val="both"/>
        <w:rPr>
          <w:rFonts w:ascii="Times New Roman" w:hAnsi="Times New Roman"/>
          <w:sz w:val="28"/>
          <w:szCs w:val="28"/>
        </w:rPr>
      </w:pPr>
    </w:p>
    <w:p w:rsidR="00992786" w:rsidRDefault="007B45F6" w:rsidP="007B45F6">
      <w:pPr>
        <w:pStyle w:val="af"/>
        <w:numPr>
          <w:ilvl w:val="0"/>
          <w:numId w:val="22"/>
        </w:numPr>
        <w:spacing w:after="0" w:line="240" w:lineRule="auto"/>
        <w:ind w:left="0" w:right="-1" w:firstLine="0"/>
        <w:jc w:val="center"/>
        <w:rPr>
          <w:rFonts w:ascii="Times New Roman" w:hAnsi="Times New Roman"/>
          <w:b/>
          <w:sz w:val="28"/>
          <w:szCs w:val="28"/>
        </w:rPr>
      </w:pPr>
      <w:r>
        <w:rPr>
          <w:rFonts w:ascii="Times New Roman" w:hAnsi="Times New Roman"/>
          <w:b/>
          <w:sz w:val="28"/>
          <w:szCs w:val="28"/>
        </w:rPr>
        <w:t xml:space="preserve"> </w:t>
      </w:r>
      <w:r w:rsidR="00992786">
        <w:rPr>
          <w:rFonts w:ascii="Times New Roman" w:hAnsi="Times New Roman"/>
          <w:b/>
          <w:sz w:val="28"/>
          <w:szCs w:val="28"/>
        </w:rPr>
        <w:t>Оценка эффективности реализации программы</w:t>
      </w:r>
    </w:p>
    <w:p w:rsidR="00992786" w:rsidRDefault="00992786" w:rsidP="007B45F6">
      <w:pPr>
        <w:pStyle w:val="af"/>
        <w:spacing w:after="0" w:line="240" w:lineRule="auto"/>
        <w:ind w:left="0" w:firstLine="567"/>
        <w:jc w:val="both"/>
        <w:rPr>
          <w:rFonts w:ascii="Times New Roman" w:hAnsi="Times New Roman"/>
          <w:sz w:val="28"/>
          <w:szCs w:val="28"/>
        </w:rPr>
      </w:pPr>
      <w:r>
        <w:rPr>
          <w:rFonts w:ascii="Times New Roman" w:hAnsi="Times New Roman"/>
          <w:sz w:val="28"/>
          <w:szCs w:val="28"/>
        </w:rPr>
        <w:t>Реализация данной программы создаст условия для эффективного осуществления органами местного самоуправления полномочий, предусмотренных Федеральным законом № 131-ФЗ от 06.10.2003 года «Об общих принципах организации местного самоуправления в Российской Федерации».</w:t>
      </w:r>
    </w:p>
    <w:p w:rsidR="00992786" w:rsidRDefault="00992786" w:rsidP="007B45F6">
      <w:pPr>
        <w:pStyle w:val="af"/>
        <w:spacing w:after="0" w:line="240" w:lineRule="auto"/>
        <w:ind w:left="0" w:firstLine="567"/>
        <w:jc w:val="both"/>
        <w:rPr>
          <w:rFonts w:ascii="Times New Roman" w:hAnsi="Times New Roman"/>
          <w:sz w:val="28"/>
          <w:szCs w:val="28"/>
        </w:rPr>
      </w:pPr>
    </w:p>
    <w:p w:rsidR="00992786" w:rsidRDefault="00992786" w:rsidP="00992786">
      <w:pPr>
        <w:pStyle w:val="af"/>
        <w:spacing w:after="0" w:line="240" w:lineRule="auto"/>
        <w:ind w:left="0" w:right="-1" w:firstLine="567"/>
        <w:jc w:val="center"/>
        <w:rPr>
          <w:rFonts w:ascii="Times New Roman" w:hAnsi="Times New Roman"/>
          <w:b/>
          <w:sz w:val="28"/>
          <w:szCs w:val="28"/>
        </w:rPr>
      </w:pPr>
      <w:r>
        <w:rPr>
          <w:rFonts w:ascii="Times New Roman" w:hAnsi="Times New Roman"/>
          <w:b/>
          <w:sz w:val="28"/>
          <w:szCs w:val="28"/>
        </w:rPr>
        <w:t>Показатель для проведения оценки эффективности программы:</w:t>
      </w:r>
    </w:p>
    <w:p w:rsidR="00992786" w:rsidRDefault="00992786" w:rsidP="00992786">
      <w:pPr>
        <w:pStyle w:val="af"/>
        <w:spacing w:after="0" w:line="240" w:lineRule="auto"/>
        <w:ind w:left="0" w:right="-1" w:firstLine="567"/>
        <w:jc w:val="center"/>
        <w:rPr>
          <w:rFonts w:ascii="Times New Roman" w:hAnsi="Times New Roman"/>
          <w:b/>
          <w:sz w:val="28"/>
          <w:szCs w:val="28"/>
        </w:rPr>
      </w:pPr>
    </w:p>
    <w:tbl>
      <w:tblPr>
        <w:tblStyle w:val="a7"/>
        <w:tblW w:w="9606" w:type="dxa"/>
        <w:tblLook w:val="04A0"/>
      </w:tblPr>
      <w:tblGrid>
        <w:gridCol w:w="5637"/>
        <w:gridCol w:w="992"/>
        <w:gridCol w:w="992"/>
        <w:gridCol w:w="993"/>
        <w:gridCol w:w="992"/>
      </w:tblGrid>
      <w:tr w:rsidR="00992786" w:rsidTr="00B07F4D">
        <w:tc>
          <w:tcPr>
            <w:tcW w:w="5637" w:type="dxa"/>
          </w:tcPr>
          <w:p w:rsidR="00992786" w:rsidRDefault="00992786" w:rsidP="00B07F4D">
            <w:pPr>
              <w:pStyle w:val="af"/>
              <w:ind w:left="0" w:right="-1"/>
              <w:jc w:val="center"/>
              <w:rPr>
                <w:rFonts w:ascii="Times New Roman" w:hAnsi="Times New Roman"/>
                <w:b/>
                <w:sz w:val="28"/>
                <w:szCs w:val="28"/>
              </w:rPr>
            </w:pPr>
            <w:r>
              <w:rPr>
                <w:rFonts w:ascii="Times New Roman" w:hAnsi="Times New Roman"/>
                <w:b/>
                <w:sz w:val="28"/>
                <w:szCs w:val="28"/>
              </w:rPr>
              <w:t xml:space="preserve">Показатель </w:t>
            </w:r>
          </w:p>
        </w:tc>
        <w:tc>
          <w:tcPr>
            <w:tcW w:w="992" w:type="dxa"/>
          </w:tcPr>
          <w:p w:rsidR="00992786" w:rsidRDefault="00992786" w:rsidP="00B07F4D">
            <w:pPr>
              <w:pStyle w:val="af"/>
              <w:ind w:left="0" w:right="-1"/>
              <w:jc w:val="center"/>
              <w:rPr>
                <w:rFonts w:ascii="Times New Roman" w:hAnsi="Times New Roman"/>
                <w:b/>
                <w:sz w:val="28"/>
                <w:szCs w:val="28"/>
              </w:rPr>
            </w:pPr>
            <w:r>
              <w:rPr>
                <w:rFonts w:ascii="Times New Roman" w:hAnsi="Times New Roman"/>
                <w:b/>
                <w:sz w:val="28"/>
                <w:szCs w:val="28"/>
              </w:rPr>
              <w:t>2024</w:t>
            </w:r>
          </w:p>
        </w:tc>
        <w:tc>
          <w:tcPr>
            <w:tcW w:w="992" w:type="dxa"/>
          </w:tcPr>
          <w:p w:rsidR="00992786" w:rsidRDefault="00992786" w:rsidP="00B07F4D">
            <w:pPr>
              <w:pStyle w:val="af"/>
              <w:ind w:left="0" w:right="-1"/>
              <w:jc w:val="center"/>
              <w:rPr>
                <w:rFonts w:ascii="Times New Roman" w:hAnsi="Times New Roman"/>
                <w:b/>
                <w:sz w:val="28"/>
                <w:szCs w:val="28"/>
              </w:rPr>
            </w:pPr>
            <w:r>
              <w:rPr>
                <w:rFonts w:ascii="Times New Roman" w:hAnsi="Times New Roman"/>
                <w:b/>
                <w:sz w:val="28"/>
                <w:szCs w:val="28"/>
              </w:rPr>
              <w:t>2025</w:t>
            </w:r>
          </w:p>
        </w:tc>
        <w:tc>
          <w:tcPr>
            <w:tcW w:w="993" w:type="dxa"/>
          </w:tcPr>
          <w:p w:rsidR="00992786" w:rsidRDefault="00992786" w:rsidP="00B07F4D">
            <w:pPr>
              <w:pStyle w:val="af"/>
              <w:ind w:left="0" w:right="-1"/>
              <w:jc w:val="center"/>
              <w:rPr>
                <w:rFonts w:ascii="Times New Roman" w:hAnsi="Times New Roman"/>
                <w:b/>
                <w:sz w:val="28"/>
                <w:szCs w:val="28"/>
              </w:rPr>
            </w:pPr>
            <w:r>
              <w:rPr>
                <w:rFonts w:ascii="Times New Roman" w:hAnsi="Times New Roman"/>
                <w:b/>
                <w:sz w:val="28"/>
                <w:szCs w:val="28"/>
              </w:rPr>
              <w:t>2026</w:t>
            </w:r>
          </w:p>
        </w:tc>
        <w:tc>
          <w:tcPr>
            <w:tcW w:w="992" w:type="dxa"/>
          </w:tcPr>
          <w:p w:rsidR="00992786" w:rsidRDefault="00992786" w:rsidP="00B07F4D">
            <w:pPr>
              <w:pStyle w:val="af"/>
              <w:ind w:left="0" w:right="-1"/>
              <w:jc w:val="center"/>
              <w:rPr>
                <w:rFonts w:ascii="Times New Roman" w:hAnsi="Times New Roman"/>
                <w:b/>
                <w:sz w:val="28"/>
                <w:szCs w:val="28"/>
              </w:rPr>
            </w:pPr>
            <w:r>
              <w:rPr>
                <w:rFonts w:ascii="Times New Roman" w:hAnsi="Times New Roman"/>
                <w:b/>
                <w:sz w:val="28"/>
                <w:szCs w:val="28"/>
              </w:rPr>
              <w:t>2027</w:t>
            </w:r>
          </w:p>
        </w:tc>
      </w:tr>
      <w:tr w:rsidR="00992786" w:rsidTr="00B07F4D">
        <w:tc>
          <w:tcPr>
            <w:tcW w:w="5637" w:type="dxa"/>
          </w:tcPr>
          <w:p w:rsidR="00992786" w:rsidRPr="00605FD4" w:rsidRDefault="00992786" w:rsidP="00B07F4D">
            <w:pPr>
              <w:pStyle w:val="af"/>
              <w:ind w:left="0" w:right="-1"/>
              <w:jc w:val="both"/>
              <w:rPr>
                <w:rFonts w:ascii="Times New Roman" w:hAnsi="Times New Roman"/>
                <w:sz w:val="28"/>
                <w:szCs w:val="28"/>
              </w:rPr>
            </w:pPr>
            <w:r>
              <w:rPr>
                <w:rFonts w:ascii="Times New Roman" w:hAnsi="Times New Roman"/>
                <w:sz w:val="28"/>
                <w:szCs w:val="28"/>
              </w:rPr>
              <w:t>доля муниципальных служащих, прошедших медицинскую диспансеризацию от числа муниципальных служащих, подлежащих диспансеризации, %</w:t>
            </w:r>
          </w:p>
        </w:tc>
        <w:tc>
          <w:tcPr>
            <w:tcW w:w="992" w:type="dxa"/>
          </w:tcPr>
          <w:p w:rsidR="00992786" w:rsidRPr="00605FD4" w:rsidRDefault="00992786" w:rsidP="00B07F4D">
            <w:pPr>
              <w:pStyle w:val="af"/>
              <w:ind w:left="0" w:right="-1"/>
              <w:jc w:val="center"/>
              <w:rPr>
                <w:rFonts w:ascii="Times New Roman" w:hAnsi="Times New Roman"/>
                <w:sz w:val="28"/>
                <w:szCs w:val="28"/>
              </w:rPr>
            </w:pPr>
            <w:r>
              <w:rPr>
                <w:rFonts w:ascii="Times New Roman" w:hAnsi="Times New Roman"/>
                <w:sz w:val="28"/>
                <w:szCs w:val="28"/>
              </w:rPr>
              <w:t>100</w:t>
            </w:r>
          </w:p>
        </w:tc>
        <w:tc>
          <w:tcPr>
            <w:tcW w:w="992" w:type="dxa"/>
          </w:tcPr>
          <w:p w:rsidR="00992786" w:rsidRPr="00605FD4" w:rsidRDefault="00992786" w:rsidP="00B07F4D">
            <w:pPr>
              <w:pStyle w:val="af"/>
              <w:ind w:left="0" w:right="-1"/>
              <w:jc w:val="center"/>
              <w:rPr>
                <w:rFonts w:ascii="Times New Roman" w:hAnsi="Times New Roman"/>
                <w:sz w:val="28"/>
                <w:szCs w:val="28"/>
              </w:rPr>
            </w:pPr>
            <w:r>
              <w:rPr>
                <w:rFonts w:ascii="Times New Roman" w:hAnsi="Times New Roman"/>
                <w:sz w:val="28"/>
                <w:szCs w:val="28"/>
              </w:rPr>
              <w:t>100</w:t>
            </w:r>
          </w:p>
        </w:tc>
        <w:tc>
          <w:tcPr>
            <w:tcW w:w="993" w:type="dxa"/>
          </w:tcPr>
          <w:p w:rsidR="00992786" w:rsidRPr="00605FD4" w:rsidRDefault="00992786" w:rsidP="00B07F4D">
            <w:pPr>
              <w:pStyle w:val="af"/>
              <w:ind w:left="0" w:right="-1"/>
              <w:jc w:val="center"/>
              <w:rPr>
                <w:rFonts w:ascii="Times New Roman" w:hAnsi="Times New Roman"/>
                <w:sz w:val="28"/>
                <w:szCs w:val="28"/>
              </w:rPr>
            </w:pPr>
            <w:r>
              <w:rPr>
                <w:rFonts w:ascii="Times New Roman" w:hAnsi="Times New Roman"/>
                <w:sz w:val="28"/>
                <w:szCs w:val="28"/>
              </w:rPr>
              <w:t>100</w:t>
            </w:r>
          </w:p>
        </w:tc>
        <w:tc>
          <w:tcPr>
            <w:tcW w:w="992" w:type="dxa"/>
          </w:tcPr>
          <w:p w:rsidR="00992786" w:rsidRPr="00605FD4" w:rsidRDefault="00992786" w:rsidP="00B07F4D">
            <w:pPr>
              <w:pStyle w:val="af"/>
              <w:ind w:left="0" w:right="-1"/>
              <w:jc w:val="center"/>
              <w:rPr>
                <w:rFonts w:ascii="Times New Roman" w:hAnsi="Times New Roman"/>
                <w:sz w:val="28"/>
                <w:szCs w:val="28"/>
              </w:rPr>
            </w:pPr>
            <w:r>
              <w:rPr>
                <w:rFonts w:ascii="Times New Roman" w:hAnsi="Times New Roman"/>
                <w:sz w:val="28"/>
                <w:szCs w:val="28"/>
              </w:rPr>
              <w:t>100</w:t>
            </w:r>
          </w:p>
        </w:tc>
      </w:tr>
      <w:tr w:rsidR="00992786" w:rsidTr="00B07F4D">
        <w:tc>
          <w:tcPr>
            <w:tcW w:w="5637" w:type="dxa"/>
          </w:tcPr>
          <w:p w:rsidR="00992786" w:rsidRDefault="00992786" w:rsidP="00B07F4D">
            <w:pPr>
              <w:pStyle w:val="af"/>
              <w:ind w:left="0" w:right="-1"/>
              <w:jc w:val="both"/>
              <w:rPr>
                <w:rFonts w:ascii="Times New Roman" w:hAnsi="Times New Roman"/>
                <w:sz w:val="28"/>
                <w:szCs w:val="28"/>
              </w:rPr>
            </w:pPr>
            <w:r>
              <w:rPr>
                <w:rFonts w:ascii="Times New Roman" w:hAnsi="Times New Roman"/>
                <w:sz w:val="28"/>
                <w:szCs w:val="28"/>
              </w:rPr>
              <w:t>Процент освоения денежных средств выделенных на реализацию программы, %</w:t>
            </w:r>
          </w:p>
        </w:tc>
        <w:tc>
          <w:tcPr>
            <w:tcW w:w="992" w:type="dxa"/>
          </w:tcPr>
          <w:p w:rsidR="00992786" w:rsidRPr="00605FD4" w:rsidRDefault="00992786" w:rsidP="00B07F4D">
            <w:pPr>
              <w:pStyle w:val="af"/>
              <w:ind w:left="0" w:right="-1"/>
              <w:jc w:val="center"/>
              <w:rPr>
                <w:rFonts w:ascii="Times New Roman" w:hAnsi="Times New Roman"/>
                <w:sz w:val="28"/>
                <w:szCs w:val="28"/>
              </w:rPr>
            </w:pPr>
            <w:r>
              <w:rPr>
                <w:rFonts w:ascii="Times New Roman" w:hAnsi="Times New Roman"/>
                <w:sz w:val="28"/>
                <w:szCs w:val="28"/>
              </w:rPr>
              <w:t>100</w:t>
            </w:r>
          </w:p>
        </w:tc>
        <w:tc>
          <w:tcPr>
            <w:tcW w:w="992" w:type="dxa"/>
          </w:tcPr>
          <w:p w:rsidR="00992786" w:rsidRPr="00605FD4" w:rsidRDefault="00992786" w:rsidP="00B07F4D">
            <w:pPr>
              <w:pStyle w:val="af"/>
              <w:ind w:left="0" w:right="-1"/>
              <w:jc w:val="center"/>
              <w:rPr>
                <w:rFonts w:ascii="Times New Roman" w:hAnsi="Times New Roman"/>
                <w:sz w:val="28"/>
                <w:szCs w:val="28"/>
              </w:rPr>
            </w:pPr>
            <w:r>
              <w:rPr>
                <w:rFonts w:ascii="Times New Roman" w:hAnsi="Times New Roman"/>
                <w:sz w:val="28"/>
                <w:szCs w:val="28"/>
              </w:rPr>
              <w:t>100</w:t>
            </w:r>
          </w:p>
        </w:tc>
        <w:tc>
          <w:tcPr>
            <w:tcW w:w="993" w:type="dxa"/>
          </w:tcPr>
          <w:p w:rsidR="00992786" w:rsidRPr="00605FD4" w:rsidRDefault="00992786" w:rsidP="00B07F4D">
            <w:pPr>
              <w:pStyle w:val="af"/>
              <w:ind w:left="0" w:right="-1"/>
              <w:jc w:val="center"/>
              <w:rPr>
                <w:rFonts w:ascii="Times New Roman" w:hAnsi="Times New Roman"/>
                <w:sz w:val="28"/>
                <w:szCs w:val="28"/>
              </w:rPr>
            </w:pPr>
            <w:r>
              <w:rPr>
                <w:rFonts w:ascii="Times New Roman" w:hAnsi="Times New Roman"/>
                <w:sz w:val="28"/>
                <w:szCs w:val="28"/>
              </w:rPr>
              <w:t>100</w:t>
            </w:r>
          </w:p>
        </w:tc>
        <w:tc>
          <w:tcPr>
            <w:tcW w:w="992" w:type="dxa"/>
          </w:tcPr>
          <w:p w:rsidR="00992786" w:rsidRPr="00605FD4" w:rsidRDefault="00992786" w:rsidP="00B07F4D">
            <w:pPr>
              <w:pStyle w:val="af"/>
              <w:ind w:left="0" w:right="-1"/>
              <w:jc w:val="center"/>
              <w:rPr>
                <w:rFonts w:ascii="Times New Roman" w:hAnsi="Times New Roman"/>
                <w:sz w:val="28"/>
                <w:szCs w:val="28"/>
              </w:rPr>
            </w:pPr>
            <w:r>
              <w:rPr>
                <w:rFonts w:ascii="Times New Roman" w:hAnsi="Times New Roman"/>
                <w:sz w:val="28"/>
                <w:szCs w:val="28"/>
              </w:rPr>
              <w:t>100</w:t>
            </w:r>
          </w:p>
        </w:tc>
      </w:tr>
    </w:tbl>
    <w:p w:rsidR="00992786" w:rsidRDefault="00992786" w:rsidP="00992786">
      <w:pPr>
        <w:pStyle w:val="af"/>
        <w:spacing w:after="0" w:line="240" w:lineRule="auto"/>
        <w:ind w:left="0" w:right="-1" w:firstLine="567"/>
        <w:jc w:val="both"/>
        <w:rPr>
          <w:rFonts w:ascii="Times New Roman" w:hAnsi="Times New Roman"/>
          <w:b/>
          <w:sz w:val="28"/>
          <w:szCs w:val="28"/>
        </w:rPr>
      </w:pPr>
    </w:p>
    <w:p w:rsidR="00992786" w:rsidRDefault="00992786" w:rsidP="00992786">
      <w:pPr>
        <w:pStyle w:val="af"/>
        <w:spacing w:after="0" w:line="240" w:lineRule="auto"/>
        <w:ind w:left="0" w:right="-1" w:firstLine="567"/>
        <w:jc w:val="center"/>
        <w:rPr>
          <w:rFonts w:ascii="Times New Roman" w:hAnsi="Times New Roman"/>
          <w:b/>
          <w:sz w:val="28"/>
          <w:szCs w:val="28"/>
        </w:rPr>
        <w:sectPr w:rsidR="00992786" w:rsidSect="00B86932">
          <w:pgSz w:w="11906" w:h="16838"/>
          <w:pgMar w:top="1134" w:right="567" w:bottom="1134" w:left="1701" w:header="709" w:footer="709" w:gutter="0"/>
          <w:cols w:space="708"/>
          <w:docGrid w:linePitch="360"/>
        </w:sectPr>
      </w:pPr>
    </w:p>
    <w:p w:rsidR="00992786" w:rsidRDefault="00992786" w:rsidP="00992786">
      <w:pPr>
        <w:pStyle w:val="af"/>
        <w:spacing w:after="0" w:line="240" w:lineRule="auto"/>
        <w:ind w:left="0" w:right="-1" w:firstLine="567"/>
        <w:jc w:val="center"/>
        <w:rPr>
          <w:rFonts w:ascii="Times New Roman" w:hAnsi="Times New Roman"/>
          <w:b/>
          <w:sz w:val="28"/>
          <w:szCs w:val="28"/>
        </w:rPr>
      </w:pPr>
      <w:r>
        <w:rPr>
          <w:rFonts w:ascii="Times New Roman" w:hAnsi="Times New Roman"/>
          <w:b/>
          <w:sz w:val="28"/>
          <w:szCs w:val="28"/>
        </w:rPr>
        <w:lastRenderedPageBreak/>
        <w:t>6.</w:t>
      </w:r>
      <w:r w:rsidR="007B45F6">
        <w:rPr>
          <w:rFonts w:ascii="Times New Roman" w:hAnsi="Times New Roman"/>
          <w:b/>
          <w:sz w:val="28"/>
          <w:szCs w:val="28"/>
        </w:rPr>
        <w:t xml:space="preserve"> </w:t>
      </w:r>
      <w:r>
        <w:rPr>
          <w:rFonts w:ascii="Times New Roman" w:hAnsi="Times New Roman"/>
          <w:b/>
          <w:sz w:val="28"/>
          <w:szCs w:val="28"/>
        </w:rPr>
        <w:t>Перечень программных мероприятий муниципальной программы «Укрепление и содержание материально-технической базы администрации Калининского муниципального района на 2025-2027 гг.»</w:t>
      </w:r>
    </w:p>
    <w:p w:rsidR="00992786" w:rsidRDefault="00992786" w:rsidP="00992786">
      <w:pPr>
        <w:pStyle w:val="af"/>
        <w:spacing w:after="0" w:line="240" w:lineRule="auto"/>
        <w:ind w:left="0" w:right="-1" w:firstLine="567"/>
        <w:jc w:val="center"/>
        <w:rPr>
          <w:rFonts w:ascii="Times New Roman" w:hAnsi="Times New Roman"/>
          <w:b/>
          <w:sz w:val="28"/>
          <w:szCs w:val="28"/>
        </w:rPr>
      </w:pPr>
    </w:p>
    <w:tbl>
      <w:tblPr>
        <w:tblStyle w:val="a7"/>
        <w:tblW w:w="16018" w:type="dxa"/>
        <w:tblInd w:w="-601" w:type="dxa"/>
        <w:tblLayout w:type="fixed"/>
        <w:tblLook w:val="04A0"/>
      </w:tblPr>
      <w:tblGrid>
        <w:gridCol w:w="709"/>
        <w:gridCol w:w="2552"/>
        <w:gridCol w:w="992"/>
        <w:gridCol w:w="1276"/>
        <w:gridCol w:w="1701"/>
        <w:gridCol w:w="1276"/>
        <w:gridCol w:w="1559"/>
        <w:gridCol w:w="1276"/>
        <w:gridCol w:w="1559"/>
        <w:gridCol w:w="1276"/>
        <w:gridCol w:w="1842"/>
      </w:tblGrid>
      <w:tr w:rsidR="00C05AEA" w:rsidRPr="004D1CFA" w:rsidTr="00C05AEA">
        <w:tc>
          <w:tcPr>
            <w:tcW w:w="709" w:type="dxa"/>
            <w:vMerge w:val="restart"/>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 п/п</w:t>
            </w:r>
          </w:p>
        </w:tc>
        <w:tc>
          <w:tcPr>
            <w:tcW w:w="2552" w:type="dxa"/>
            <w:vMerge w:val="restart"/>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Наименование мероприятия программы</w:t>
            </w:r>
          </w:p>
        </w:tc>
        <w:tc>
          <w:tcPr>
            <w:tcW w:w="992" w:type="dxa"/>
            <w:vMerge w:val="restart"/>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Срок исполнения</w:t>
            </w:r>
          </w:p>
        </w:tc>
        <w:tc>
          <w:tcPr>
            <w:tcW w:w="1276" w:type="dxa"/>
            <w:vMerge w:val="restart"/>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Общий объем финансирования, тыс. руб.</w:t>
            </w:r>
          </w:p>
        </w:tc>
        <w:tc>
          <w:tcPr>
            <w:tcW w:w="2977" w:type="dxa"/>
            <w:gridSpan w:val="2"/>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2025 год</w:t>
            </w:r>
          </w:p>
        </w:tc>
        <w:tc>
          <w:tcPr>
            <w:tcW w:w="2835" w:type="dxa"/>
            <w:gridSpan w:val="2"/>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 xml:space="preserve">2026 год </w:t>
            </w:r>
          </w:p>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(прогнозно)</w:t>
            </w:r>
          </w:p>
        </w:tc>
        <w:tc>
          <w:tcPr>
            <w:tcW w:w="2835" w:type="dxa"/>
            <w:gridSpan w:val="2"/>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 xml:space="preserve">2027 год </w:t>
            </w:r>
          </w:p>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(прогнозно)</w:t>
            </w:r>
          </w:p>
        </w:tc>
        <w:tc>
          <w:tcPr>
            <w:tcW w:w="1842" w:type="dxa"/>
            <w:vMerge w:val="restart"/>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Ответственный за исполнение</w:t>
            </w:r>
          </w:p>
        </w:tc>
      </w:tr>
      <w:tr w:rsidR="00C05AEA" w:rsidRPr="004D1CFA" w:rsidTr="00C05AEA">
        <w:tc>
          <w:tcPr>
            <w:tcW w:w="709" w:type="dxa"/>
            <w:vMerge/>
          </w:tcPr>
          <w:p w:rsidR="00992786" w:rsidRPr="004D1CFA" w:rsidRDefault="00992786" w:rsidP="00B07F4D">
            <w:pPr>
              <w:pStyle w:val="af"/>
              <w:ind w:left="0" w:right="-1"/>
              <w:jc w:val="center"/>
              <w:rPr>
                <w:rFonts w:ascii="Times New Roman" w:hAnsi="Times New Roman"/>
                <w:b/>
                <w:sz w:val="24"/>
                <w:szCs w:val="24"/>
              </w:rPr>
            </w:pPr>
          </w:p>
        </w:tc>
        <w:tc>
          <w:tcPr>
            <w:tcW w:w="2552" w:type="dxa"/>
            <w:vMerge/>
          </w:tcPr>
          <w:p w:rsidR="00992786" w:rsidRPr="004D1CFA" w:rsidRDefault="00992786" w:rsidP="00B07F4D">
            <w:pPr>
              <w:pStyle w:val="af"/>
              <w:ind w:left="0" w:right="-1"/>
              <w:jc w:val="center"/>
              <w:rPr>
                <w:rFonts w:ascii="Times New Roman" w:hAnsi="Times New Roman"/>
                <w:b/>
                <w:sz w:val="24"/>
                <w:szCs w:val="24"/>
              </w:rPr>
            </w:pPr>
          </w:p>
        </w:tc>
        <w:tc>
          <w:tcPr>
            <w:tcW w:w="992" w:type="dxa"/>
            <w:vMerge/>
          </w:tcPr>
          <w:p w:rsidR="00992786" w:rsidRPr="004D1CFA" w:rsidRDefault="00992786" w:rsidP="00B07F4D">
            <w:pPr>
              <w:pStyle w:val="af"/>
              <w:ind w:left="0" w:right="-1"/>
              <w:jc w:val="center"/>
              <w:rPr>
                <w:rFonts w:ascii="Times New Roman" w:hAnsi="Times New Roman"/>
                <w:b/>
                <w:sz w:val="24"/>
                <w:szCs w:val="24"/>
              </w:rPr>
            </w:pPr>
          </w:p>
        </w:tc>
        <w:tc>
          <w:tcPr>
            <w:tcW w:w="1276" w:type="dxa"/>
            <w:vMerge/>
          </w:tcPr>
          <w:p w:rsidR="00992786" w:rsidRPr="004D1CFA" w:rsidRDefault="00992786" w:rsidP="00B07F4D">
            <w:pPr>
              <w:pStyle w:val="af"/>
              <w:ind w:left="0" w:right="-1"/>
              <w:jc w:val="center"/>
              <w:rPr>
                <w:rFonts w:ascii="Times New Roman" w:hAnsi="Times New Roman"/>
                <w:b/>
                <w:sz w:val="24"/>
                <w:szCs w:val="24"/>
              </w:rPr>
            </w:pPr>
          </w:p>
        </w:tc>
        <w:tc>
          <w:tcPr>
            <w:tcW w:w="1701"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Иные межбюджетные трансферты бюджетам МР области (прогнозно)</w:t>
            </w:r>
          </w:p>
        </w:tc>
        <w:tc>
          <w:tcPr>
            <w:tcW w:w="1276"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Местный бюджет</w:t>
            </w:r>
          </w:p>
        </w:tc>
        <w:tc>
          <w:tcPr>
            <w:tcW w:w="1559"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 xml:space="preserve">Иные межбюджетные трансферты бюджетам МР области </w:t>
            </w:r>
          </w:p>
        </w:tc>
        <w:tc>
          <w:tcPr>
            <w:tcW w:w="1276"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Местный бюджет</w:t>
            </w:r>
          </w:p>
        </w:tc>
        <w:tc>
          <w:tcPr>
            <w:tcW w:w="1559"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 xml:space="preserve">Иные межбюджетные трансферты бюджетам МР области </w:t>
            </w:r>
          </w:p>
        </w:tc>
        <w:tc>
          <w:tcPr>
            <w:tcW w:w="1276"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Местный бюджет</w:t>
            </w:r>
          </w:p>
        </w:tc>
        <w:tc>
          <w:tcPr>
            <w:tcW w:w="1842" w:type="dxa"/>
            <w:vMerge/>
          </w:tcPr>
          <w:p w:rsidR="00992786" w:rsidRPr="004D1CFA" w:rsidRDefault="00992786" w:rsidP="00B07F4D">
            <w:pPr>
              <w:pStyle w:val="af"/>
              <w:ind w:left="0" w:right="-1"/>
              <w:jc w:val="center"/>
              <w:rPr>
                <w:rFonts w:ascii="Times New Roman" w:hAnsi="Times New Roman"/>
                <w:b/>
                <w:sz w:val="24"/>
                <w:szCs w:val="24"/>
              </w:rPr>
            </w:pPr>
          </w:p>
        </w:tc>
      </w:tr>
      <w:tr w:rsidR="00C05AEA" w:rsidRPr="004D1CFA" w:rsidTr="00C05AEA">
        <w:tc>
          <w:tcPr>
            <w:tcW w:w="709"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1</w:t>
            </w:r>
          </w:p>
        </w:tc>
        <w:tc>
          <w:tcPr>
            <w:tcW w:w="2552" w:type="dxa"/>
          </w:tcPr>
          <w:p w:rsidR="00992786" w:rsidRPr="004D1CFA" w:rsidRDefault="00992786" w:rsidP="00B07F4D">
            <w:pPr>
              <w:pStyle w:val="af"/>
              <w:ind w:left="0" w:right="-1"/>
              <w:rPr>
                <w:rFonts w:ascii="Times New Roman" w:hAnsi="Times New Roman"/>
                <w:sz w:val="24"/>
                <w:szCs w:val="24"/>
              </w:rPr>
            </w:pPr>
            <w:r w:rsidRPr="004D1CFA">
              <w:rPr>
                <w:rFonts w:ascii="Times New Roman" w:hAnsi="Times New Roman"/>
                <w:sz w:val="24"/>
                <w:szCs w:val="24"/>
              </w:rPr>
              <w:t xml:space="preserve">- </w:t>
            </w:r>
            <w:r w:rsidR="00C05AEA">
              <w:rPr>
                <w:rFonts w:ascii="Times New Roman" w:hAnsi="Times New Roman"/>
                <w:sz w:val="24"/>
                <w:szCs w:val="24"/>
              </w:rPr>
              <w:t xml:space="preserve"> </w:t>
            </w:r>
            <w:r w:rsidRPr="004D1CFA">
              <w:rPr>
                <w:rFonts w:ascii="Times New Roman" w:hAnsi="Times New Roman"/>
                <w:sz w:val="24"/>
                <w:szCs w:val="24"/>
              </w:rPr>
              <w:t>прочие работы, услуги</w:t>
            </w:r>
          </w:p>
        </w:tc>
        <w:tc>
          <w:tcPr>
            <w:tcW w:w="992" w:type="dxa"/>
            <w:vMerge w:val="restart"/>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2025-2027</w:t>
            </w: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482,0</w:t>
            </w:r>
          </w:p>
        </w:tc>
        <w:tc>
          <w:tcPr>
            <w:tcW w:w="1701"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282,0</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100,0</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100,0</w:t>
            </w:r>
          </w:p>
        </w:tc>
        <w:tc>
          <w:tcPr>
            <w:tcW w:w="1842" w:type="dxa"/>
            <w:vMerge w:val="restart"/>
          </w:tcPr>
          <w:p w:rsidR="00C05AE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 xml:space="preserve">МБУ </w:t>
            </w:r>
          </w:p>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«ЦБ администрации Калининского муниципального района»</w:t>
            </w:r>
          </w:p>
        </w:tc>
      </w:tr>
      <w:tr w:rsidR="00C05AEA" w:rsidRPr="004D1CFA" w:rsidTr="00C05AEA">
        <w:tc>
          <w:tcPr>
            <w:tcW w:w="709"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2</w:t>
            </w:r>
          </w:p>
        </w:tc>
        <w:tc>
          <w:tcPr>
            <w:tcW w:w="2552" w:type="dxa"/>
          </w:tcPr>
          <w:p w:rsidR="00992786" w:rsidRPr="004D1CFA" w:rsidRDefault="00992786" w:rsidP="00B07F4D">
            <w:pPr>
              <w:pStyle w:val="af"/>
              <w:ind w:left="0" w:right="-1"/>
              <w:rPr>
                <w:rFonts w:ascii="Times New Roman" w:hAnsi="Times New Roman"/>
                <w:sz w:val="24"/>
                <w:szCs w:val="24"/>
              </w:rPr>
            </w:pPr>
            <w:r w:rsidRPr="004D1CFA">
              <w:rPr>
                <w:rFonts w:ascii="Times New Roman" w:hAnsi="Times New Roman"/>
                <w:sz w:val="24"/>
                <w:szCs w:val="24"/>
              </w:rPr>
              <w:t xml:space="preserve">- </w:t>
            </w:r>
            <w:r w:rsidR="00C05AEA">
              <w:rPr>
                <w:rFonts w:ascii="Times New Roman" w:hAnsi="Times New Roman"/>
                <w:sz w:val="24"/>
                <w:szCs w:val="24"/>
              </w:rPr>
              <w:t xml:space="preserve"> </w:t>
            </w:r>
            <w:r w:rsidRPr="004D1CFA">
              <w:rPr>
                <w:rFonts w:ascii="Times New Roman" w:hAnsi="Times New Roman"/>
                <w:sz w:val="24"/>
                <w:szCs w:val="24"/>
              </w:rPr>
              <w:t>иные выплаты населению (иные расходы) стипендия</w:t>
            </w:r>
          </w:p>
        </w:tc>
        <w:tc>
          <w:tcPr>
            <w:tcW w:w="992" w:type="dxa"/>
            <w:vMerge/>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Pr>
                <w:rFonts w:ascii="Times New Roman" w:hAnsi="Times New Roman"/>
                <w:sz w:val="24"/>
                <w:szCs w:val="24"/>
              </w:rPr>
              <w:t>40,8</w:t>
            </w:r>
          </w:p>
        </w:tc>
        <w:tc>
          <w:tcPr>
            <w:tcW w:w="1701"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Pr>
                <w:rFonts w:ascii="Times New Roman" w:hAnsi="Times New Roman"/>
                <w:sz w:val="24"/>
                <w:szCs w:val="24"/>
              </w:rPr>
              <w:t>40,8</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w:t>
            </w:r>
          </w:p>
        </w:tc>
        <w:tc>
          <w:tcPr>
            <w:tcW w:w="1842" w:type="dxa"/>
            <w:vMerge/>
          </w:tcPr>
          <w:p w:rsidR="00992786" w:rsidRPr="004D1CFA" w:rsidRDefault="00992786" w:rsidP="00B07F4D">
            <w:pPr>
              <w:pStyle w:val="af"/>
              <w:ind w:left="0" w:right="-1"/>
              <w:jc w:val="center"/>
              <w:rPr>
                <w:rFonts w:ascii="Times New Roman" w:hAnsi="Times New Roman"/>
                <w:sz w:val="24"/>
                <w:szCs w:val="24"/>
              </w:rPr>
            </w:pPr>
          </w:p>
        </w:tc>
      </w:tr>
      <w:tr w:rsidR="00C05AEA" w:rsidRPr="004D1CFA" w:rsidTr="00C05AEA">
        <w:tc>
          <w:tcPr>
            <w:tcW w:w="709"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3</w:t>
            </w:r>
          </w:p>
        </w:tc>
        <w:tc>
          <w:tcPr>
            <w:tcW w:w="2552" w:type="dxa"/>
          </w:tcPr>
          <w:p w:rsidR="00992786" w:rsidRPr="004D1CFA" w:rsidRDefault="00992786" w:rsidP="00B07F4D">
            <w:pPr>
              <w:pStyle w:val="af"/>
              <w:ind w:left="0" w:right="-1"/>
              <w:rPr>
                <w:rFonts w:ascii="Times New Roman" w:hAnsi="Times New Roman"/>
                <w:sz w:val="24"/>
                <w:szCs w:val="24"/>
              </w:rPr>
            </w:pPr>
            <w:r w:rsidRPr="004D1CFA">
              <w:rPr>
                <w:rFonts w:ascii="Times New Roman" w:hAnsi="Times New Roman"/>
                <w:sz w:val="24"/>
                <w:szCs w:val="24"/>
              </w:rPr>
              <w:t>-</w:t>
            </w:r>
            <w:r w:rsidR="00C05AEA">
              <w:rPr>
                <w:rFonts w:ascii="Times New Roman" w:hAnsi="Times New Roman"/>
                <w:sz w:val="24"/>
                <w:szCs w:val="24"/>
              </w:rPr>
              <w:t xml:space="preserve"> </w:t>
            </w:r>
            <w:r w:rsidRPr="004D1CFA">
              <w:rPr>
                <w:rFonts w:ascii="Times New Roman" w:hAnsi="Times New Roman"/>
                <w:sz w:val="24"/>
                <w:szCs w:val="24"/>
              </w:rPr>
              <w:t xml:space="preserve"> иные выплаты текущего характера организациям (взносы в Ассоциацию)</w:t>
            </w:r>
          </w:p>
        </w:tc>
        <w:tc>
          <w:tcPr>
            <w:tcW w:w="992" w:type="dxa"/>
            <w:vMerge/>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599,0</w:t>
            </w:r>
          </w:p>
        </w:tc>
        <w:tc>
          <w:tcPr>
            <w:tcW w:w="1701"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199,0</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200,0</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200,0</w:t>
            </w:r>
          </w:p>
        </w:tc>
        <w:tc>
          <w:tcPr>
            <w:tcW w:w="1842" w:type="dxa"/>
            <w:vMerge/>
          </w:tcPr>
          <w:p w:rsidR="00992786" w:rsidRPr="004D1CFA" w:rsidRDefault="00992786" w:rsidP="00B07F4D">
            <w:pPr>
              <w:pStyle w:val="af"/>
              <w:ind w:left="0" w:right="-1"/>
              <w:jc w:val="center"/>
              <w:rPr>
                <w:rFonts w:ascii="Times New Roman" w:hAnsi="Times New Roman"/>
                <w:sz w:val="24"/>
                <w:szCs w:val="24"/>
              </w:rPr>
            </w:pPr>
          </w:p>
        </w:tc>
      </w:tr>
      <w:tr w:rsidR="00C05AEA" w:rsidRPr="004D1CFA" w:rsidTr="00C05AEA">
        <w:tc>
          <w:tcPr>
            <w:tcW w:w="709"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4</w:t>
            </w:r>
          </w:p>
        </w:tc>
        <w:tc>
          <w:tcPr>
            <w:tcW w:w="2552" w:type="dxa"/>
          </w:tcPr>
          <w:p w:rsidR="00992786" w:rsidRPr="004D1CFA" w:rsidRDefault="00992786" w:rsidP="00B07F4D">
            <w:pPr>
              <w:pStyle w:val="af"/>
              <w:ind w:left="0" w:right="-1"/>
              <w:rPr>
                <w:rFonts w:ascii="Times New Roman" w:hAnsi="Times New Roman"/>
                <w:sz w:val="24"/>
                <w:szCs w:val="24"/>
              </w:rPr>
            </w:pPr>
            <w:r w:rsidRPr="004D1CFA">
              <w:rPr>
                <w:rFonts w:ascii="Times New Roman" w:hAnsi="Times New Roman"/>
                <w:sz w:val="24"/>
                <w:szCs w:val="24"/>
              </w:rPr>
              <w:t>-</w:t>
            </w:r>
            <w:r w:rsidR="00C05AEA">
              <w:rPr>
                <w:rFonts w:ascii="Times New Roman" w:hAnsi="Times New Roman"/>
                <w:sz w:val="24"/>
                <w:szCs w:val="24"/>
              </w:rPr>
              <w:t xml:space="preserve"> </w:t>
            </w:r>
            <w:r w:rsidRPr="004D1CFA">
              <w:rPr>
                <w:rFonts w:ascii="Times New Roman" w:hAnsi="Times New Roman"/>
                <w:sz w:val="24"/>
                <w:szCs w:val="24"/>
              </w:rPr>
              <w:t xml:space="preserve"> увеличение стоимости материальных запасов</w:t>
            </w:r>
          </w:p>
        </w:tc>
        <w:tc>
          <w:tcPr>
            <w:tcW w:w="992" w:type="dxa"/>
            <w:vMerge/>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Pr>
                <w:rFonts w:ascii="Times New Roman" w:hAnsi="Times New Roman"/>
                <w:sz w:val="24"/>
                <w:szCs w:val="24"/>
              </w:rPr>
              <w:t>230,4</w:t>
            </w:r>
          </w:p>
        </w:tc>
        <w:tc>
          <w:tcPr>
            <w:tcW w:w="1701"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Pr>
                <w:rFonts w:ascii="Times New Roman" w:hAnsi="Times New Roman"/>
                <w:sz w:val="24"/>
                <w:szCs w:val="24"/>
              </w:rPr>
              <w:t>30,4</w:t>
            </w:r>
            <w:bookmarkStart w:id="0" w:name="_GoBack"/>
            <w:bookmarkEnd w:id="0"/>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100,0</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100,0</w:t>
            </w:r>
          </w:p>
        </w:tc>
        <w:tc>
          <w:tcPr>
            <w:tcW w:w="1842" w:type="dxa"/>
            <w:vMerge/>
          </w:tcPr>
          <w:p w:rsidR="00992786" w:rsidRPr="004D1CFA" w:rsidRDefault="00992786" w:rsidP="00B07F4D">
            <w:pPr>
              <w:pStyle w:val="af"/>
              <w:ind w:left="0" w:right="-1"/>
              <w:jc w:val="center"/>
              <w:rPr>
                <w:rFonts w:ascii="Times New Roman" w:hAnsi="Times New Roman"/>
                <w:sz w:val="24"/>
                <w:szCs w:val="24"/>
              </w:rPr>
            </w:pPr>
          </w:p>
        </w:tc>
      </w:tr>
      <w:tr w:rsidR="00C05AEA" w:rsidRPr="004D1CFA" w:rsidTr="00C05AEA">
        <w:tc>
          <w:tcPr>
            <w:tcW w:w="709"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5</w:t>
            </w:r>
          </w:p>
        </w:tc>
        <w:tc>
          <w:tcPr>
            <w:tcW w:w="2552" w:type="dxa"/>
          </w:tcPr>
          <w:p w:rsidR="00992786" w:rsidRPr="004D1CFA" w:rsidRDefault="00992786" w:rsidP="00B07F4D">
            <w:pPr>
              <w:pStyle w:val="af"/>
              <w:ind w:left="0" w:right="-1"/>
              <w:rPr>
                <w:rFonts w:ascii="Times New Roman" w:hAnsi="Times New Roman"/>
                <w:sz w:val="24"/>
                <w:szCs w:val="24"/>
              </w:rPr>
            </w:pPr>
            <w:r w:rsidRPr="004D1CFA">
              <w:rPr>
                <w:rFonts w:ascii="Times New Roman" w:hAnsi="Times New Roman"/>
                <w:sz w:val="24"/>
                <w:szCs w:val="24"/>
              </w:rPr>
              <w:t xml:space="preserve">- </w:t>
            </w:r>
            <w:r w:rsidR="00C05AEA">
              <w:rPr>
                <w:rFonts w:ascii="Times New Roman" w:hAnsi="Times New Roman"/>
                <w:sz w:val="24"/>
                <w:szCs w:val="24"/>
              </w:rPr>
              <w:t xml:space="preserve"> </w:t>
            </w:r>
            <w:r w:rsidRPr="004D1CFA">
              <w:rPr>
                <w:rFonts w:ascii="Times New Roman" w:hAnsi="Times New Roman"/>
                <w:sz w:val="24"/>
                <w:szCs w:val="24"/>
              </w:rPr>
              <w:t>коммунальные расходы</w:t>
            </w:r>
          </w:p>
        </w:tc>
        <w:tc>
          <w:tcPr>
            <w:tcW w:w="992" w:type="dxa"/>
            <w:vMerge/>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10,0</w:t>
            </w:r>
          </w:p>
        </w:tc>
        <w:tc>
          <w:tcPr>
            <w:tcW w:w="1701"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10,0</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w:t>
            </w:r>
          </w:p>
        </w:tc>
        <w:tc>
          <w:tcPr>
            <w:tcW w:w="1559" w:type="dxa"/>
          </w:tcPr>
          <w:p w:rsidR="00992786" w:rsidRPr="004D1CFA" w:rsidRDefault="00992786" w:rsidP="00B07F4D">
            <w:pPr>
              <w:pStyle w:val="af"/>
              <w:ind w:left="0" w:right="-1"/>
              <w:jc w:val="center"/>
              <w:rPr>
                <w:rFonts w:ascii="Times New Roman" w:hAnsi="Times New Roman"/>
                <w:sz w:val="24"/>
                <w:szCs w:val="24"/>
              </w:rPr>
            </w:pPr>
          </w:p>
        </w:tc>
        <w:tc>
          <w:tcPr>
            <w:tcW w:w="1276" w:type="dxa"/>
          </w:tcPr>
          <w:p w:rsidR="00992786" w:rsidRPr="004D1CFA" w:rsidRDefault="00992786" w:rsidP="00B07F4D">
            <w:pPr>
              <w:pStyle w:val="af"/>
              <w:ind w:left="0" w:right="-1"/>
              <w:jc w:val="center"/>
              <w:rPr>
                <w:rFonts w:ascii="Times New Roman" w:hAnsi="Times New Roman"/>
                <w:sz w:val="24"/>
                <w:szCs w:val="24"/>
              </w:rPr>
            </w:pPr>
            <w:r w:rsidRPr="004D1CFA">
              <w:rPr>
                <w:rFonts w:ascii="Times New Roman" w:hAnsi="Times New Roman"/>
                <w:sz w:val="24"/>
                <w:szCs w:val="24"/>
              </w:rPr>
              <w:t>-</w:t>
            </w:r>
          </w:p>
        </w:tc>
        <w:tc>
          <w:tcPr>
            <w:tcW w:w="1842" w:type="dxa"/>
            <w:vMerge/>
          </w:tcPr>
          <w:p w:rsidR="00992786" w:rsidRPr="004D1CFA" w:rsidRDefault="00992786" w:rsidP="00B07F4D">
            <w:pPr>
              <w:pStyle w:val="af"/>
              <w:ind w:left="0" w:right="-1"/>
              <w:jc w:val="center"/>
              <w:rPr>
                <w:rFonts w:ascii="Times New Roman" w:hAnsi="Times New Roman"/>
                <w:sz w:val="24"/>
                <w:szCs w:val="24"/>
              </w:rPr>
            </w:pPr>
          </w:p>
        </w:tc>
      </w:tr>
      <w:tr w:rsidR="00C05AEA" w:rsidRPr="004D1CFA" w:rsidTr="00C05AEA">
        <w:tc>
          <w:tcPr>
            <w:tcW w:w="709" w:type="dxa"/>
          </w:tcPr>
          <w:p w:rsidR="00992786" w:rsidRPr="004D1CFA" w:rsidRDefault="00992786" w:rsidP="00B07F4D">
            <w:pPr>
              <w:pStyle w:val="af"/>
              <w:ind w:left="0" w:right="-1"/>
              <w:jc w:val="center"/>
              <w:rPr>
                <w:rFonts w:ascii="Times New Roman" w:hAnsi="Times New Roman"/>
                <w:sz w:val="24"/>
                <w:szCs w:val="24"/>
              </w:rPr>
            </w:pPr>
          </w:p>
        </w:tc>
        <w:tc>
          <w:tcPr>
            <w:tcW w:w="2552" w:type="dxa"/>
          </w:tcPr>
          <w:p w:rsidR="00992786" w:rsidRPr="004D1CFA" w:rsidRDefault="00992786" w:rsidP="00B07F4D">
            <w:pPr>
              <w:pStyle w:val="af"/>
              <w:ind w:left="0" w:right="-1"/>
              <w:rPr>
                <w:rFonts w:ascii="Times New Roman" w:hAnsi="Times New Roman"/>
                <w:b/>
                <w:sz w:val="24"/>
                <w:szCs w:val="24"/>
              </w:rPr>
            </w:pPr>
            <w:r w:rsidRPr="004D1CFA">
              <w:rPr>
                <w:rFonts w:ascii="Times New Roman" w:hAnsi="Times New Roman"/>
                <w:b/>
                <w:sz w:val="24"/>
                <w:szCs w:val="24"/>
              </w:rPr>
              <w:t>ИТОГО</w:t>
            </w:r>
          </w:p>
        </w:tc>
        <w:tc>
          <w:tcPr>
            <w:tcW w:w="992" w:type="dxa"/>
          </w:tcPr>
          <w:p w:rsidR="00992786" w:rsidRPr="004D1CFA" w:rsidRDefault="00992786" w:rsidP="00B07F4D">
            <w:pPr>
              <w:pStyle w:val="af"/>
              <w:ind w:left="0" w:right="-1"/>
              <w:jc w:val="center"/>
              <w:rPr>
                <w:rFonts w:ascii="Times New Roman" w:hAnsi="Times New Roman"/>
                <w:b/>
                <w:sz w:val="24"/>
                <w:szCs w:val="24"/>
              </w:rPr>
            </w:pPr>
          </w:p>
        </w:tc>
        <w:tc>
          <w:tcPr>
            <w:tcW w:w="1276"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1 362,2</w:t>
            </w:r>
          </w:p>
        </w:tc>
        <w:tc>
          <w:tcPr>
            <w:tcW w:w="1701" w:type="dxa"/>
          </w:tcPr>
          <w:p w:rsidR="00992786" w:rsidRPr="004D1CFA" w:rsidRDefault="00992786" w:rsidP="00B07F4D">
            <w:pPr>
              <w:pStyle w:val="af"/>
              <w:ind w:left="0" w:right="-1"/>
              <w:jc w:val="center"/>
              <w:rPr>
                <w:rFonts w:ascii="Times New Roman" w:hAnsi="Times New Roman"/>
                <w:b/>
                <w:sz w:val="24"/>
                <w:szCs w:val="24"/>
              </w:rPr>
            </w:pPr>
          </w:p>
        </w:tc>
        <w:tc>
          <w:tcPr>
            <w:tcW w:w="1276"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562,2</w:t>
            </w:r>
          </w:p>
        </w:tc>
        <w:tc>
          <w:tcPr>
            <w:tcW w:w="1559" w:type="dxa"/>
          </w:tcPr>
          <w:p w:rsidR="00992786" w:rsidRPr="004D1CFA" w:rsidRDefault="00992786" w:rsidP="00B07F4D">
            <w:pPr>
              <w:pStyle w:val="af"/>
              <w:ind w:left="0" w:right="-1"/>
              <w:jc w:val="center"/>
              <w:rPr>
                <w:rFonts w:ascii="Times New Roman" w:hAnsi="Times New Roman"/>
                <w:b/>
                <w:sz w:val="24"/>
                <w:szCs w:val="24"/>
              </w:rPr>
            </w:pPr>
          </w:p>
        </w:tc>
        <w:tc>
          <w:tcPr>
            <w:tcW w:w="1276"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400,0</w:t>
            </w:r>
          </w:p>
        </w:tc>
        <w:tc>
          <w:tcPr>
            <w:tcW w:w="1559" w:type="dxa"/>
          </w:tcPr>
          <w:p w:rsidR="00992786" w:rsidRPr="004D1CFA" w:rsidRDefault="00992786" w:rsidP="00B07F4D">
            <w:pPr>
              <w:pStyle w:val="af"/>
              <w:ind w:left="0" w:right="-1"/>
              <w:jc w:val="center"/>
              <w:rPr>
                <w:rFonts w:ascii="Times New Roman" w:hAnsi="Times New Roman"/>
                <w:b/>
                <w:sz w:val="24"/>
                <w:szCs w:val="24"/>
              </w:rPr>
            </w:pPr>
          </w:p>
        </w:tc>
        <w:tc>
          <w:tcPr>
            <w:tcW w:w="1276" w:type="dxa"/>
          </w:tcPr>
          <w:p w:rsidR="00992786" w:rsidRPr="004D1CFA" w:rsidRDefault="00992786" w:rsidP="00B07F4D">
            <w:pPr>
              <w:pStyle w:val="af"/>
              <w:ind w:left="0" w:right="-1"/>
              <w:jc w:val="center"/>
              <w:rPr>
                <w:rFonts w:ascii="Times New Roman" w:hAnsi="Times New Roman"/>
                <w:b/>
                <w:sz w:val="24"/>
                <w:szCs w:val="24"/>
              </w:rPr>
            </w:pPr>
            <w:r w:rsidRPr="004D1CFA">
              <w:rPr>
                <w:rFonts w:ascii="Times New Roman" w:hAnsi="Times New Roman"/>
                <w:b/>
                <w:sz w:val="24"/>
                <w:szCs w:val="24"/>
              </w:rPr>
              <w:t>400,0</w:t>
            </w:r>
          </w:p>
        </w:tc>
        <w:tc>
          <w:tcPr>
            <w:tcW w:w="1842" w:type="dxa"/>
          </w:tcPr>
          <w:p w:rsidR="00992786" w:rsidRPr="004D1CFA" w:rsidRDefault="00992786" w:rsidP="00B07F4D">
            <w:pPr>
              <w:pStyle w:val="af"/>
              <w:ind w:left="0" w:right="-1"/>
              <w:jc w:val="center"/>
              <w:rPr>
                <w:rFonts w:ascii="Times New Roman" w:hAnsi="Times New Roman"/>
                <w:b/>
                <w:sz w:val="24"/>
                <w:szCs w:val="24"/>
              </w:rPr>
            </w:pPr>
          </w:p>
        </w:tc>
      </w:tr>
    </w:tbl>
    <w:p w:rsidR="00992786" w:rsidRPr="00C05AEA" w:rsidRDefault="00992786" w:rsidP="00992786">
      <w:pPr>
        <w:ind w:right="-1"/>
        <w:rPr>
          <w:b/>
          <w:sz w:val="28"/>
          <w:szCs w:val="28"/>
        </w:rPr>
      </w:pPr>
    </w:p>
    <w:p w:rsidR="00992786" w:rsidRPr="00C05AEA" w:rsidRDefault="00C05AEA" w:rsidP="00C05AEA">
      <w:pPr>
        <w:ind w:left="-709" w:right="-456"/>
        <w:jc w:val="center"/>
        <w:rPr>
          <w:sz w:val="28"/>
          <w:szCs w:val="28"/>
          <w:shd w:val="clear" w:color="auto" w:fill="FFFFFF"/>
        </w:rPr>
      </w:pPr>
      <w:r>
        <w:rPr>
          <w:sz w:val="28"/>
          <w:szCs w:val="28"/>
          <w:shd w:val="clear" w:color="auto" w:fill="FFFFFF"/>
        </w:rPr>
        <w:t>__________________________</w:t>
      </w:r>
    </w:p>
    <w:sectPr w:rsidR="00992786" w:rsidRPr="00C05AEA" w:rsidSect="007B45F6">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39F" w:rsidRDefault="00AE039F">
      <w:r>
        <w:separator/>
      </w:r>
    </w:p>
  </w:endnote>
  <w:endnote w:type="continuationSeparator" w:id="1">
    <w:p w:rsidR="00AE039F" w:rsidRDefault="00AE0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39F" w:rsidRDefault="00AE039F">
      <w:r>
        <w:separator/>
      </w:r>
    </w:p>
  </w:footnote>
  <w:footnote w:type="continuationSeparator" w:id="1">
    <w:p w:rsidR="00AE039F" w:rsidRDefault="00AE0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4E696785"/>
    <w:multiLevelType w:val="hybridMultilevel"/>
    <w:tmpl w:val="2C76FB36"/>
    <w:lvl w:ilvl="0" w:tplc="C4D81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7">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7"/>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6"/>
  </w:num>
  <w:num w:numId="22">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00"/>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3F2A"/>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253"/>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8C7"/>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5E6"/>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388"/>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2B"/>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27FF7"/>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404"/>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49E"/>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0D5"/>
    <w:rsid w:val="00287451"/>
    <w:rsid w:val="002877B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99"/>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037"/>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7E7"/>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ABB"/>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867"/>
    <w:rsid w:val="004A1943"/>
    <w:rsid w:val="004A2888"/>
    <w:rsid w:val="004A2CA7"/>
    <w:rsid w:val="004A2E35"/>
    <w:rsid w:val="004A2EFC"/>
    <w:rsid w:val="004A2FB0"/>
    <w:rsid w:val="004A315D"/>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6EE"/>
    <w:rsid w:val="00511A84"/>
    <w:rsid w:val="00511EA7"/>
    <w:rsid w:val="005120F9"/>
    <w:rsid w:val="00512257"/>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B4E"/>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6A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D43"/>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0601"/>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90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132"/>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08C"/>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0F52"/>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5F6"/>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2A2"/>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28D"/>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5D64"/>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786"/>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B8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CC1"/>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39F"/>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9B3"/>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4E90"/>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AEA"/>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7E7"/>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5B17"/>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B0"/>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D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3A7C"/>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323"/>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242"/>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2ECB"/>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1268</Words>
  <Characters>7233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2025-12-05T04:44:00Z</cp:lastPrinted>
  <dcterms:created xsi:type="dcterms:W3CDTF">2025-12-05T04:38:00Z</dcterms:created>
  <dcterms:modified xsi:type="dcterms:W3CDTF">2025-12-05T04:45:00Z</dcterms:modified>
</cp:coreProperties>
</file>