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D66F72" w:rsidP="00EE134D">
      <w:pPr>
        <w:jc w:val="center"/>
        <w:rPr>
          <w:b/>
          <w:sz w:val="28"/>
        </w:rPr>
      </w:pPr>
      <w:r>
        <w:rPr>
          <w:b/>
          <w:sz w:val="28"/>
        </w:rPr>
        <w:t>Р А С П О Р Я Ж Е Н И Е</w:t>
      </w:r>
    </w:p>
    <w:p w:rsidR="00A9752B" w:rsidRDefault="00A9752B" w:rsidP="006C2B03">
      <w:pPr>
        <w:tabs>
          <w:tab w:val="left" w:pos="567"/>
          <w:tab w:val="left" w:pos="6585"/>
        </w:tabs>
        <w:jc w:val="center"/>
        <w:rPr>
          <w:b/>
          <w:sz w:val="28"/>
        </w:rPr>
      </w:pPr>
    </w:p>
    <w:p w:rsidR="008A5AD4" w:rsidRDefault="00CC06FB" w:rsidP="00FA7F89">
      <w:pPr>
        <w:jc w:val="center"/>
      </w:pPr>
      <w:r>
        <w:t xml:space="preserve">от </w:t>
      </w:r>
      <w:r w:rsidR="0067406E">
        <w:t>12</w:t>
      </w:r>
      <w:r>
        <w:t xml:space="preserve"> </w:t>
      </w:r>
      <w:r w:rsidR="00E179D2">
        <w:t>июл</w:t>
      </w:r>
      <w:r w:rsidR="00952EA7">
        <w:t>я</w:t>
      </w:r>
      <w:r w:rsidR="00AF534F">
        <w:t xml:space="preserve"> 202</w:t>
      </w:r>
      <w:r w:rsidR="00952EA7">
        <w:t>4</w:t>
      </w:r>
      <w:r w:rsidR="001C79B7">
        <w:t xml:space="preserve"> года № </w:t>
      </w:r>
      <w:r w:rsidR="0067406E">
        <w:t>108</w:t>
      </w:r>
      <w:r>
        <w:t>-р</w:t>
      </w:r>
    </w:p>
    <w:p w:rsidR="00D76A80" w:rsidRDefault="00D76A80" w:rsidP="00C079DE">
      <w:pPr>
        <w:jc w:val="center"/>
      </w:pPr>
    </w:p>
    <w:p w:rsidR="008B1D60" w:rsidRDefault="00A9752B" w:rsidP="00EE134D">
      <w:pPr>
        <w:jc w:val="center"/>
      </w:pPr>
      <w:r>
        <w:t>г. Калининск</w:t>
      </w:r>
    </w:p>
    <w:p w:rsidR="001239F3" w:rsidRDefault="001239F3" w:rsidP="001239F3">
      <w:pPr>
        <w:rPr>
          <w:b/>
          <w:sz w:val="28"/>
          <w:szCs w:val="28"/>
        </w:rPr>
      </w:pPr>
    </w:p>
    <w:p w:rsidR="001239F3" w:rsidRPr="00841C97" w:rsidRDefault="001239F3" w:rsidP="001239F3">
      <w:pPr>
        <w:rPr>
          <w:b/>
          <w:sz w:val="28"/>
          <w:szCs w:val="28"/>
        </w:rPr>
      </w:pPr>
      <w:r w:rsidRPr="00841C97">
        <w:rPr>
          <w:b/>
          <w:sz w:val="28"/>
          <w:szCs w:val="28"/>
        </w:rPr>
        <w:t xml:space="preserve">О внесении изменений в </w:t>
      </w:r>
      <w:r>
        <w:rPr>
          <w:b/>
          <w:sz w:val="28"/>
          <w:szCs w:val="28"/>
        </w:rPr>
        <w:t>распоряжение</w:t>
      </w:r>
    </w:p>
    <w:p w:rsidR="001239F3" w:rsidRPr="00841C97" w:rsidRDefault="001239F3" w:rsidP="001239F3">
      <w:pPr>
        <w:rPr>
          <w:b/>
          <w:sz w:val="28"/>
          <w:szCs w:val="28"/>
        </w:rPr>
      </w:pPr>
      <w:r w:rsidRPr="00841C97">
        <w:rPr>
          <w:b/>
          <w:sz w:val="28"/>
          <w:szCs w:val="28"/>
        </w:rPr>
        <w:t>администрации Калининского</w:t>
      </w:r>
    </w:p>
    <w:p w:rsidR="001239F3" w:rsidRDefault="001239F3" w:rsidP="001239F3">
      <w:pPr>
        <w:rPr>
          <w:b/>
          <w:sz w:val="28"/>
          <w:szCs w:val="28"/>
        </w:rPr>
      </w:pPr>
      <w:r w:rsidRPr="00841C97">
        <w:rPr>
          <w:b/>
          <w:sz w:val="28"/>
          <w:szCs w:val="28"/>
        </w:rPr>
        <w:t xml:space="preserve">муниципального района Саратовской </w:t>
      </w:r>
    </w:p>
    <w:p w:rsidR="001239F3" w:rsidRDefault="001239F3" w:rsidP="001239F3">
      <w:pPr>
        <w:rPr>
          <w:b/>
          <w:sz w:val="28"/>
          <w:szCs w:val="28"/>
        </w:rPr>
      </w:pPr>
      <w:r w:rsidRPr="00841C97">
        <w:rPr>
          <w:b/>
          <w:sz w:val="28"/>
          <w:szCs w:val="28"/>
        </w:rPr>
        <w:t xml:space="preserve">области </w:t>
      </w:r>
      <w:r>
        <w:rPr>
          <w:b/>
          <w:sz w:val="28"/>
          <w:szCs w:val="28"/>
        </w:rPr>
        <w:t>от 31.05.2024 года № 84-р</w:t>
      </w:r>
    </w:p>
    <w:p w:rsidR="001239F3" w:rsidRPr="00D96297" w:rsidRDefault="001239F3" w:rsidP="001239F3">
      <w:pPr>
        <w:ind w:firstLine="567"/>
        <w:jc w:val="both"/>
        <w:rPr>
          <w:b/>
          <w:sz w:val="28"/>
          <w:szCs w:val="28"/>
        </w:rPr>
      </w:pPr>
    </w:p>
    <w:p w:rsidR="001239F3" w:rsidRDefault="001239F3" w:rsidP="001239F3">
      <w:pPr>
        <w:tabs>
          <w:tab w:val="left" w:pos="567"/>
        </w:tabs>
        <w:ind w:firstLine="567"/>
        <w:jc w:val="both"/>
        <w:rPr>
          <w:sz w:val="28"/>
          <w:szCs w:val="28"/>
        </w:rPr>
      </w:pPr>
      <w:r w:rsidRPr="00333A14">
        <w:rPr>
          <w:sz w:val="28"/>
          <w:szCs w:val="28"/>
        </w:rPr>
        <w:t>В соответствии с Федеральным законом от 06.10.2003</w:t>
      </w:r>
      <w:r>
        <w:rPr>
          <w:sz w:val="28"/>
          <w:szCs w:val="28"/>
        </w:rPr>
        <w:t xml:space="preserve"> </w:t>
      </w:r>
      <w:r w:rsidRPr="00333A14">
        <w:rPr>
          <w:sz w:val="28"/>
          <w:szCs w:val="28"/>
        </w:rPr>
        <w:t>года № 131-ФЗ «Об общих принципах организации местного самоуправления в Российской Федерации», руководствуясь Уставом Калининского муниципаль</w:t>
      </w:r>
      <w:r>
        <w:rPr>
          <w:sz w:val="28"/>
          <w:szCs w:val="28"/>
        </w:rPr>
        <w:t>ного района Саратовской области:</w:t>
      </w:r>
    </w:p>
    <w:p w:rsidR="001239F3" w:rsidRPr="00333A14" w:rsidRDefault="001239F3" w:rsidP="001239F3">
      <w:pPr>
        <w:tabs>
          <w:tab w:val="left" w:pos="567"/>
        </w:tabs>
        <w:ind w:firstLine="567"/>
        <w:jc w:val="both"/>
        <w:rPr>
          <w:sz w:val="28"/>
          <w:szCs w:val="28"/>
        </w:rPr>
      </w:pPr>
    </w:p>
    <w:p w:rsidR="001239F3" w:rsidRDefault="001239F3" w:rsidP="001239F3">
      <w:pPr>
        <w:tabs>
          <w:tab w:val="left" w:pos="0"/>
        </w:tabs>
        <w:ind w:firstLine="567"/>
        <w:jc w:val="both"/>
        <w:rPr>
          <w:sz w:val="28"/>
          <w:szCs w:val="28"/>
        </w:rPr>
      </w:pPr>
      <w:r w:rsidRPr="00565887">
        <w:rPr>
          <w:sz w:val="28"/>
          <w:szCs w:val="28"/>
        </w:rPr>
        <w:t>1.</w:t>
      </w:r>
      <w:r>
        <w:rPr>
          <w:sz w:val="28"/>
          <w:szCs w:val="28"/>
        </w:rPr>
        <w:t xml:space="preserve"> </w:t>
      </w:r>
      <w:r w:rsidRPr="00565887">
        <w:rPr>
          <w:sz w:val="28"/>
          <w:szCs w:val="28"/>
        </w:rPr>
        <w:t xml:space="preserve">Внести в </w:t>
      </w:r>
      <w:r>
        <w:rPr>
          <w:sz w:val="28"/>
          <w:szCs w:val="28"/>
        </w:rPr>
        <w:t>распоряжение</w:t>
      </w:r>
      <w:r w:rsidRPr="00565887">
        <w:rPr>
          <w:sz w:val="28"/>
          <w:szCs w:val="28"/>
        </w:rPr>
        <w:t xml:space="preserve"> администрации Калининского муниципального</w:t>
      </w:r>
      <w:r>
        <w:rPr>
          <w:sz w:val="28"/>
          <w:szCs w:val="28"/>
        </w:rPr>
        <w:t xml:space="preserve"> района Саратовской области от 31.05.2024 года № 84-р</w:t>
      </w:r>
      <w:r w:rsidRPr="00565887">
        <w:rPr>
          <w:sz w:val="28"/>
          <w:szCs w:val="28"/>
        </w:rPr>
        <w:t xml:space="preserve"> «</w:t>
      </w:r>
      <w:r>
        <w:rPr>
          <w:sz w:val="28"/>
          <w:szCs w:val="28"/>
        </w:rPr>
        <w:t>П</w:t>
      </w:r>
      <w:r w:rsidRPr="00565887">
        <w:rPr>
          <w:sz w:val="28"/>
          <w:szCs w:val="28"/>
        </w:rPr>
        <w:t>о реализации проекта по ремонту дворовых территорий и тротуаров на территории МО г. Калининск Калининского муниципаль</w:t>
      </w:r>
      <w:r>
        <w:rPr>
          <w:sz w:val="28"/>
          <w:szCs w:val="28"/>
        </w:rPr>
        <w:t xml:space="preserve">ного района Саратовской области» </w:t>
      </w:r>
      <w:r w:rsidRPr="00565887">
        <w:rPr>
          <w:sz w:val="28"/>
          <w:szCs w:val="28"/>
        </w:rPr>
        <w:t xml:space="preserve">следующие изменения: </w:t>
      </w:r>
      <w:r>
        <w:rPr>
          <w:sz w:val="28"/>
          <w:szCs w:val="28"/>
        </w:rPr>
        <w:t xml:space="preserve">приложение № 1 к распоряжению </w:t>
      </w:r>
      <w:r w:rsidRPr="00565887">
        <w:rPr>
          <w:sz w:val="28"/>
          <w:szCs w:val="28"/>
        </w:rPr>
        <w:t>изложить в нов</w:t>
      </w:r>
      <w:r>
        <w:rPr>
          <w:sz w:val="28"/>
          <w:szCs w:val="28"/>
        </w:rPr>
        <w:t>ой редакции к настоящему распоряжению.</w:t>
      </w:r>
    </w:p>
    <w:p w:rsidR="001239F3" w:rsidRDefault="001239F3" w:rsidP="001239F3">
      <w:pPr>
        <w:tabs>
          <w:tab w:val="left" w:pos="567"/>
        </w:tabs>
        <w:ind w:firstLine="567"/>
        <w:jc w:val="both"/>
        <w:rPr>
          <w:sz w:val="28"/>
          <w:szCs w:val="28"/>
        </w:rPr>
      </w:pPr>
      <w:r>
        <w:rPr>
          <w:sz w:val="28"/>
          <w:szCs w:val="28"/>
        </w:rPr>
        <w:t>2</w:t>
      </w:r>
      <w:r w:rsidRPr="00333A14">
        <w:rPr>
          <w:sz w:val="28"/>
          <w:szCs w:val="28"/>
        </w:rPr>
        <w:t>.</w:t>
      </w:r>
      <w:r>
        <w:rPr>
          <w:sz w:val="28"/>
          <w:szCs w:val="28"/>
        </w:rPr>
        <w:t xml:space="preserve"> </w:t>
      </w:r>
      <w:r w:rsidRPr="00333A14">
        <w:rPr>
          <w:sz w:val="28"/>
          <w:szCs w:val="28"/>
        </w:rPr>
        <w:t>Начальник</w:t>
      </w:r>
      <w:r>
        <w:rPr>
          <w:sz w:val="28"/>
          <w:szCs w:val="28"/>
        </w:rPr>
        <w:t>у</w:t>
      </w:r>
      <w:r w:rsidR="004B4BC8">
        <w:rPr>
          <w:sz w:val="28"/>
          <w:szCs w:val="28"/>
        </w:rPr>
        <w:t xml:space="preserve"> отдела по работе со средствами массовой</w:t>
      </w:r>
      <w:r w:rsidRPr="00333A14">
        <w:rPr>
          <w:sz w:val="28"/>
          <w:szCs w:val="28"/>
        </w:rPr>
        <w:t xml:space="preserve"> </w:t>
      </w:r>
      <w:r w:rsidR="004B4BC8">
        <w:rPr>
          <w:sz w:val="28"/>
          <w:szCs w:val="28"/>
        </w:rPr>
        <w:t xml:space="preserve">информации </w:t>
      </w:r>
      <w:r w:rsidRPr="00333A14">
        <w:rPr>
          <w:sz w:val="28"/>
          <w:szCs w:val="28"/>
        </w:rPr>
        <w:t>и информационных технолог</w:t>
      </w:r>
      <w:r w:rsidR="004B4BC8">
        <w:rPr>
          <w:sz w:val="28"/>
          <w:szCs w:val="28"/>
        </w:rPr>
        <w:t>ий администрации муниципального района</w:t>
      </w:r>
      <w:r w:rsidRPr="00333A14">
        <w:rPr>
          <w:sz w:val="28"/>
          <w:szCs w:val="28"/>
        </w:rPr>
        <w:t xml:space="preserve"> Фроловой </w:t>
      </w:r>
      <w:r w:rsidR="004B4BC8" w:rsidRPr="00333A14">
        <w:rPr>
          <w:sz w:val="28"/>
          <w:szCs w:val="28"/>
        </w:rPr>
        <w:t xml:space="preserve">Л.М. </w:t>
      </w:r>
      <w:r w:rsidRPr="00333A14">
        <w:rPr>
          <w:sz w:val="28"/>
          <w:szCs w:val="28"/>
        </w:rPr>
        <w:t>разместить настоящее распоряжение на официальном сайте администрации Калининского муниципального района Саратовской области в сети «Интернет».</w:t>
      </w:r>
    </w:p>
    <w:p w:rsidR="001239F3" w:rsidRPr="00333A14" w:rsidRDefault="001239F3" w:rsidP="001239F3">
      <w:pPr>
        <w:tabs>
          <w:tab w:val="left" w:pos="567"/>
        </w:tabs>
        <w:ind w:firstLine="567"/>
        <w:jc w:val="both"/>
        <w:rPr>
          <w:sz w:val="28"/>
          <w:szCs w:val="28"/>
        </w:rPr>
      </w:pPr>
      <w:r>
        <w:rPr>
          <w:sz w:val="28"/>
          <w:szCs w:val="28"/>
        </w:rPr>
        <w:t>3</w:t>
      </w:r>
      <w:r w:rsidRPr="00333A14">
        <w:rPr>
          <w:sz w:val="28"/>
          <w:szCs w:val="28"/>
        </w:rPr>
        <w:t>.</w:t>
      </w:r>
      <w:r>
        <w:rPr>
          <w:sz w:val="28"/>
          <w:szCs w:val="28"/>
        </w:rPr>
        <w:t xml:space="preserve"> </w:t>
      </w:r>
      <w:r w:rsidRPr="00333A14">
        <w:rPr>
          <w:sz w:val="28"/>
          <w:szCs w:val="28"/>
        </w:rPr>
        <w:t>Настоящее распоряжение вступает в силу с момента его подписания.</w:t>
      </w:r>
    </w:p>
    <w:p w:rsidR="001239F3" w:rsidRPr="00333A14" w:rsidRDefault="001239F3" w:rsidP="001239F3">
      <w:pPr>
        <w:tabs>
          <w:tab w:val="left" w:pos="567"/>
        </w:tabs>
        <w:ind w:firstLine="567"/>
        <w:jc w:val="both"/>
        <w:rPr>
          <w:sz w:val="28"/>
          <w:szCs w:val="28"/>
        </w:rPr>
      </w:pPr>
      <w:r>
        <w:rPr>
          <w:sz w:val="28"/>
          <w:szCs w:val="28"/>
        </w:rPr>
        <w:t>4</w:t>
      </w:r>
      <w:r w:rsidRPr="00333A14">
        <w:rPr>
          <w:sz w:val="28"/>
          <w:szCs w:val="28"/>
        </w:rPr>
        <w:t>.</w:t>
      </w:r>
      <w:r>
        <w:rPr>
          <w:sz w:val="28"/>
          <w:szCs w:val="28"/>
        </w:rPr>
        <w:t xml:space="preserve"> </w:t>
      </w:r>
      <w:r w:rsidRPr="00333A14">
        <w:rPr>
          <w:sz w:val="28"/>
          <w:szCs w:val="28"/>
        </w:rPr>
        <w:t>Контроль за исполнением настоящего распоряжения возложить на первого заместит</w:t>
      </w:r>
      <w:r w:rsidR="004B4BC8">
        <w:rPr>
          <w:sz w:val="28"/>
          <w:szCs w:val="28"/>
        </w:rPr>
        <w:t>еля главы администрации</w:t>
      </w:r>
      <w:r w:rsidRPr="00333A14">
        <w:rPr>
          <w:sz w:val="28"/>
          <w:szCs w:val="28"/>
        </w:rPr>
        <w:t xml:space="preserve"> муниципального района </w:t>
      </w:r>
      <w:r w:rsidR="004B4BC8">
        <w:rPr>
          <w:sz w:val="28"/>
          <w:szCs w:val="28"/>
        </w:rPr>
        <w:t>Кузину</w:t>
      </w:r>
      <w:r w:rsidR="004B4BC8" w:rsidRPr="004B4BC8">
        <w:rPr>
          <w:sz w:val="28"/>
          <w:szCs w:val="28"/>
        </w:rPr>
        <w:t xml:space="preserve"> </w:t>
      </w:r>
      <w:r w:rsidR="004B4BC8" w:rsidRPr="00333A14">
        <w:rPr>
          <w:sz w:val="28"/>
          <w:szCs w:val="28"/>
        </w:rPr>
        <w:t>Т.Г.</w:t>
      </w:r>
    </w:p>
    <w:p w:rsidR="00C231E7" w:rsidRDefault="00C231E7" w:rsidP="001239F3">
      <w:pPr>
        <w:ind w:firstLine="567"/>
        <w:jc w:val="both"/>
        <w:rPr>
          <w:sz w:val="28"/>
          <w:szCs w:val="28"/>
        </w:rPr>
      </w:pPr>
    </w:p>
    <w:p w:rsidR="00C231E7" w:rsidRDefault="00C231E7" w:rsidP="00862BCE">
      <w:pPr>
        <w:ind w:firstLine="567"/>
        <w:jc w:val="both"/>
        <w:rPr>
          <w:sz w:val="28"/>
          <w:szCs w:val="28"/>
        </w:rPr>
      </w:pPr>
    </w:p>
    <w:p w:rsidR="00C231E7" w:rsidRPr="00C231E7" w:rsidRDefault="00C231E7" w:rsidP="00C231E7">
      <w:pPr>
        <w:ind w:firstLine="567"/>
        <w:jc w:val="both"/>
        <w:rPr>
          <w:sz w:val="28"/>
          <w:szCs w:val="28"/>
        </w:rPr>
      </w:pPr>
    </w:p>
    <w:p w:rsidR="00C17BEE" w:rsidRPr="001E0048" w:rsidRDefault="004D4F1C" w:rsidP="00C17BEE">
      <w:pPr>
        <w:jc w:val="both"/>
        <w:rPr>
          <w:b/>
          <w:sz w:val="28"/>
          <w:szCs w:val="28"/>
        </w:rPr>
      </w:pPr>
      <w:r w:rsidRPr="001E0048">
        <w:rPr>
          <w:b/>
          <w:sz w:val="28"/>
          <w:szCs w:val="28"/>
        </w:rPr>
        <w:t>Глава муниципального района</w:t>
      </w:r>
      <w:r w:rsidR="00CC06FB" w:rsidRPr="001E0048">
        <w:rPr>
          <w:b/>
          <w:sz w:val="28"/>
          <w:szCs w:val="28"/>
        </w:rPr>
        <w:t xml:space="preserve">                                                          </w:t>
      </w:r>
      <w:r w:rsidRPr="001E0048">
        <w:rPr>
          <w:b/>
          <w:sz w:val="28"/>
          <w:szCs w:val="28"/>
        </w:rPr>
        <w:t>В.Г. Лазарев</w:t>
      </w:r>
    </w:p>
    <w:p w:rsidR="00C231E7" w:rsidRDefault="00C231E7" w:rsidP="00FF667E">
      <w:pPr>
        <w:jc w:val="both"/>
      </w:pPr>
    </w:p>
    <w:p w:rsidR="00C231E7" w:rsidRDefault="00C231E7" w:rsidP="00FF667E">
      <w:pPr>
        <w:jc w:val="both"/>
      </w:pPr>
    </w:p>
    <w:p w:rsidR="00C231E7" w:rsidRDefault="00C231E7" w:rsidP="00FF667E">
      <w:pPr>
        <w:jc w:val="both"/>
      </w:pPr>
    </w:p>
    <w:p w:rsidR="00C231E7" w:rsidRDefault="00C231E7" w:rsidP="00FF667E">
      <w:pPr>
        <w:jc w:val="both"/>
      </w:pPr>
    </w:p>
    <w:p w:rsidR="004B4BC8" w:rsidRDefault="004B4BC8" w:rsidP="00FF667E">
      <w:pPr>
        <w:jc w:val="both"/>
      </w:pPr>
    </w:p>
    <w:p w:rsidR="00EE0AB8" w:rsidRDefault="00C17BEE" w:rsidP="00FF667E">
      <w:pPr>
        <w:jc w:val="both"/>
      </w:pPr>
      <w:r w:rsidRPr="003E5E2B">
        <w:t>Исп</w:t>
      </w:r>
      <w:r w:rsidR="004B4BC8">
        <w:t>.: Денисевич И.А.</w:t>
      </w:r>
    </w:p>
    <w:p w:rsidR="001239F3" w:rsidRPr="00233953" w:rsidRDefault="001239F3" w:rsidP="004B4BC8">
      <w:pPr>
        <w:tabs>
          <w:tab w:val="left" w:pos="567"/>
        </w:tabs>
        <w:ind w:left="6237"/>
        <w:rPr>
          <w:b/>
          <w:sz w:val="28"/>
          <w:szCs w:val="28"/>
        </w:rPr>
      </w:pPr>
      <w:r>
        <w:rPr>
          <w:b/>
          <w:sz w:val="28"/>
          <w:szCs w:val="28"/>
        </w:rPr>
        <w:lastRenderedPageBreak/>
        <w:t xml:space="preserve">Приложение </w:t>
      </w:r>
    </w:p>
    <w:p w:rsidR="004B4BC8" w:rsidRDefault="001239F3" w:rsidP="004B4BC8">
      <w:pPr>
        <w:tabs>
          <w:tab w:val="left" w:pos="567"/>
        </w:tabs>
        <w:ind w:left="6237"/>
        <w:rPr>
          <w:b/>
          <w:sz w:val="28"/>
          <w:szCs w:val="28"/>
        </w:rPr>
      </w:pPr>
      <w:r w:rsidRPr="00233953">
        <w:rPr>
          <w:b/>
          <w:sz w:val="28"/>
          <w:szCs w:val="28"/>
        </w:rPr>
        <w:t xml:space="preserve">к распоряжению </w:t>
      </w:r>
    </w:p>
    <w:p w:rsidR="004B4BC8" w:rsidRDefault="004B4BC8" w:rsidP="004B4BC8">
      <w:pPr>
        <w:tabs>
          <w:tab w:val="left" w:pos="567"/>
        </w:tabs>
        <w:ind w:left="6237"/>
        <w:rPr>
          <w:b/>
          <w:sz w:val="28"/>
          <w:szCs w:val="28"/>
        </w:rPr>
      </w:pPr>
      <w:r>
        <w:rPr>
          <w:b/>
          <w:sz w:val="28"/>
          <w:szCs w:val="28"/>
        </w:rPr>
        <w:t>администрации МР</w:t>
      </w:r>
    </w:p>
    <w:p w:rsidR="001239F3" w:rsidRDefault="004B4BC8" w:rsidP="004B4BC8">
      <w:pPr>
        <w:tabs>
          <w:tab w:val="left" w:pos="567"/>
        </w:tabs>
        <w:ind w:left="6237"/>
        <w:rPr>
          <w:b/>
          <w:sz w:val="28"/>
          <w:szCs w:val="28"/>
        </w:rPr>
      </w:pPr>
      <w:r>
        <w:rPr>
          <w:b/>
          <w:sz w:val="28"/>
          <w:szCs w:val="28"/>
        </w:rPr>
        <w:t>от 12.07.2024 года №108-р</w:t>
      </w:r>
    </w:p>
    <w:p w:rsidR="001239F3" w:rsidRPr="004B4BC8" w:rsidRDefault="001239F3" w:rsidP="004B4BC8">
      <w:pPr>
        <w:tabs>
          <w:tab w:val="left" w:pos="567"/>
        </w:tabs>
        <w:ind w:firstLine="567"/>
        <w:jc w:val="both"/>
        <w:rPr>
          <w:sz w:val="28"/>
          <w:szCs w:val="28"/>
        </w:rPr>
      </w:pPr>
    </w:p>
    <w:p w:rsidR="004B4BC8" w:rsidRDefault="001239F3" w:rsidP="004B4BC8">
      <w:pPr>
        <w:jc w:val="center"/>
        <w:rPr>
          <w:b/>
          <w:sz w:val="28"/>
          <w:szCs w:val="28"/>
        </w:rPr>
      </w:pPr>
      <w:r w:rsidRPr="004B4BC8">
        <w:rPr>
          <w:b/>
          <w:sz w:val="28"/>
          <w:szCs w:val="28"/>
        </w:rPr>
        <w:t xml:space="preserve">Положение о рабочей группе по реализации по реализации проекта </w:t>
      </w:r>
    </w:p>
    <w:p w:rsidR="004B4BC8" w:rsidRDefault="001239F3" w:rsidP="004B4BC8">
      <w:pPr>
        <w:jc w:val="center"/>
        <w:rPr>
          <w:b/>
          <w:sz w:val="28"/>
          <w:szCs w:val="28"/>
        </w:rPr>
      </w:pPr>
      <w:r w:rsidRPr="004B4BC8">
        <w:rPr>
          <w:b/>
          <w:sz w:val="28"/>
          <w:szCs w:val="28"/>
        </w:rPr>
        <w:t xml:space="preserve">по ремонту дворовых территорий и тротуаров на территории </w:t>
      </w:r>
    </w:p>
    <w:p w:rsidR="004B4BC8" w:rsidRDefault="001239F3" w:rsidP="004B4BC8">
      <w:pPr>
        <w:jc w:val="center"/>
        <w:rPr>
          <w:b/>
          <w:sz w:val="28"/>
          <w:szCs w:val="28"/>
        </w:rPr>
      </w:pPr>
      <w:r w:rsidRPr="004B4BC8">
        <w:rPr>
          <w:b/>
          <w:sz w:val="28"/>
          <w:szCs w:val="28"/>
        </w:rPr>
        <w:t>МО г. Калининск Калининского муниципаль</w:t>
      </w:r>
      <w:r w:rsidR="004B4BC8">
        <w:rPr>
          <w:b/>
          <w:sz w:val="28"/>
          <w:szCs w:val="28"/>
        </w:rPr>
        <w:t>ного района</w:t>
      </w:r>
    </w:p>
    <w:p w:rsidR="001239F3" w:rsidRPr="004B4BC8" w:rsidRDefault="004B4BC8" w:rsidP="004B4BC8">
      <w:pPr>
        <w:jc w:val="center"/>
        <w:rPr>
          <w:b/>
          <w:sz w:val="28"/>
          <w:szCs w:val="28"/>
        </w:rPr>
      </w:pPr>
      <w:r w:rsidRPr="004B4BC8">
        <w:rPr>
          <w:b/>
          <w:sz w:val="28"/>
          <w:szCs w:val="28"/>
        </w:rPr>
        <w:t>Саратовской области</w:t>
      </w:r>
    </w:p>
    <w:p w:rsidR="004B4BC8" w:rsidRPr="004B4BC8" w:rsidRDefault="004B4BC8" w:rsidP="004B4BC8">
      <w:pPr>
        <w:tabs>
          <w:tab w:val="left" w:pos="567"/>
        </w:tabs>
        <w:ind w:firstLine="567"/>
        <w:jc w:val="both"/>
        <w:rPr>
          <w:sz w:val="28"/>
          <w:szCs w:val="28"/>
        </w:rPr>
      </w:pPr>
    </w:p>
    <w:p w:rsidR="001239F3" w:rsidRPr="004B4BC8" w:rsidRDefault="004B4BC8" w:rsidP="004B4BC8">
      <w:pPr>
        <w:tabs>
          <w:tab w:val="left" w:pos="7725"/>
        </w:tabs>
        <w:jc w:val="center"/>
        <w:rPr>
          <w:b/>
          <w:sz w:val="28"/>
          <w:szCs w:val="28"/>
        </w:rPr>
      </w:pPr>
      <w:r>
        <w:rPr>
          <w:b/>
          <w:sz w:val="28"/>
          <w:szCs w:val="28"/>
        </w:rPr>
        <w:t>Раздел 1</w:t>
      </w:r>
      <w:r w:rsidR="001239F3" w:rsidRPr="004B4BC8">
        <w:rPr>
          <w:b/>
          <w:sz w:val="28"/>
          <w:szCs w:val="28"/>
        </w:rPr>
        <w:t>. Общие положения</w:t>
      </w:r>
    </w:p>
    <w:p w:rsidR="001239F3" w:rsidRPr="004B4BC8" w:rsidRDefault="001239F3" w:rsidP="004B4BC8">
      <w:pPr>
        <w:tabs>
          <w:tab w:val="left" w:pos="567"/>
          <w:tab w:val="left" w:pos="7725"/>
        </w:tabs>
        <w:ind w:firstLine="567"/>
        <w:jc w:val="both"/>
        <w:rPr>
          <w:sz w:val="28"/>
          <w:szCs w:val="28"/>
        </w:rPr>
      </w:pPr>
      <w:r w:rsidRPr="004B4BC8">
        <w:rPr>
          <w:sz w:val="28"/>
          <w:szCs w:val="28"/>
        </w:rPr>
        <w:t>1.</w:t>
      </w:r>
      <w:r w:rsidR="004B4BC8">
        <w:rPr>
          <w:sz w:val="28"/>
          <w:szCs w:val="28"/>
        </w:rPr>
        <w:t xml:space="preserve">1. </w:t>
      </w:r>
      <w:r w:rsidRPr="004B4BC8">
        <w:rPr>
          <w:sz w:val="28"/>
          <w:szCs w:val="28"/>
        </w:rPr>
        <w:t>Настоящее положение определяет порядок деятельности, задачи и компетенцию рабочей группы по реализации проекта по ремонту дворовых территорий и тротуаров на территории МО г. Калининск Калининского муниципального района Саратовской области (далее – рабочая группа).</w:t>
      </w:r>
    </w:p>
    <w:p w:rsidR="001239F3" w:rsidRPr="004B4BC8" w:rsidRDefault="004B4BC8" w:rsidP="004B4BC8">
      <w:pPr>
        <w:tabs>
          <w:tab w:val="left" w:pos="7725"/>
        </w:tabs>
        <w:ind w:firstLine="567"/>
        <w:jc w:val="both"/>
        <w:rPr>
          <w:sz w:val="28"/>
          <w:szCs w:val="28"/>
        </w:rPr>
      </w:pPr>
      <w:r>
        <w:rPr>
          <w:sz w:val="28"/>
          <w:szCs w:val="28"/>
        </w:rPr>
        <w:t>1.</w:t>
      </w:r>
      <w:r w:rsidR="001239F3" w:rsidRPr="004B4BC8">
        <w:rPr>
          <w:sz w:val="28"/>
          <w:szCs w:val="28"/>
        </w:rPr>
        <w:t>2.</w:t>
      </w:r>
      <w:r>
        <w:rPr>
          <w:sz w:val="28"/>
          <w:szCs w:val="28"/>
        </w:rPr>
        <w:t xml:space="preserve"> </w:t>
      </w:r>
      <w:r w:rsidR="001239F3" w:rsidRPr="004B4BC8">
        <w:rPr>
          <w:sz w:val="28"/>
          <w:szCs w:val="28"/>
        </w:rPr>
        <w:t>Рабочая группа создается в целях выполнения мероприятий по реализации проекта по ремонту дворовых территорий и тротуаров на территории МО г. Калининск Калининского муниципального района Саратовской области.</w:t>
      </w:r>
    </w:p>
    <w:p w:rsidR="001239F3" w:rsidRDefault="004B4BC8" w:rsidP="004B4BC8">
      <w:pPr>
        <w:tabs>
          <w:tab w:val="left" w:pos="7725"/>
        </w:tabs>
        <w:ind w:firstLine="567"/>
        <w:jc w:val="both"/>
        <w:rPr>
          <w:sz w:val="28"/>
          <w:szCs w:val="28"/>
        </w:rPr>
      </w:pPr>
      <w:r>
        <w:rPr>
          <w:sz w:val="28"/>
          <w:szCs w:val="28"/>
        </w:rPr>
        <w:t>1.</w:t>
      </w:r>
      <w:r w:rsidR="001239F3" w:rsidRPr="004B4BC8">
        <w:rPr>
          <w:sz w:val="28"/>
          <w:szCs w:val="28"/>
        </w:rPr>
        <w:t>3.</w:t>
      </w:r>
      <w:r>
        <w:rPr>
          <w:sz w:val="28"/>
          <w:szCs w:val="28"/>
        </w:rPr>
        <w:t xml:space="preserve"> </w:t>
      </w:r>
      <w:r w:rsidR="001239F3" w:rsidRPr="004B4BC8">
        <w:rPr>
          <w:sz w:val="28"/>
          <w:szCs w:val="28"/>
        </w:rPr>
        <w:t>Рабочая группа в своей деятельности руководствуется Конституцией Российской Федерации, законодательством Российской Федерации, правовыми актами Калининского муниципального района, настоящим Положением.</w:t>
      </w:r>
    </w:p>
    <w:p w:rsidR="004B4BC8" w:rsidRPr="004B4BC8" w:rsidRDefault="004B4BC8" w:rsidP="004B4BC8">
      <w:pPr>
        <w:tabs>
          <w:tab w:val="left" w:pos="7725"/>
        </w:tabs>
        <w:ind w:firstLine="567"/>
        <w:jc w:val="both"/>
        <w:rPr>
          <w:sz w:val="28"/>
          <w:szCs w:val="28"/>
        </w:rPr>
      </w:pPr>
    </w:p>
    <w:p w:rsidR="001239F3" w:rsidRPr="004B4BC8" w:rsidRDefault="004B4BC8" w:rsidP="004B4BC8">
      <w:pPr>
        <w:tabs>
          <w:tab w:val="left" w:pos="7725"/>
        </w:tabs>
        <w:jc w:val="center"/>
        <w:rPr>
          <w:b/>
          <w:sz w:val="28"/>
          <w:szCs w:val="28"/>
        </w:rPr>
      </w:pPr>
      <w:r>
        <w:rPr>
          <w:b/>
          <w:sz w:val="28"/>
          <w:szCs w:val="28"/>
        </w:rPr>
        <w:t>Раздел 2</w:t>
      </w:r>
      <w:r w:rsidR="001239F3" w:rsidRPr="004B4BC8">
        <w:rPr>
          <w:b/>
          <w:sz w:val="28"/>
          <w:szCs w:val="28"/>
        </w:rPr>
        <w:t>. Основные задачи рабочей группы</w:t>
      </w:r>
    </w:p>
    <w:p w:rsidR="001239F3" w:rsidRPr="004B4BC8" w:rsidRDefault="004B4BC8" w:rsidP="004B4BC8">
      <w:pPr>
        <w:tabs>
          <w:tab w:val="left" w:pos="7725"/>
        </w:tabs>
        <w:ind w:firstLine="567"/>
        <w:jc w:val="both"/>
        <w:rPr>
          <w:sz w:val="28"/>
          <w:szCs w:val="28"/>
        </w:rPr>
      </w:pPr>
      <w:r>
        <w:rPr>
          <w:sz w:val="28"/>
          <w:szCs w:val="28"/>
        </w:rPr>
        <w:t>2.</w:t>
      </w:r>
      <w:r w:rsidR="001239F3" w:rsidRPr="004B4BC8">
        <w:rPr>
          <w:sz w:val="28"/>
          <w:szCs w:val="28"/>
        </w:rPr>
        <w:t>1.</w:t>
      </w:r>
      <w:r>
        <w:rPr>
          <w:sz w:val="28"/>
          <w:szCs w:val="28"/>
        </w:rPr>
        <w:t xml:space="preserve"> </w:t>
      </w:r>
      <w:r w:rsidR="001239F3" w:rsidRPr="004B4BC8">
        <w:rPr>
          <w:sz w:val="28"/>
          <w:szCs w:val="28"/>
        </w:rPr>
        <w:t>Определение перечня дворовых и общественных территорий, нуждающихся в благоустройстве в первоочередном порядке.</w:t>
      </w:r>
    </w:p>
    <w:p w:rsidR="001239F3" w:rsidRPr="004B4BC8" w:rsidRDefault="004B4BC8" w:rsidP="004B4BC8">
      <w:pPr>
        <w:tabs>
          <w:tab w:val="left" w:pos="7725"/>
        </w:tabs>
        <w:ind w:firstLine="567"/>
        <w:jc w:val="both"/>
        <w:rPr>
          <w:sz w:val="28"/>
          <w:szCs w:val="28"/>
        </w:rPr>
      </w:pPr>
      <w:r>
        <w:rPr>
          <w:sz w:val="28"/>
          <w:szCs w:val="28"/>
        </w:rPr>
        <w:t>2.</w:t>
      </w:r>
      <w:r w:rsidR="001239F3" w:rsidRPr="004B4BC8">
        <w:rPr>
          <w:sz w:val="28"/>
          <w:szCs w:val="28"/>
        </w:rPr>
        <w:t>2.</w:t>
      </w:r>
      <w:r>
        <w:rPr>
          <w:sz w:val="28"/>
          <w:szCs w:val="28"/>
        </w:rPr>
        <w:t xml:space="preserve"> </w:t>
      </w:r>
      <w:r w:rsidR="001239F3" w:rsidRPr="004B4BC8">
        <w:rPr>
          <w:sz w:val="28"/>
          <w:szCs w:val="28"/>
        </w:rPr>
        <w:t>Разработка плана мероприятий по реализации проекта по ремонту дворовых территорий и тротуаров на территории МО г. Калининск Калининского муниципального района Саратовской области.</w:t>
      </w:r>
    </w:p>
    <w:p w:rsidR="001239F3" w:rsidRDefault="004B4BC8" w:rsidP="004B4BC8">
      <w:pPr>
        <w:tabs>
          <w:tab w:val="left" w:pos="7725"/>
        </w:tabs>
        <w:ind w:firstLine="567"/>
        <w:jc w:val="both"/>
        <w:rPr>
          <w:sz w:val="28"/>
          <w:szCs w:val="28"/>
        </w:rPr>
      </w:pPr>
      <w:r>
        <w:rPr>
          <w:sz w:val="28"/>
          <w:szCs w:val="28"/>
        </w:rPr>
        <w:t>2.</w:t>
      </w:r>
      <w:r w:rsidR="001239F3" w:rsidRPr="004B4BC8">
        <w:rPr>
          <w:sz w:val="28"/>
          <w:szCs w:val="28"/>
        </w:rPr>
        <w:t>3.</w:t>
      </w:r>
      <w:r>
        <w:rPr>
          <w:sz w:val="28"/>
          <w:szCs w:val="28"/>
        </w:rPr>
        <w:t xml:space="preserve"> </w:t>
      </w:r>
      <w:r w:rsidR="001239F3" w:rsidRPr="004B4BC8">
        <w:rPr>
          <w:sz w:val="28"/>
          <w:szCs w:val="28"/>
        </w:rPr>
        <w:t>Осуществление контроля за выполнением подрядной организацией работ в соответствии с проектно-сметной документацией.</w:t>
      </w:r>
    </w:p>
    <w:p w:rsidR="004B4BC8" w:rsidRPr="004B4BC8" w:rsidRDefault="004B4BC8" w:rsidP="004B4BC8">
      <w:pPr>
        <w:tabs>
          <w:tab w:val="left" w:pos="7725"/>
        </w:tabs>
        <w:ind w:firstLine="567"/>
        <w:jc w:val="both"/>
        <w:rPr>
          <w:sz w:val="28"/>
          <w:szCs w:val="28"/>
        </w:rPr>
      </w:pPr>
    </w:p>
    <w:p w:rsidR="001239F3" w:rsidRPr="004B4BC8" w:rsidRDefault="004B4BC8" w:rsidP="004B4BC8">
      <w:pPr>
        <w:tabs>
          <w:tab w:val="left" w:pos="7725"/>
        </w:tabs>
        <w:jc w:val="center"/>
        <w:rPr>
          <w:b/>
          <w:sz w:val="28"/>
          <w:szCs w:val="28"/>
        </w:rPr>
      </w:pPr>
      <w:r>
        <w:rPr>
          <w:b/>
          <w:sz w:val="28"/>
          <w:szCs w:val="28"/>
        </w:rPr>
        <w:t>Раздел 3</w:t>
      </w:r>
      <w:r w:rsidR="001239F3" w:rsidRPr="004B4BC8">
        <w:rPr>
          <w:b/>
          <w:sz w:val="28"/>
          <w:szCs w:val="28"/>
        </w:rPr>
        <w:t>. Права рабочей группы</w:t>
      </w:r>
    </w:p>
    <w:p w:rsidR="001239F3" w:rsidRPr="004B4BC8" w:rsidRDefault="001239F3" w:rsidP="004B4BC8">
      <w:pPr>
        <w:tabs>
          <w:tab w:val="left" w:pos="7725"/>
        </w:tabs>
        <w:ind w:firstLine="567"/>
        <w:jc w:val="both"/>
        <w:rPr>
          <w:sz w:val="28"/>
          <w:szCs w:val="28"/>
        </w:rPr>
      </w:pPr>
      <w:r w:rsidRPr="004B4BC8">
        <w:rPr>
          <w:sz w:val="28"/>
          <w:szCs w:val="28"/>
        </w:rPr>
        <w:t>3.</w:t>
      </w:r>
      <w:r w:rsidR="004B4BC8">
        <w:rPr>
          <w:sz w:val="28"/>
          <w:szCs w:val="28"/>
        </w:rPr>
        <w:t xml:space="preserve">1. </w:t>
      </w:r>
      <w:r w:rsidRPr="004B4BC8">
        <w:rPr>
          <w:sz w:val="28"/>
          <w:szCs w:val="28"/>
        </w:rPr>
        <w:t>Рабочая группа вправе</w:t>
      </w:r>
    </w:p>
    <w:p w:rsidR="001239F3" w:rsidRPr="004B4BC8" w:rsidRDefault="004B4BC8" w:rsidP="004B4BC8">
      <w:pPr>
        <w:tabs>
          <w:tab w:val="left" w:pos="567"/>
          <w:tab w:val="left" w:pos="7725"/>
        </w:tabs>
        <w:ind w:firstLine="567"/>
        <w:jc w:val="both"/>
        <w:rPr>
          <w:sz w:val="28"/>
          <w:szCs w:val="28"/>
        </w:rPr>
      </w:pPr>
      <w:r>
        <w:rPr>
          <w:sz w:val="28"/>
          <w:szCs w:val="28"/>
        </w:rPr>
        <w:t xml:space="preserve">3.2. </w:t>
      </w:r>
      <w:r w:rsidR="001239F3" w:rsidRPr="004B4BC8">
        <w:rPr>
          <w:sz w:val="28"/>
          <w:szCs w:val="28"/>
        </w:rPr>
        <w:t>Распределять функции между структурными подразделениями Администрации Калининского МР по вопросам реализации проекта по ремонту дворовых территорий и тротуаров на территории МО г. Калининск Калининского муниципального района Саратовской области.</w:t>
      </w:r>
    </w:p>
    <w:p w:rsidR="001239F3" w:rsidRPr="004B4BC8" w:rsidRDefault="004B4BC8" w:rsidP="004B4BC8">
      <w:pPr>
        <w:tabs>
          <w:tab w:val="left" w:pos="567"/>
          <w:tab w:val="left" w:pos="7725"/>
        </w:tabs>
        <w:ind w:firstLine="567"/>
        <w:jc w:val="both"/>
        <w:rPr>
          <w:sz w:val="28"/>
          <w:szCs w:val="28"/>
        </w:rPr>
      </w:pPr>
      <w:r>
        <w:rPr>
          <w:sz w:val="28"/>
          <w:szCs w:val="28"/>
        </w:rPr>
        <w:t>3.3</w:t>
      </w:r>
      <w:r w:rsidR="001239F3" w:rsidRPr="004B4BC8">
        <w:rPr>
          <w:sz w:val="28"/>
          <w:szCs w:val="28"/>
        </w:rPr>
        <w:t>.</w:t>
      </w:r>
      <w:r>
        <w:rPr>
          <w:sz w:val="28"/>
          <w:szCs w:val="28"/>
        </w:rPr>
        <w:t xml:space="preserve"> </w:t>
      </w:r>
      <w:r w:rsidR="001239F3" w:rsidRPr="004B4BC8">
        <w:rPr>
          <w:sz w:val="28"/>
          <w:szCs w:val="28"/>
        </w:rPr>
        <w:t>Приглашать заинтересованных лиц для участия в заседаниях рабочей группы, политических партий и движений, общественных организаций, а также иных специалистов, не вошедших в состав рабочей группы.</w:t>
      </w:r>
    </w:p>
    <w:p w:rsidR="001239F3" w:rsidRPr="004B4BC8" w:rsidRDefault="001239F3" w:rsidP="004B4BC8">
      <w:pPr>
        <w:tabs>
          <w:tab w:val="left" w:pos="7725"/>
        </w:tabs>
        <w:ind w:firstLine="567"/>
        <w:jc w:val="both"/>
        <w:rPr>
          <w:sz w:val="28"/>
          <w:szCs w:val="28"/>
        </w:rPr>
      </w:pPr>
      <w:r w:rsidRPr="004B4BC8">
        <w:rPr>
          <w:sz w:val="28"/>
          <w:szCs w:val="28"/>
        </w:rPr>
        <w:t>3.</w:t>
      </w:r>
      <w:r w:rsidR="004B4BC8">
        <w:rPr>
          <w:sz w:val="28"/>
          <w:szCs w:val="28"/>
        </w:rPr>
        <w:t>4</w:t>
      </w:r>
      <w:r w:rsidRPr="004B4BC8">
        <w:rPr>
          <w:sz w:val="28"/>
          <w:szCs w:val="28"/>
        </w:rPr>
        <w:t>.</w:t>
      </w:r>
      <w:r w:rsidR="004B4BC8">
        <w:rPr>
          <w:sz w:val="28"/>
          <w:szCs w:val="28"/>
        </w:rPr>
        <w:t xml:space="preserve"> </w:t>
      </w:r>
      <w:r w:rsidRPr="004B4BC8">
        <w:rPr>
          <w:sz w:val="28"/>
          <w:szCs w:val="28"/>
        </w:rPr>
        <w:t xml:space="preserve">Запрашивать и получать необходимую информацию по вопросам, отнесенным к компетенции рабочей группы от предприятий, учреждений, организаций.  </w:t>
      </w:r>
    </w:p>
    <w:p w:rsidR="001239F3" w:rsidRPr="004B4BC8" w:rsidRDefault="004B4BC8" w:rsidP="004B4BC8">
      <w:pPr>
        <w:tabs>
          <w:tab w:val="left" w:pos="7725"/>
        </w:tabs>
        <w:ind w:firstLine="567"/>
        <w:jc w:val="both"/>
        <w:rPr>
          <w:sz w:val="28"/>
          <w:szCs w:val="28"/>
        </w:rPr>
      </w:pPr>
      <w:r>
        <w:rPr>
          <w:sz w:val="28"/>
          <w:szCs w:val="28"/>
        </w:rPr>
        <w:t>3.5</w:t>
      </w:r>
      <w:r w:rsidR="001239F3" w:rsidRPr="004B4BC8">
        <w:rPr>
          <w:sz w:val="28"/>
          <w:szCs w:val="28"/>
        </w:rPr>
        <w:t>.</w:t>
      </w:r>
      <w:r>
        <w:rPr>
          <w:sz w:val="28"/>
          <w:szCs w:val="28"/>
        </w:rPr>
        <w:t xml:space="preserve"> </w:t>
      </w:r>
      <w:r w:rsidR="001239F3" w:rsidRPr="004B4BC8">
        <w:rPr>
          <w:sz w:val="28"/>
          <w:szCs w:val="28"/>
        </w:rPr>
        <w:t>Принимать в рамках своих полномочий решения для обеспечения исполнения основной задачи.</w:t>
      </w:r>
    </w:p>
    <w:p w:rsidR="001239F3" w:rsidRPr="004B4BC8" w:rsidRDefault="004B4BC8" w:rsidP="004B4BC8">
      <w:pPr>
        <w:tabs>
          <w:tab w:val="left" w:pos="7725"/>
        </w:tabs>
        <w:jc w:val="center"/>
        <w:rPr>
          <w:b/>
          <w:sz w:val="28"/>
          <w:szCs w:val="28"/>
        </w:rPr>
      </w:pPr>
      <w:r>
        <w:rPr>
          <w:b/>
          <w:sz w:val="28"/>
          <w:szCs w:val="28"/>
        </w:rPr>
        <w:lastRenderedPageBreak/>
        <w:t>Раздел 4</w:t>
      </w:r>
      <w:r w:rsidR="001239F3" w:rsidRPr="004B4BC8">
        <w:rPr>
          <w:b/>
          <w:sz w:val="28"/>
          <w:szCs w:val="28"/>
        </w:rPr>
        <w:t>. Организация деятельности рабочей группы</w:t>
      </w:r>
    </w:p>
    <w:p w:rsidR="001239F3" w:rsidRPr="004B4BC8" w:rsidRDefault="004B4BC8" w:rsidP="004B4BC8">
      <w:pPr>
        <w:tabs>
          <w:tab w:val="left" w:pos="567"/>
          <w:tab w:val="left" w:pos="7725"/>
        </w:tabs>
        <w:ind w:firstLine="567"/>
        <w:jc w:val="both"/>
        <w:rPr>
          <w:sz w:val="28"/>
          <w:szCs w:val="28"/>
        </w:rPr>
      </w:pPr>
      <w:r>
        <w:rPr>
          <w:sz w:val="28"/>
          <w:szCs w:val="28"/>
        </w:rPr>
        <w:t>4.</w:t>
      </w:r>
      <w:r w:rsidR="001239F3" w:rsidRPr="004B4BC8">
        <w:rPr>
          <w:sz w:val="28"/>
          <w:szCs w:val="28"/>
        </w:rPr>
        <w:t>1.</w:t>
      </w:r>
      <w:r>
        <w:rPr>
          <w:sz w:val="28"/>
          <w:szCs w:val="28"/>
        </w:rPr>
        <w:t xml:space="preserve"> </w:t>
      </w:r>
      <w:r w:rsidR="001239F3" w:rsidRPr="004B4BC8">
        <w:rPr>
          <w:sz w:val="28"/>
          <w:szCs w:val="28"/>
        </w:rPr>
        <w:t>Заседания рабочей группы проводятся по мере необходимости. Внеочередные заседания рабочей группы проводятся по предложению председателя рабочей группы или членов рабочей группы.</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2.</w:t>
      </w:r>
      <w:r>
        <w:rPr>
          <w:sz w:val="28"/>
          <w:szCs w:val="28"/>
        </w:rPr>
        <w:t xml:space="preserve"> </w:t>
      </w:r>
      <w:r w:rsidR="001239F3" w:rsidRPr="004B4BC8">
        <w:rPr>
          <w:sz w:val="28"/>
          <w:szCs w:val="28"/>
        </w:rPr>
        <w:t>Руководство деятельностью рабочей группы осуществляет председатель рабочей группы, в случае отсутствия председателя рабочей группы обязанности по организации и проведению заседания рабочей группы возлагаются на одного из его заместителей.</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3.</w:t>
      </w:r>
      <w:r>
        <w:rPr>
          <w:sz w:val="28"/>
          <w:szCs w:val="28"/>
        </w:rPr>
        <w:t xml:space="preserve"> </w:t>
      </w:r>
      <w:r w:rsidR="001239F3" w:rsidRPr="004B4BC8">
        <w:rPr>
          <w:sz w:val="28"/>
          <w:szCs w:val="28"/>
        </w:rPr>
        <w:t>Повестка дня, дата и время проведения заседаний, в том числе внеочередных, определяются председателем рабочей группы.</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4.</w:t>
      </w:r>
      <w:r>
        <w:rPr>
          <w:sz w:val="28"/>
          <w:szCs w:val="28"/>
        </w:rPr>
        <w:t xml:space="preserve"> </w:t>
      </w:r>
      <w:r w:rsidR="001239F3" w:rsidRPr="004B4BC8">
        <w:rPr>
          <w:sz w:val="28"/>
          <w:szCs w:val="28"/>
        </w:rPr>
        <w:t>Члены рабочей группы и лица, приглашенные на заседание, предупреждаются о повестке дня  заседания, месте и времени проведения очередного заседания не позднее, чем за три дня до его проведения.</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5.</w:t>
      </w:r>
      <w:r>
        <w:rPr>
          <w:sz w:val="28"/>
          <w:szCs w:val="28"/>
        </w:rPr>
        <w:t xml:space="preserve"> </w:t>
      </w:r>
      <w:r w:rsidR="001239F3" w:rsidRPr="004B4BC8">
        <w:rPr>
          <w:sz w:val="28"/>
          <w:szCs w:val="28"/>
        </w:rPr>
        <w:t>По итогам заседания рабочей группы оформляется протокол заседания, который подписывает председатель рабочей группы либо его заместитель, а также секретарь рабочей группы.</w:t>
      </w:r>
    </w:p>
    <w:p w:rsidR="001239F3" w:rsidRPr="004B4BC8" w:rsidRDefault="001239F3" w:rsidP="004B4BC8">
      <w:pPr>
        <w:tabs>
          <w:tab w:val="left" w:pos="7725"/>
        </w:tabs>
        <w:ind w:firstLine="567"/>
        <w:jc w:val="both"/>
        <w:rPr>
          <w:sz w:val="28"/>
          <w:szCs w:val="28"/>
        </w:rPr>
      </w:pPr>
      <w:r w:rsidRPr="004B4BC8">
        <w:rPr>
          <w:sz w:val="28"/>
          <w:szCs w:val="28"/>
        </w:rPr>
        <w:t>К протоколу могут прилагаться документы, рассмотренные на заседании рабочей группы.</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6.</w:t>
      </w:r>
      <w:r>
        <w:rPr>
          <w:sz w:val="28"/>
          <w:szCs w:val="28"/>
        </w:rPr>
        <w:t xml:space="preserve"> </w:t>
      </w:r>
      <w:r w:rsidR="001239F3" w:rsidRPr="004B4BC8">
        <w:rPr>
          <w:sz w:val="28"/>
          <w:szCs w:val="28"/>
        </w:rPr>
        <w:t>Заседание рабочей группы является правомочным, если на нем присутствует более половины его членов.</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7. Один из заместителей председателя рабочей группы выполняет обязанности председателя рабочей группы во время отсутствия председателя.</w:t>
      </w:r>
    </w:p>
    <w:p w:rsidR="001239F3" w:rsidRPr="004B4BC8" w:rsidRDefault="004B4BC8" w:rsidP="004B4BC8">
      <w:pPr>
        <w:tabs>
          <w:tab w:val="left" w:pos="7725"/>
        </w:tabs>
        <w:ind w:firstLine="567"/>
        <w:jc w:val="both"/>
        <w:rPr>
          <w:sz w:val="28"/>
          <w:szCs w:val="28"/>
        </w:rPr>
      </w:pPr>
      <w:r>
        <w:rPr>
          <w:sz w:val="28"/>
          <w:szCs w:val="28"/>
        </w:rPr>
        <w:t>4.</w:t>
      </w:r>
      <w:r w:rsidR="001239F3" w:rsidRPr="004B4BC8">
        <w:rPr>
          <w:sz w:val="28"/>
          <w:szCs w:val="28"/>
        </w:rPr>
        <w:t>8.</w:t>
      </w:r>
      <w:r>
        <w:rPr>
          <w:sz w:val="28"/>
          <w:szCs w:val="28"/>
        </w:rPr>
        <w:t xml:space="preserve"> </w:t>
      </w:r>
      <w:r w:rsidR="001239F3" w:rsidRPr="004B4BC8">
        <w:rPr>
          <w:sz w:val="28"/>
          <w:szCs w:val="28"/>
        </w:rPr>
        <w:t>Секретарь рабочей группы:</w:t>
      </w:r>
    </w:p>
    <w:p w:rsidR="001239F3" w:rsidRPr="004B4BC8" w:rsidRDefault="001239F3" w:rsidP="004B4BC8">
      <w:pPr>
        <w:tabs>
          <w:tab w:val="left" w:pos="7725"/>
        </w:tabs>
        <w:ind w:firstLine="567"/>
        <w:jc w:val="both"/>
        <w:rPr>
          <w:sz w:val="28"/>
          <w:szCs w:val="28"/>
        </w:rPr>
      </w:pPr>
      <w:r w:rsidRPr="004B4BC8">
        <w:rPr>
          <w:sz w:val="28"/>
          <w:szCs w:val="28"/>
        </w:rPr>
        <w:t>- организует подготовку материалов к заседанию рабочей группы;</w:t>
      </w:r>
    </w:p>
    <w:p w:rsidR="001239F3" w:rsidRPr="004B4BC8" w:rsidRDefault="001239F3" w:rsidP="004B4BC8">
      <w:pPr>
        <w:tabs>
          <w:tab w:val="left" w:pos="7725"/>
        </w:tabs>
        <w:ind w:firstLine="567"/>
        <w:jc w:val="both"/>
        <w:rPr>
          <w:sz w:val="28"/>
          <w:szCs w:val="28"/>
        </w:rPr>
      </w:pPr>
      <w:r w:rsidRPr="004B4BC8">
        <w:rPr>
          <w:sz w:val="28"/>
          <w:szCs w:val="28"/>
        </w:rPr>
        <w:t>- информирует членов рабочей группы о месте, времени проведения и повестке дня очередного заседания, обеспечивает необходимыми справочно-информационными материалами;</w:t>
      </w:r>
    </w:p>
    <w:p w:rsidR="001239F3" w:rsidRPr="004B4BC8" w:rsidRDefault="001239F3" w:rsidP="004B4BC8">
      <w:pPr>
        <w:tabs>
          <w:tab w:val="left" w:pos="7725"/>
        </w:tabs>
        <w:ind w:firstLine="567"/>
        <w:jc w:val="both"/>
        <w:rPr>
          <w:sz w:val="28"/>
          <w:szCs w:val="28"/>
        </w:rPr>
      </w:pPr>
      <w:r w:rsidRPr="004B4BC8">
        <w:rPr>
          <w:sz w:val="28"/>
          <w:szCs w:val="28"/>
        </w:rPr>
        <w:t>- ведет протокол заседания рабочей группы;</w:t>
      </w:r>
    </w:p>
    <w:p w:rsidR="001239F3" w:rsidRPr="004B4BC8" w:rsidRDefault="001239F3" w:rsidP="004B4BC8">
      <w:pPr>
        <w:tabs>
          <w:tab w:val="left" w:pos="7725"/>
        </w:tabs>
        <w:ind w:firstLine="567"/>
        <w:jc w:val="both"/>
        <w:rPr>
          <w:sz w:val="28"/>
          <w:szCs w:val="28"/>
        </w:rPr>
      </w:pPr>
      <w:r w:rsidRPr="004B4BC8">
        <w:rPr>
          <w:sz w:val="28"/>
          <w:szCs w:val="28"/>
        </w:rPr>
        <w:t>- направляет протокол заседания председателю рабочей группы, членам рабочей группы и иным лицам, указанным в протоколе в течение трех рабочих дней с даты проведения заседания;</w:t>
      </w:r>
    </w:p>
    <w:p w:rsidR="001239F3" w:rsidRPr="004B4BC8" w:rsidRDefault="001239F3" w:rsidP="004B4BC8">
      <w:pPr>
        <w:tabs>
          <w:tab w:val="left" w:pos="7725"/>
        </w:tabs>
        <w:ind w:firstLine="567"/>
        <w:jc w:val="both"/>
        <w:rPr>
          <w:sz w:val="28"/>
          <w:szCs w:val="28"/>
        </w:rPr>
      </w:pPr>
      <w:r w:rsidRPr="004B4BC8">
        <w:rPr>
          <w:sz w:val="28"/>
          <w:szCs w:val="28"/>
        </w:rPr>
        <w:t>- обеспечивает хранение оригиналов протоколов заседаний рабочей группы.</w:t>
      </w: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Pr="004B4BC8" w:rsidRDefault="004B4BC8" w:rsidP="004B4BC8">
      <w:pPr>
        <w:tabs>
          <w:tab w:val="left" w:pos="7725"/>
        </w:tabs>
        <w:jc w:val="center"/>
        <w:rPr>
          <w:sz w:val="28"/>
          <w:szCs w:val="28"/>
        </w:rPr>
      </w:pPr>
      <w:r w:rsidRPr="004B4BC8">
        <w:rPr>
          <w:sz w:val="28"/>
          <w:szCs w:val="28"/>
        </w:rPr>
        <w:t>___________________________</w:t>
      </w: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Pr="00D96297" w:rsidRDefault="001239F3" w:rsidP="001239F3">
      <w:pPr>
        <w:tabs>
          <w:tab w:val="left" w:pos="7725"/>
        </w:tabs>
        <w:jc w:val="both"/>
        <w:rPr>
          <w:b/>
          <w:sz w:val="28"/>
          <w:szCs w:val="28"/>
        </w:rPr>
      </w:pPr>
    </w:p>
    <w:p w:rsidR="001239F3" w:rsidRDefault="001239F3" w:rsidP="001239F3">
      <w:pPr>
        <w:tabs>
          <w:tab w:val="left" w:pos="567"/>
        </w:tabs>
        <w:jc w:val="both"/>
      </w:pPr>
    </w:p>
    <w:p w:rsidR="001239F3" w:rsidRDefault="001239F3" w:rsidP="001239F3">
      <w:pPr>
        <w:tabs>
          <w:tab w:val="left" w:pos="567"/>
        </w:tabs>
        <w:jc w:val="both"/>
      </w:pPr>
    </w:p>
    <w:p w:rsidR="001239F3" w:rsidRDefault="001239F3" w:rsidP="001239F3">
      <w:pPr>
        <w:tabs>
          <w:tab w:val="left" w:pos="567"/>
        </w:tabs>
        <w:jc w:val="both"/>
      </w:pPr>
    </w:p>
    <w:p w:rsidR="001239F3" w:rsidRDefault="001239F3" w:rsidP="001239F3">
      <w:pPr>
        <w:tabs>
          <w:tab w:val="left" w:pos="567"/>
        </w:tabs>
        <w:jc w:val="both"/>
      </w:pPr>
    </w:p>
    <w:sectPr w:rsidR="001239F3" w:rsidSect="00C231E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123" w:rsidRDefault="00935123">
      <w:r>
        <w:separator/>
      </w:r>
    </w:p>
  </w:endnote>
  <w:endnote w:type="continuationSeparator" w:id="1">
    <w:p w:rsidR="00935123" w:rsidRDefault="00935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123" w:rsidRDefault="00935123">
      <w:r>
        <w:separator/>
      </w:r>
    </w:p>
  </w:footnote>
  <w:footnote w:type="continuationSeparator" w:id="1">
    <w:p w:rsidR="00935123" w:rsidRDefault="009351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613319E"/>
    <w:multiLevelType w:val="multilevel"/>
    <w:tmpl w:val="7F2C5A2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95"/>
        </w:tabs>
        <w:ind w:left="1095" w:hanging="735"/>
      </w:pPr>
      <w:rPr>
        <w:rFonts w:hint="default"/>
        <w:b w:val="0"/>
        <w:i w:val="0"/>
      </w:rPr>
    </w:lvl>
    <w:lvl w:ilvl="2">
      <w:start w:val="1"/>
      <w:numFmt w:val="decimal"/>
      <w:isLgl/>
      <w:lvlText w:val="%1.%2.%3."/>
      <w:lvlJc w:val="left"/>
      <w:pPr>
        <w:tabs>
          <w:tab w:val="num" w:pos="1095"/>
        </w:tabs>
        <w:ind w:left="1095" w:hanging="735"/>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0DE70F23"/>
    <w:multiLevelType w:val="hybridMultilevel"/>
    <w:tmpl w:val="478E6038"/>
    <w:lvl w:ilvl="0" w:tplc="56A0AEF6">
      <w:start w:val="1"/>
      <w:numFmt w:val="bullet"/>
      <w:lvlText w:val="-"/>
      <w:lvlJc w:val="left"/>
      <w:pPr>
        <w:ind w:left="1110" w:hanging="750"/>
      </w:pPr>
      <w:rPr>
        <w:rFonts w:ascii="Courier New" w:hAnsi="Courier New" w:hint="default"/>
      </w:rPr>
    </w:lvl>
    <w:lvl w:ilvl="1" w:tplc="B3320900">
      <w:start w:val="1"/>
      <w:numFmt w:val="decimal"/>
      <w:lvlText w:val="%2)"/>
      <w:lvlJc w:val="left"/>
      <w:pPr>
        <w:ind w:left="2490" w:hanging="141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D85A03"/>
    <w:multiLevelType w:val="hybridMultilevel"/>
    <w:tmpl w:val="CD8045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51755E7"/>
    <w:multiLevelType w:val="hybridMultilevel"/>
    <w:tmpl w:val="F704FD58"/>
    <w:lvl w:ilvl="0" w:tplc="CB1C75CC">
      <w:start w:val="1"/>
      <w:numFmt w:val="decimal"/>
      <w:lvlText w:val="%1."/>
      <w:lvlJc w:val="left"/>
      <w:pPr>
        <w:ind w:left="1080" w:hanging="360"/>
      </w:pPr>
    </w:lvl>
    <w:lvl w:ilvl="1" w:tplc="938CF4E8">
      <w:numFmt w:val="none"/>
      <w:lvlText w:val=""/>
      <w:lvlJc w:val="left"/>
      <w:pPr>
        <w:tabs>
          <w:tab w:val="num" w:pos="360"/>
        </w:tabs>
      </w:pPr>
    </w:lvl>
    <w:lvl w:ilvl="2" w:tplc="1568A7E0">
      <w:numFmt w:val="none"/>
      <w:lvlText w:val=""/>
      <w:lvlJc w:val="left"/>
      <w:pPr>
        <w:tabs>
          <w:tab w:val="num" w:pos="360"/>
        </w:tabs>
      </w:pPr>
    </w:lvl>
    <w:lvl w:ilvl="3" w:tplc="DBC6F78A">
      <w:numFmt w:val="none"/>
      <w:lvlText w:val=""/>
      <w:lvlJc w:val="left"/>
      <w:pPr>
        <w:tabs>
          <w:tab w:val="num" w:pos="360"/>
        </w:tabs>
      </w:pPr>
    </w:lvl>
    <w:lvl w:ilvl="4" w:tplc="2544F576">
      <w:numFmt w:val="none"/>
      <w:lvlText w:val=""/>
      <w:lvlJc w:val="left"/>
      <w:pPr>
        <w:tabs>
          <w:tab w:val="num" w:pos="360"/>
        </w:tabs>
      </w:pPr>
    </w:lvl>
    <w:lvl w:ilvl="5" w:tplc="5A9A17BC">
      <w:numFmt w:val="none"/>
      <w:lvlText w:val=""/>
      <w:lvlJc w:val="left"/>
      <w:pPr>
        <w:tabs>
          <w:tab w:val="num" w:pos="360"/>
        </w:tabs>
      </w:pPr>
    </w:lvl>
    <w:lvl w:ilvl="6" w:tplc="E248A89C">
      <w:numFmt w:val="none"/>
      <w:lvlText w:val=""/>
      <w:lvlJc w:val="left"/>
      <w:pPr>
        <w:tabs>
          <w:tab w:val="num" w:pos="360"/>
        </w:tabs>
      </w:pPr>
    </w:lvl>
    <w:lvl w:ilvl="7" w:tplc="1A6A9B92">
      <w:numFmt w:val="none"/>
      <w:lvlText w:val=""/>
      <w:lvlJc w:val="left"/>
      <w:pPr>
        <w:tabs>
          <w:tab w:val="num" w:pos="360"/>
        </w:tabs>
      </w:pPr>
    </w:lvl>
    <w:lvl w:ilvl="8" w:tplc="A99AEF0E">
      <w:numFmt w:val="none"/>
      <w:lvlText w:val=""/>
      <w:lvlJc w:val="left"/>
      <w:pPr>
        <w:tabs>
          <w:tab w:val="num" w:pos="360"/>
        </w:tabs>
      </w:pPr>
    </w:lvl>
  </w:abstractNum>
  <w:abstractNum w:abstractNumId="10">
    <w:nsid w:val="18966DAE"/>
    <w:multiLevelType w:val="hybridMultilevel"/>
    <w:tmpl w:val="C0204662"/>
    <w:lvl w:ilvl="0" w:tplc="E06061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0A759E"/>
    <w:multiLevelType w:val="hybridMultilevel"/>
    <w:tmpl w:val="F8DEEF88"/>
    <w:lvl w:ilvl="0" w:tplc="56A0AEF6">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5">
    <w:nsid w:val="35ED122C"/>
    <w:multiLevelType w:val="hybridMultilevel"/>
    <w:tmpl w:val="3FB09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F707DD1"/>
    <w:multiLevelType w:val="hybridMultilevel"/>
    <w:tmpl w:val="0740A6FC"/>
    <w:lvl w:ilvl="0" w:tplc="56A0AEF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983436B"/>
    <w:multiLevelType w:val="hybridMultilevel"/>
    <w:tmpl w:val="58843554"/>
    <w:lvl w:ilvl="0" w:tplc="81C27FE8">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5E022D"/>
    <w:multiLevelType w:val="hybridMultilevel"/>
    <w:tmpl w:val="0DFE1E7A"/>
    <w:lvl w:ilvl="0" w:tplc="F26474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6D22F8"/>
    <w:multiLevelType w:val="hybridMultilevel"/>
    <w:tmpl w:val="637AAD96"/>
    <w:lvl w:ilvl="0" w:tplc="56A0AEF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3"/>
  </w:num>
  <w:num w:numId="2">
    <w:abstractNumId w:val="14"/>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8"/>
  </w:num>
  <w:num w:numId="10">
    <w:abstractNumId w:val="6"/>
  </w:num>
  <w:num w:numId="11">
    <w:abstractNumId w:val="15"/>
  </w:num>
  <w:num w:numId="12">
    <w:abstractNumId w:val="17"/>
  </w:num>
  <w:num w:numId="13">
    <w:abstractNumId w:val="7"/>
  </w:num>
  <w:num w:numId="14">
    <w:abstractNumId w:val="19"/>
  </w:num>
  <w:num w:numId="15">
    <w:abstractNumId w:val="16"/>
  </w:num>
  <w:num w:numId="16">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158"/>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9F3"/>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E61"/>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48"/>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9F"/>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ECC"/>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44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A25"/>
    <w:rsid w:val="001D7D05"/>
    <w:rsid w:val="001E0048"/>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A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5DF"/>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1CF"/>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7EA"/>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6DF3"/>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1D88"/>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5C3F"/>
    <w:rsid w:val="003E5E2B"/>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8A"/>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7C9"/>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BC8"/>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885"/>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52"/>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D06"/>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A2"/>
    <w:rsid w:val="005D0BD8"/>
    <w:rsid w:val="005D0C7E"/>
    <w:rsid w:val="005D0F6A"/>
    <w:rsid w:val="005D0F91"/>
    <w:rsid w:val="005D10D8"/>
    <w:rsid w:val="005D111C"/>
    <w:rsid w:val="005D12DC"/>
    <w:rsid w:val="005D1335"/>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4A5"/>
    <w:rsid w:val="00610914"/>
    <w:rsid w:val="00610C88"/>
    <w:rsid w:val="00610D46"/>
    <w:rsid w:val="00610E1B"/>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06E"/>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1C"/>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10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22"/>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CD3"/>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2E"/>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5"/>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BCE"/>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DBC"/>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75A"/>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123"/>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88"/>
    <w:rsid w:val="009470DE"/>
    <w:rsid w:val="009472C0"/>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CE6"/>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67A"/>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1FDC"/>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5991"/>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4A7"/>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D3F"/>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98B"/>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981"/>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7F8"/>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1E7"/>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8A"/>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AE6"/>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388B"/>
    <w:rsid w:val="00CB3E30"/>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6FB"/>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5EF5"/>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9F6"/>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1F16"/>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72"/>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6F0"/>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D53"/>
    <w:rsid w:val="00E15E18"/>
    <w:rsid w:val="00E15EC1"/>
    <w:rsid w:val="00E162B8"/>
    <w:rsid w:val="00E165CE"/>
    <w:rsid w:val="00E16679"/>
    <w:rsid w:val="00E1693D"/>
    <w:rsid w:val="00E16CB5"/>
    <w:rsid w:val="00E16F31"/>
    <w:rsid w:val="00E170AF"/>
    <w:rsid w:val="00E179D2"/>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AB8"/>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2A1"/>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0A3"/>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2BB"/>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848"/>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67E"/>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4345809">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061821">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0882024">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E4382-FA93-4884-A9B3-937EB38B2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833</Words>
  <Characters>4751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2024-07-01T07:51:00Z</cp:lastPrinted>
  <dcterms:created xsi:type="dcterms:W3CDTF">2024-07-12T11:02:00Z</dcterms:created>
  <dcterms:modified xsi:type="dcterms:W3CDTF">2024-07-12T11:11:00Z</dcterms:modified>
</cp:coreProperties>
</file>