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040039">
        <w:t xml:space="preserve"> </w:t>
      </w:r>
      <w:r w:rsidR="00D95256">
        <w:t>12</w:t>
      </w:r>
      <w:r w:rsidR="00285FE1">
        <w:t xml:space="preserve"> декабря</w:t>
      </w:r>
      <w:r w:rsidR="00AF534F">
        <w:t xml:space="preserve"> 202</w:t>
      </w:r>
      <w:r w:rsidR="00340D71">
        <w:t>3</w:t>
      </w:r>
      <w:r w:rsidR="001C79B7">
        <w:t xml:space="preserve"> года № </w:t>
      </w:r>
      <w:r w:rsidR="001B35AF">
        <w:t>1627</w:t>
      </w:r>
    </w:p>
    <w:p w:rsidR="00170376" w:rsidRDefault="00170376" w:rsidP="00FA7F89">
      <w:pPr>
        <w:jc w:val="center"/>
      </w:pPr>
    </w:p>
    <w:p w:rsidR="008B1D60" w:rsidRDefault="00A9752B" w:rsidP="00EE134D">
      <w:pPr>
        <w:jc w:val="center"/>
      </w:pPr>
      <w:r>
        <w:t>г. Калининск</w:t>
      </w:r>
    </w:p>
    <w:p w:rsidR="00D76083" w:rsidRPr="00D76083" w:rsidRDefault="00D76083" w:rsidP="00D76083">
      <w:pPr>
        <w:ind w:firstLine="567"/>
        <w:jc w:val="both"/>
        <w:rPr>
          <w:sz w:val="28"/>
          <w:szCs w:val="27"/>
        </w:rPr>
      </w:pPr>
    </w:p>
    <w:p w:rsidR="00D76083" w:rsidRPr="00D76083" w:rsidRDefault="00D76083" w:rsidP="00D76083">
      <w:pPr>
        <w:jc w:val="both"/>
        <w:rPr>
          <w:b/>
          <w:sz w:val="28"/>
          <w:szCs w:val="27"/>
        </w:rPr>
      </w:pPr>
      <w:r w:rsidRPr="00D76083">
        <w:rPr>
          <w:b/>
          <w:sz w:val="28"/>
          <w:szCs w:val="27"/>
        </w:rPr>
        <w:t xml:space="preserve">О внесении изменений в постановление </w:t>
      </w:r>
    </w:p>
    <w:p w:rsidR="00D76083" w:rsidRPr="00D76083" w:rsidRDefault="00D76083" w:rsidP="00D76083">
      <w:pPr>
        <w:jc w:val="both"/>
        <w:rPr>
          <w:b/>
          <w:sz w:val="28"/>
          <w:szCs w:val="27"/>
        </w:rPr>
      </w:pPr>
      <w:r w:rsidRPr="00D76083">
        <w:rPr>
          <w:b/>
          <w:sz w:val="28"/>
          <w:szCs w:val="27"/>
        </w:rPr>
        <w:t xml:space="preserve">администрации Калининского </w:t>
      </w:r>
    </w:p>
    <w:p w:rsidR="00D76083" w:rsidRPr="00D76083" w:rsidRDefault="00D76083" w:rsidP="00D76083">
      <w:pPr>
        <w:jc w:val="both"/>
        <w:rPr>
          <w:b/>
          <w:sz w:val="28"/>
          <w:szCs w:val="27"/>
        </w:rPr>
      </w:pPr>
      <w:r w:rsidRPr="00D76083">
        <w:rPr>
          <w:b/>
          <w:sz w:val="28"/>
          <w:szCs w:val="27"/>
        </w:rPr>
        <w:t xml:space="preserve">муниципального района Саратовской </w:t>
      </w:r>
    </w:p>
    <w:p w:rsidR="00D76083" w:rsidRPr="00D76083" w:rsidRDefault="00D76083" w:rsidP="00D76083">
      <w:pPr>
        <w:jc w:val="both"/>
        <w:rPr>
          <w:b/>
          <w:sz w:val="28"/>
          <w:szCs w:val="27"/>
        </w:rPr>
      </w:pPr>
      <w:r w:rsidRPr="00D76083">
        <w:rPr>
          <w:b/>
          <w:sz w:val="28"/>
          <w:szCs w:val="27"/>
        </w:rPr>
        <w:t xml:space="preserve">области от 20.01.2022 года № 65 </w:t>
      </w:r>
    </w:p>
    <w:p w:rsidR="00D76083" w:rsidRPr="00D76083" w:rsidRDefault="00D76083" w:rsidP="00D76083">
      <w:pPr>
        <w:ind w:firstLine="567"/>
        <w:jc w:val="both"/>
        <w:rPr>
          <w:sz w:val="28"/>
          <w:szCs w:val="27"/>
        </w:rPr>
      </w:pPr>
    </w:p>
    <w:p w:rsidR="00D76083" w:rsidRDefault="00D76083" w:rsidP="00D76083">
      <w:pPr>
        <w:ind w:firstLine="567"/>
        <w:jc w:val="both"/>
        <w:rPr>
          <w:sz w:val="28"/>
          <w:szCs w:val="27"/>
        </w:rPr>
      </w:pPr>
      <w:r w:rsidRPr="00D76083">
        <w:rPr>
          <w:sz w:val="28"/>
          <w:szCs w:val="27"/>
        </w:rPr>
        <w:t>В соответствии с Федеральным законом от 06.10.2003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D76083" w:rsidRPr="00D76083" w:rsidRDefault="00D76083" w:rsidP="00D76083">
      <w:pPr>
        <w:ind w:firstLine="567"/>
        <w:jc w:val="both"/>
        <w:rPr>
          <w:sz w:val="28"/>
          <w:szCs w:val="27"/>
        </w:rPr>
      </w:pPr>
    </w:p>
    <w:p w:rsidR="00D76083" w:rsidRPr="00D76083" w:rsidRDefault="00D76083" w:rsidP="00D76083">
      <w:pPr>
        <w:ind w:firstLine="567"/>
        <w:jc w:val="both"/>
        <w:rPr>
          <w:sz w:val="28"/>
          <w:szCs w:val="27"/>
        </w:rPr>
      </w:pPr>
      <w:r w:rsidRPr="00D76083">
        <w:rPr>
          <w:sz w:val="28"/>
          <w:szCs w:val="27"/>
        </w:rPr>
        <w:t xml:space="preserve">1. Внести в постановление администрации Калининского муниципального района Саратовской области от 20.01.2022 года № 65 «Об утверждении муниципальной программы «Развитие системы коммунальной инфраструктуры Калининского муниципального района на 2022-2024 гг.» </w:t>
      </w:r>
      <w:r>
        <w:rPr>
          <w:sz w:val="28"/>
          <w:szCs w:val="27"/>
        </w:rPr>
        <w:t>(изм. от 15.11.2022 года</w:t>
      </w:r>
      <w:r w:rsidRPr="00D76083">
        <w:rPr>
          <w:sz w:val="28"/>
          <w:szCs w:val="27"/>
        </w:rPr>
        <w:t xml:space="preserve"> №</w:t>
      </w:r>
      <w:r>
        <w:rPr>
          <w:sz w:val="28"/>
          <w:szCs w:val="27"/>
        </w:rPr>
        <w:t xml:space="preserve"> 1536, от 03.02.2023 года № 110, от 21.09.2023 года</w:t>
      </w:r>
      <w:r w:rsidRPr="00D76083">
        <w:rPr>
          <w:sz w:val="28"/>
          <w:szCs w:val="27"/>
        </w:rPr>
        <w:t xml:space="preserve"> №</w:t>
      </w:r>
      <w:r>
        <w:rPr>
          <w:sz w:val="28"/>
          <w:szCs w:val="27"/>
        </w:rPr>
        <w:t xml:space="preserve"> </w:t>
      </w:r>
      <w:r w:rsidRPr="00D76083">
        <w:rPr>
          <w:sz w:val="28"/>
          <w:szCs w:val="27"/>
        </w:rPr>
        <w:t>1241) следующие изменения: приложение к постановлению изложить в новой редакции согласно приложению.</w:t>
      </w:r>
    </w:p>
    <w:p w:rsidR="00D76083" w:rsidRPr="00D76083" w:rsidRDefault="00D76083" w:rsidP="00D76083">
      <w:pPr>
        <w:ind w:firstLine="567"/>
        <w:jc w:val="both"/>
        <w:rPr>
          <w:color w:val="000000"/>
          <w:sz w:val="28"/>
          <w:szCs w:val="27"/>
        </w:rPr>
      </w:pPr>
      <w:r w:rsidRPr="00D76083">
        <w:rPr>
          <w:sz w:val="28"/>
          <w:szCs w:val="27"/>
        </w:rPr>
        <w:t>2.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D76083" w:rsidRPr="00D76083" w:rsidRDefault="00D76083" w:rsidP="00D76083">
      <w:pPr>
        <w:ind w:firstLine="567"/>
        <w:jc w:val="both"/>
        <w:rPr>
          <w:sz w:val="28"/>
          <w:szCs w:val="27"/>
        </w:rPr>
      </w:pPr>
      <w:r w:rsidRPr="00D76083">
        <w:rPr>
          <w:sz w:val="28"/>
          <w:szCs w:val="27"/>
        </w:rPr>
        <w:t>3. Директору - главному редактору МУП «Редакция газеты «Народная трибуна» Сафоновой Л.Н. опубликовать настоящее постановление в районной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D76083" w:rsidRPr="00D76083" w:rsidRDefault="00D76083" w:rsidP="00D76083">
      <w:pPr>
        <w:pStyle w:val="ConsPlusTitle"/>
        <w:widowControl/>
        <w:ind w:firstLine="567"/>
        <w:jc w:val="both"/>
        <w:rPr>
          <w:b w:val="0"/>
          <w:sz w:val="28"/>
          <w:szCs w:val="27"/>
        </w:rPr>
      </w:pPr>
      <w:r w:rsidRPr="00D76083">
        <w:rPr>
          <w:b w:val="0"/>
          <w:sz w:val="28"/>
          <w:szCs w:val="27"/>
        </w:rPr>
        <w:t>4. Настоящее постановление вступает в силу после его официального опубликования (обнародования).</w:t>
      </w:r>
    </w:p>
    <w:p w:rsidR="00D76083" w:rsidRPr="00D76083" w:rsidRDefault="00D76083" w:rsidP="00D76083">
      <w:pPr>
        <w:pStyle w:val="ConsPlusNormal0"/>
        <w:widowControl/>
        <w:ind w:firstLine="567"/>
        <w:jc w:val="both"/>
        <w:rPr>
          <w:rFonts w:ascii="Times New Roman" w:hAnsi="Times New Roman"/>
          <w:sz w:val="28"/>
          <w:szCs w:val="27"/>
        </w:rPr>
      </w:pPr>
      <w:r w:rsidRPr="00D76083">
        <w:rPr>
          <w:rFonts w:ascii="Times New Roman" w:hAnsi="Times New Roman"/>
          <w:sz w:val="28"/>
          <w:szCs w:val="27"/>
        </w:rPr>
        <w:t>5. Контроль за исполнением настоящего постановления возложить на первого заместителя главы администрации муниципального района Кузину Т.Г.</w:t>
      </w:r>
    </w:p>
    <w:p w:rsidR="005B686C" w:rsidRDefault="001548D3" w:rsidP="001E468C">
      <w:pPr>
        <w:jc w:val="both"/>
      </w:pPr>
      <w:r>
        <w:rPr>
          <w:b/>
          <w:sz w:val="28"/>
          <w:szCs w:val="28"/>
        </w:rPr>
        <w:t>И.о. главы</w:t>
      </w:r>
      <w:r w:rsidR="006C315F">
        <w:rPr>
          <w:b/>
          <w:sz w:val="28"/>
          <w:szCs w:val="28"/>
        </w:rPr>
        <w:t xml:space="preserve"> муниципального района    </w:t>
      </w:r>
      <w:r w:rsidR="00CE62DB">
        <w:rPr>
          <w:b/>
          <w:sz w:val="28"/>
          <w:szCs w:val="28"/>
        </w:rPr>
        <w:t xml:space="preserve">                                   </w:t>
      </w:r>
      <w:r w:rsidR="006C315F">
        <w:rPr>
          <w:b/>
          <w:sz w:val="28"/>
          <w:szCs w:val="28"/>
        </w:rPr>
        <w:t xml:space="preserve">      </w:t>
      </w:r>
      <w:r>
        <w:rPr>
          <w:b/>
          <w:sz w:val="28"/>
          <w:szCs w:val="28"/>
        </w:rPr>
        <w:t>О.Ю. Захарова</w:t>
      </w:r>
    </w:p>
    <w:p w:rsidR="002D3E95" w:rsidRDefault="00093788" w:rsidP="001548D3">
      <w:pPr>
        <w:jc w:val="both"/>
      </w:pPr>
      <w:bookmarkStart w:id="0" w:name="_GoBack"/>
      <w:bookmarkEnd w:id="0"/>
      <w:r>
        <w:t>Исп</w:t>
      </w:r>
      <w:r w:rsidR="00170376">
        <w:t>.:</w:t>
      </w:r>
      <w:r w:rsidR="00CE62DB">
        <w:t xml:space="preserve"> </w:t>
      </w:r>
      <w:r w:rsidR="00D76083">
        <w:t>Шабаева Н.А.</w:t>
      </w:r>
    </w:p>
    <w:p w:rsidR="002C4DF8" w:rsidRPr="009F6A39" w:rsidRDefault="00DE09B5" w:rsidP="002C4DF8">
      <w:pPr>
        <w:ind w:left="6237"/>
        <w:rPr>
          <w:b/>
          <w:sz w:val="28"/>
          <w:szCs w:val="28"/>
        </w:rPr>
      </w:pPr>
      <w:r>
        <w:rPr>
          <w:b/>
          <w:sz w:val="28"/>
          <w:szCs w:val="28"/>
        </w:rPr>
        <w:lastRenderedPageBreak/>
        <w:t xml:space="preserve">Приложение </w:t>
      </w:r>
    </w:p>
    <w:p w:rsidR="002C4DF8" w:rsidRDefault="002C4DF8" w:rsidP="002C4DF8">
      <w:pPr>
        <w:ind w:left="6237"/>
        <w:rPr>
          <w:b/>
          <w:sz w:val="28"/>
          <w:szCs w:val="28"/>
        </w:rPr>
      </w:pPr>
      <w:r w:rsidRPr="009F6A39">
        <w:rPr>
          <w:b/>
          <w:sz w:val="28"/>
          <w:szCs w:val="28"/>
        </w:rPr>
        <w:t xml:space="preserve">к </w:t>
      </w:r>
      <w:r>
        <w:rPr>
          <w:b/>
          <w:sz w:val="28"/>
          <w:szCs w:val="28"/>
        </w:rPr>
        <w:t>постановлению</w:t>
      </w:r>
    </w:p>
    <w:p w:rsidR="002C4DF8" w:rsidRDefault="002C4DF8" w:rsidP="002C4DF8">
      <w:pPr>
        <w:ind w:left="6237"/>
        <w:rPr>
          <w:b/>
          <w:sz w:val="28"/>
          <w:szCs w:val="28"/>
        </w:rPr>
      </w:pPr>
      <w:r>
        <w:rPr>
          <w:b/>
          <w:sz w:val="28"/>
          <w:szCs w:val="28"/>
        </w:rPr>
        <w:t>администрации</w:t>
      </w:r>
      <w:r w:rsidRPr="009F6A39">
        <w:rPr>
          <w:b/>
          <w:sz w:val="28"/>
          <w:szCs w:val="28"/>
        </w:rPr>
        <w:t xml:space="preserve"> МР</w:t>
      </w:r>
    </w:p>
    <w:p w:rsidR="00DE09B5" w:rsidRPr="009F6A39" w:rsidRDefault="00D76083" w:rsidP="002C4DF8">
      <w:pPr>
        <w:ind w:left="6237"/>
        <w:rPr>
          <w:b/>
          <w:sz w:val="28"/>
          <w:szCs w:val="28"/>
        </w:rPr>
      </w:pPr>
      <w:r>
        <w:rPr>
          <w:b/>
          <w:sz w:val="28"/>
          <w:szCs w:val="28"/>
        </w:rPr>
        <w:t>от 12.12.2023 года №1627</w:t>
      </w:r>
    </w:p>
    <w:p w:rsidR="002C4DF8" w:rsidRDefault="002C4DF8" w:rsidP="002C4DF8">
      <w:pPr>
        <w:jc w:val="center"/>
        <w:rPr>
          <w:b/>
          <w:sz w:val="28"/>
          <w:szCs w:val="28"/>
        </w:rPr>
      </w:pPr>
    </w:p>
    <w:p w:rsidR="00D76083" w:rsidRDefault="00D76083" w:rsidP="002C4DF8">
      <w:pPr>
        <w:jc w:val="center"/>
        <w:rPr>
          <w:b/>
          <w:sz w:val="28"/>
          <w:szCs w:val="28"/>
        </w:rPr>
      </w:pPr>
    </w:p>
    <w:p w:rsidR="00D76083" w:rsidRDefault="00D76083" w:rsidP="002C4DF8">
      <w:pPr>
        <w:jc w:val="center"/>
        <w:rPr>
          <w:b/>
          <w:sz w:val="28"/>
          <w:szCs w:val="28"/>
        </w:rPr>
      </w:pPr>
    </w:p>
    <w:p w:rsidR="00D76083" w:rsidRDefault="00D76083" w:rsidP="002C4DF8">
      <w:pPr>
        <w:jc w:val="center"/>
        <w:rPr>
          <w:b/>
          <w:sz w:val="28"/>
          <w:szCs w:val="28"/>
        </w:rPr>
      </w:pPr>
    </w:p>
    <w:p w:rsidR="00D76083" w:rsidRDefault="00D76083" w:rsidP="002C4DF8">
      <w:pPr>
        <w:jc w:val="center"/>
        <w:rPr>
          <w:b/>
          <w:sz w:val="28"/>
          <w:szCs w:val="28"/>
        </w:rPr>
      </w:pPr>
    </w:p>
    <w:p w:rsidR="00D76083" w:rsidRDefault="00D76083" w:rsidP="002C4DF8">
      <w:pPr>
        <w:jc w:val="center"/>
        <w:rPr>
          <w:b/>
          <w:sz w:val="28"/>
          <w:szCs w:val="28"/>
        </w:rPr>
      </w:pPr>
    </w:p>
    <w:p w:rsidR="00D76083" w:rsidRDefault="00D76083" w:rsidP="002C4DF8">
      <w:pPr>
        <w:jc w:val="center"/>
        <w:rPr>
          <w:b/>
          <w:sz w:val="28"/>
          <w:szCs w:val="28"/>
        </w:rPr>
      </w:pPr>
    </w:p>
    <w:p w:rsidR="00D76083" w:rsidRDefault="00D76083" w:rsidP="002C4DF8">
      <w:pPr>
        <w:jc w:val="center"/>
        <w:rPr>
          <w:b/>
          <w:sz w:val="28"/>
          <w:szCs w:val="28"/>
        </w:rPr>
      </w:pPr>
    </w:p>
    <w:p w:rsidR="00D76083" w:rsidRDefault="00D76083" w:rsidP="002C4DF8">
      <w:pPr>
        <w:jc w:val="center"/>
        <w:rPr>
          <w:b/>
          <w:sz w:val="28"/>
          <w:szCs w:val="28"/>
        </w:rPr>
      </w:pPr>
    </w:p>
    <w:p w:rsidR="00D76083" w:rsidRDefault="00D76083" w:rsidP="002C4DF8">
      <w:pPr>
        <w:jc w:val="center"/>
        <w:rPr>
          <w:b/>
          <w:sz w:val="28"/>
          <w:szCs w:val="28"/>
        </w:rPr>
      </w:pPr>
    </w:p>
    <w:p w:rsidR="00D76083" w:rsidRPr="00F50D50" w:rsidRDefault="00D76083" w:rsidP="00D76083">
      <w:pPr>
        <w:jc w:val="center"/>
        <w:rPr>
          <w:b/>
          <w:sz w:val="28"/>
          <w:szCs w:val="28"/>
        </w:rPr>
      </w:pPr>
      <w:r w:rsidRPr="00F50D50">
        <w:rPr>
          <w:b/>
          <w:sz w:val="28"/>
          <w:szCs w:val="28"/>
        </w:rPr>
        <w:t>Муниципальная</w:t>
      </w:r>
      <w:r>
        <w:rPr>
          <w:b/>
          <w:sz w:val="28"/>
          <w:szCs w:val="28"/>
        </w:rPr>
        <w:t xml:space="preserve"> п</w:t>
      </w:r>
      <w:r w:rsidRPr="00F50D50">
        <w:rPr>
          <w:b/>
          <w:sz w:val="28"/>
          <w:szCs w:val="28"/>
        </w:rPr>
        <w:t>рограмма</w:t>
      </w:r>
    </w:p>
    <w:p w:rsidR="00D76083" w:rsidRPr="00F50D50" w:rsidRDefault="00D76083" w:rsidP="00D76083">
      <w:pPr>
        <w:jc w:val="center"/>
        <w:rPr>
          <w:b/>
          <w:sz w:val="28"/>
          <w:szCs w:val="28"/>
        </w:rPr>
      </w:pPr>
      <w:r w:rsidRPr="00F50D50">
        <w:rPr>
          <w:b/>
          <w:sz w:val="28"/>
          <w:szCs w:val="28"/>
        </w:rPr>
        <w:t>«Развитие системы коммунальной инфраструктуры</w:t>
      </w:r>
    </w:p>
    <w:p w:rsidR="00D76083" w:rsidRPr="00F50D50" w:rsidRDefault="00D76083" w:rsidP="00D76083">
      <w:pPr>
        <w:jc w:val="center"/>
        <w:rPr>
          <w:b/>
          <w:sz w:val="28"/>
          <w:szCs w:val="28"/>
        </w:rPr>
      </w:pPr>
      <w:r w:rsidRPr="00F50D50">
        <w:rPr>
          <w:b/>
          <w:sz w:val="28"/>
          <w:szCs w:val="28"/>
        </w:rPr>
        <w:t>Калининского муниципального района</w:t>
      </w:r>
      <w:r>
        <w:rPr>
          <w:b/>
          <w:sz w:val="28"/>
          <w:szCs w:val="28"/>
        </w:rPr>
        <w:t xml:space="preserve"> </w:t>
      </w:r>
      <w:r w:rsidRPr="00F50D50">
        <w:rPr>
          <w:b/>
          <w:sz w:val="28"/>
          <w:szCs w:val="28"/>
        </w:rPr>
        <w:t>на 20</w:t>
      </w:r>
      <w:r>
        <w:rPr>
          <w:b/>
          <w:sz w:val="28"/>
          <w:szCs w:val="28"/>
        </w:rPr>
        <w:t>22</w:t>
      </w:r>
      <w:r w:rsidRPr="00F50D50">
        <w:rPr>
          <w:b/>
          <w:sz w:val="28"/>
          <w:szCs w:val="28"/>
        </w:rPr>
        <w:t>-202</w:t>
      </w:r>
      <w:r>
        <w:rPr>
          <w:b/>
          <w:sz w:val="28"/>
          <w:szCs w:val="28"/>
        </w:rPr>
        <w:t>4</w:t>
      </w:r>
      <w:r w:rsidRPr="00F50D50">
        <w:rPr>
          <w:b/>
          <w:sz w:val="28"/>
          <w:szCs w:val="28"/>
        </w:rPr>
        <w:t xml:space="preserve"> гг.»</w:t>
      </w:r>
    </w:p>
    <w:p w:rsidR="00D76083" w:rsidRDefault="00D76083" w:rsidP="00D76083">
      <w:pPr>
        <w:ind w:firstLine="567"/>
        <w:jc w:val="both"/>
        <w:rPr>
          <w:sz w:val="28"/>
          <w:szCs w:val="28"/>
        </w:rPr>
      </w:pPr>
    </w:p>
    <w:p w:rsidR="00D76083" w:rsidRDefault="00D76083" w:rsidP="00D76083">
      <w:pPr>
        <w:ind w:firstLine="567"/>
        <w:jc w:val="both"/>
        <w:rPr>
          <w:sz w:val="28"/>
          <w:szCs w:val="28"/>
        </w:rPr>
      </w:pPr>
    </w:p>
    <w:p w:rsidR="00D76083" w:rsidRDefault="00D76083" w:rsidP="00D76083">
      <w:pPr>
        <w:ind w:firstLine="567"/>
        <w:jc w:val="both"/>
        <w:rPr>
          <w:sz w:val="28"/>
          <w:szCs w:val="28"/>
        </w:rPr>
      </w:pPr>
    </w:p>
    <w:p w:rsidR="00D76083" w:rsidRDefault="00D76083" w:rsidP="00D76083">
      <w:pPr>
        <w:ind w:firstLine="567"/>
        <w:jc w:val="both"/>
        <w:rPr>
          <w:sz w:val="28"/>
          <w:szCs w:val="28"/>
        </w:rPr>
      </w:pPr>
    </w:p>
    <w:p w:rsidR="00D76083" w:rsidRDefault="00D76083" w:rsidP="00D76083">
      <w:pPr>
        <w:ind w:firstLine="567"/>
        <w:jc w:val="both"/>
        <w:rPr>
          <w:sz w:val="28"/>
          <w:szCs w:val="28"/>
        </w:rPr>
      </w:pPr>
    </w:p>
    <w:p w:rsidR="00D76083" w:rsidRDefault="00D76083" w:rsidP="00D76083">
      <w:pPr>
        <w:ind w:firstLine="567"/>
        <w:jc w:val="both"/>
        <w:rPr>
          <w:sz w:val="28"/>
          <w:szCs w:val="28"/>
        </w:rPr>
      </w:pPr>
    </w:p>
    <w:p w:rsidR="00D76083" w:rsidRDefault="00D76083" w:rsidP="00D76083">
      <w:pPr>
        <w:ind w:firstLine="567"/>
        <w:jc w:val="both"/>
        <w:rPr>
          <w:sz w:val="28"/>
          <w:szCs w:val="28"/>
        </w:rPr>
      </w:pPr>
    </w:p>
    <w:p w:rsidR="00D76083" w:rsidRDefault="00D76083" w:rsidP="00D76083">
      <w:pPr>
        <w:ind w:firstLine="567"/>
        <w:jc w:val="both"/>
        <w:rPr>
          <w:sz w:val="28"/>
          <w:szCs w:val="28"/>
        </w:rPr>
      </w:pPr>
    </w:p>
    <w:p w:rsidR="00D76083" w:rsidRDefault="00D76083" w:rsidP="00D76083">
      <w:pPr>
        <w:ind w:firstLine="567"/>
        <w:jc w:val="both"/>
        <w:rPr>
          <w:sz w:val="28"/>
          <w:szCs w:val="28"/>
        </w:rPr>
      </w:pPr>
    </w:p>
    <w:p w:rsidR="00D76083" w:rsidRDefault="00D76083" w:rsidP="00D76083">
      <w:pPr>
        <w:ind w:firstLine="567"/>
        <w:jc w:val="both"/>
        <w:rPr>
          <w:sz w:val="28"/>
          <w:szCs w:val="28"/>
        </w:rPr>
      </w:pPr>
    </w:p>
    <w:p w:rsidR="00D76083" w:rsidRDefault="00D76083" w:rsidP="00D76083">
      <w:pPr>
        <w:ind w:firstLine="567"/>
        <w:jc w:val="both"/>
        <w:rPr>
          <w:sz w:val="28"/>
          <w:szCs w:val="28"/>
        </w:rPr>
      </w:pPr>
    </w:p>
    <w:p w:rsidR="00D76083" w:rsidRDefault="00D76083" w:rsidP="00D76083">
      <w:pPr>
        <w:ind w:firstLine="567"/>
        <w:jc w:val="both"/>
        <w:rPr>
          <w:sz w:val="28"/>
          <w:szCs w:val="28"/>
        </w:rPr>
      </w:pPr>
    </w:p>
    <w:p w:rsidR="00D76083" w:rsidRDefault="00D76083" w:rsidP="00D76083">
      <w:pPr>
        <w:ind w:firstLine="567"/>
        <w:jc w:val="both"/>
        <w:rPr>
          <w:sz w:val="28"/>
          <w:szCs w:val="28"/>
        </w:rPr>
      </w:pPr>
    </w:p>
    <w:p w:rsidR="00D76083" w:rsidRDefault="00D76083" w:rsidP="00D76083">
      <w:pPr>
        <w:ind w:firstLine="567"/>
        <w:jc w:val="both"/>
        <w:rPr>
          <w:sz w:val="28"/>
          <w:szCs w:val="28"/>
        </w:rPr>
      </w:pPr>
    </w:p>
    <w:p w:rsidR="00D76083" w:rsidRDefault="00D76083" w:rsidP="00D76083">
      <w:pPr>
        <w:ind w:firstLine="567"/>
        <w:jc w:val="both"/>
        <w:rPr>
          <w:sz w:val="28"/>
          <w:szCs w:val="28"/>
        </w:rPr>
      </w:pPr>
    </w:p>
    <w:p w:rsidR="00D76083" w:rsidRDefault="00D76083" w:rsidP="00D76083">
      <w:pPr>
        <w:ind w:firstLine="567"/>
        <w:jc w:val="both"/>
        <w:rPr>
          <w:sz w:val="28"/>
          <w:szCs w:val="28"/>
        </w:rPr>
      </w:pPr>
    </w:p>
    <w:p w:rsidR="00D76083" w:rsidRPr="00F50D50" w:rsidRDefault="00D76083" w:rsidP="00D76083">
      <w:pPr>
        <w:ind w:firstLine="567"/>
        <w:jc w:val="both"/>
        <w:rPr>
          <w:sz w:val="28"/>
          <w:szCs w:val="28"/>
        </w:rPr>
      </w:pPr>
    </w:p>
    <w:p w:rsidR="00D76083" w:rsidRPr="00F50D50" w:rsidRDefault="00D76083" w:rsidP="00D76083">
      <w:pPr>
        <w:ind w:firstLine="567"/>
        <w:jc w:val="both"/>
        <w:rPr>
          <w:sz w:val="28"/>
          <w:szCs w:val="28"/>
        </w:rPr>
      </w:pPr>
    </w:p>
    <w:p w:rsidR="00D76083" w:rsidRDefault="00D76083" w:rsidP="00D76083">
      <w:pPr>
        <w:ind w:firstLine="567"/>
        <w:jc w:val="both"/>
        <w:rPr>
          <w:sz w:val="28"/>
          <w:szCs w:val="28"/>
        </w:rPr>
      </w:pPr>
    </w:p>
    <w:p w:rsidR="00D76083" w:rsidRDefault="00D76083" w:rsidP="00D76083">
      <w:pPr>
        <w:ind w:firstLine="567"/>
        <w:jc w:val="both"/>
        <w:rPr>
          <w:sz w:val="28"/>
          <w:szCs w:val="28"/>
        </w:rPr>
      </w:pPr>
    </w:p>
    <w:p w:rsidR="00D76083" w:rsidRPr="00F50D50" w:rsidRDefault="00D76083" w:rsidP="00D76083">
      <w:pPr>
        <w:ind w:firstLine="567"/>
        <w:jc w:val="both"/>
        <w:rPr>
          <w:sz w:val="28"/>
          <w:szCs w:val="28"/>
        </w:rPr>
      </w:pPr>
    </w:p>
    <w:p w:rsidR="00D76083" w:rsidRPr="00F50D50" w:rsidRDefault="00D76083" w:rsidP="00D76083">
      <w:pPr>
        <w:ind w:firstLine="567"/>
        <w:jc w:val="both"/>
        <w:rPr>
          <w:sz w:val="28"/>
          <w:szCs w:val="28"/>
        </w:rPr>
      </w:pPr>
    </w:p>
    <w:p w:rsidR="00D76083" w:rsidRPr="00F50D50" w:rsidRDefault="00D76083" w:rsidP="00D76083">
      <w:pPr>
        <w:ind w:firstLine="567"/>
        <w:jc w:val="both"/>
        <w:rPr>
          <w:sz w:val="28"/>
          <w:szCs w:val="28"/>
        </w:rPr>
      </w:pPr>
    </w:p>
    <w:p w:rsidR="00D76083" w:rsidRPr="00F50D50" w:rsidRDefault="00D76083" w:rsidP="00D76083">
      <w:pPr>
        <w:ind w:firstLine="567"/>
        <w:jc w:val="both"/>
        <w:rPr>
          <w:sz w:val="28"/>
          <w:szCs w:val="28"/>
        </w:rPr>
      </w:pPr>
    </w:p>
    <w:p w:rsidR="00D76083" w:rsidRDefault="00D76083" w:rsidP="00D76083">
      <w:pPr>
        <w:ind w:firstLine="567"/>
        <w:jc w:val="both"/>
        <w:rPr>
          <w:sz w:val="28"/>
          <w:szCs w:val="28"/>
        </w:rPr>
      </w:pPr>
    </w:p>
    <w:p w:rsidR="00D76083" w:rsidRDefault="00D76083" w:rsidP="00D76083">
      <w:pPr>
        <w:ind w:firstLine="567"/>
        <w:jc w:val="both"/>
        <w:rPr>
          <w:sz w:val="28"/>
          <w:szCs w:val="28"/>
        </w:rPr>
      </w:pPr>
    </w:p>
    <w:p w:rsidR="00D76083" w:rsidRPr="00F50D50" w:rsidRDefault="00D76083" w:rsidP="00D76083">
      <w:pPr>
        <w:ind w:firstLine="567"/>
        <w:jc w:val="both"/>
        <w:rPr>
          <w:sz w:val="28"/>
          <w:szCs w:val="28"/>
        </w:rPr>
      </w:pPr>
    </w:p>
    <w:p w:rsidR="00D76083" w:rsidRDefault="00D76083" w:rsidP="00D76083">
      <w:pPr>
        <w:rPr>
          <w:b/>
          <w:sz w:val="28"/>
          <w:szCs w:val="28"/>
        </w:rPr>
      </w:pPr>
    </w:p>
    <w:p w:rsidR="00D76083" w:rsidRDefault="00D76083" w:rsidP="00D76083">
      <w:pPr>
        <w:jc w:val="center"/>
        <w:rPr>
          <w:b/>
          <w:sz w:val="28"/>
          <w:szCs w:val="28"/>
        </w:rPr>
      </w:pPr>
      <w:r w:rsidRPr="00814685">
        <w:rPr>
          <w:b/>
          <w:sz w:val="28"/>
          <w:szCs w:val="28"/>
        </w:rPr>
        <w:t>202</w:t>
      </w:r>
      <w:r>
        <w:rPr>
          <w:b/>
          <w:sz w:val="28"/>
          <w:szCs w:val="28"/>
        </w:rPr>
        <w:t>3</w:t>
      </w:r>
      <w:r w:rsidRPr="00814685">
        <w:rPr>
          <w:b/>
          <w:sz w:val="28"/>
          <w:szCs w:val="28"/>
        </w:rPr>
        <w:t xml:space="preserve"> год</w:t>
      </w:r>
    </w:p>
    <w:p w:rsidR="00D76083" w:rsidRDefault="00D76083" w:rsidP="00D76083">
      <w:pPr>
        <w:jc w:val="center"/>
        <w:rPr>
          <w:b/>
          <w:sz w:val="28"/>
          <w:szCs w:val="28"/>
        </w:rPr>
      </w:pPr>
      <w:r w:rsidRPr="00F50D50">
        <w:rPr>
          <w:b/>
          <w:sz w:val="28"/>
          <w:szCs w:val="28"/>
        </w:rPr>
        <w:lastRenderedPageBreak/>
        <w:t>Паспорт муниципальной программы</w:t>
      </w:r>
    </w:p>
    <w:p w:rsidR="00D76083" w:rsidRPr="00F50D50" w:rsidRDefault="00D76083" w:rsidP="00D76083">
      <w:pPr>
        <w:jc w:val="center"/>
        <w:rPr>
          <w:b/>
          <w:sz w:val="28"/>
          <w:szCs w:val="28"/>
        </w:rPr>
      </w:pPr>
      <w:r w:rsidRPr="00F50D50">
        <w:rPr>
          <w:b/>
          <w:sz w:val="28"/>
          <w:szCs w:val="28"/>
        </w:rPr>
        <w:t>«Развитие системы коммунальной инфраструктуры</w:t>
      </w:r>
    </w:p>
    <w:p w:rsidR="00D76083" w:rsidRDefault="00D76083" w:rsidP="00D76083">
      <w:pPr>
        <w:jc w:val="center"/>
        <w:rPr>
          <w:b/>
          <w:sz w:val="28"/>
          <w:szCs w:val="28"/>
        </w:rPr>
      </w:pPr>
      <w:r w:rsidRPr="00F50D50">
        <w:rPr>
          <w:b/>
          <w:sz w:val="28"/>
          <w:szCs w:val="28"/>
        </w:rPr>
        <w:t>Калининского муниципального района</w:t>
      </w:r>
      <w:r>
        <w:rPr>
          <w:b/>
          <w:sz w:val="28"/>
          <w:szCs w:val="28"/>
        </w:rPr>
        <w:t xml:space="preserve"> Саратовской области</w:t>
      </w:r>
    </w:p>
    <w:p w:rsidR="00D76083" w:rsidRPr="00F50D50" w:rsidRDefault="00D76083" w:rsidP="00D76083">
      <w:pPr>
        <w:jc w:val="center"/>
        <w:rPr>
          <w:b/>
          <w:sz w:val="28"/>
          <w:szCs w:val="28"/>
        </w:rPr>
      </w:pPr>
      <w:r w:rsidRPr="00F50D50">
        <w:rPr>
          <w:b/>
          <w:sz w:val="28"/>
          <w:szCs w:val="28"/>
        </w:rPr>
        <w:t>на 20</w:t>
      </w:r>
      <w:r>
        <w:rPr>
          <w:b/>
          <w:sz w:val="28"/>
          <w:szCs w:val="28"/>
        </w:rPr>
        <w:t>22</w:t>
      </w:r>
      <w:r w:rsidRPr="00F50D50">
        <w:rPr>
          <w:b/>
          <w:sz w:val="28"/>
          <w:szCs w:val="28"/>
        </w:rPr>
        <w:t>-202</w:t>
      </w:r>
      <w:r>
        <w:rPr>
          <w:b/>
          <w:sz w:val="28"/>
          <w:szCs w:val="28"/>
        </w:rPr>
        <w:t>4</w:t>
      </w:r>
      <w:r w:rsidRPr="00F50D50">
        <w:rPr>
          <w:b/>
          <w:sz w:val="28"/>
          <w:szCs w:val="28"/>
        </w:rPr>
        <w:t xml:space="preserve"> гг.»</w:t>
      </w:r>
    </w:p>
    <w:p w:rsidR="00D76083" w:rsidRDefault="00D76083" w:rsidP="00D76083">
      <w:pPr>
        <w:ind w:firstLine="567"/>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7229"/>
      </w:tblGrid>
      <w:tr w:rsidR="00D76083" w:rsidTr="00066F9F">
        <w:tc>
          <w:tcPr>
            <w:tcW w:w="2518" w:type="dxa"/>
          </w:tcPr>
          <w:p w:rsidR="00D76083" w:rsidRPr="00897CE9" w:rsidRDefault="00D76083" w:rsidP="00066F9F">
            <w:pPr>
              <w:rPr>
                <w:b/>
                <w:sz w:val="28"/>
                <w:szCs w:val="28"/>
              </w:rPr>
            </w:pPr>
            <w:r w:rsidRPr="00897CE9">
              <w:rPr>
                <w:b/>
                <w:sz w:val="28"/>
                <w:szCs w:val="28"/>
              </w:rPr>
              <w:t>Наименование программы</w:t>
            </w:r>
          </w:p>
        </w:tc>
        <w:tc>
          <w:tcPr>
            <w:tcW w:w="7229" w:type="dxa"/>
          </w:tcPr>
          <w:p w:rsidR="00D76083" w:rsidRPr="00897CE9" w:rsidRDefault="00D76083" w:rsidP="00066F9F">
            <w:pPr>
              <w:jc w:val="both"/>
              <w:rPr>
                <w:sz w:val="28"/>
                <w:szCs w:val="28"/>
              </w:rPr>
            </w:pPr>
            <w:r w:rsidRPr="00897CE9">
              <w:rPr>
                <w:sz w:val="28"/>
                <w:szCs w:val="28"/>
              </w:rPr>
              <w:t>Муниципальная программа «Развитие системы коммунальной инфраструктуры Калининского муниципального района Саратовской области на 2022-2024</w:t>
            </w:r>
            <w:r>
              <w:rPr>
                <w:sz w:val="28"/>
                <w:szCs w:val="28"/>
              </w:rPr>
              <w:t xml:space="preserve"> гг.» (далее - </w:t>
            </w:r>
            <w:r w:rsidRPr="00897CE9">
              <w:rPr>
                <w:sz w:val="28"/>
                <w:szCs w:val="28"/>
              </w:rPr>
              <w:t>программа)</w:t>
            </w:r>
          </w:p>
        </w:tc>
      </w:tr>
      <w:tr w:rsidR="00D76083" w:rsidTr="00066F9F">
        <w:tc>
          <w:tcPr>
            <w:tcW w:w="2518" w:type="dxa"/>
          </w:tcPr>
          <w:p w:rsidR="00D76083" w:rsidRPr="00897CE9" w:rsidRDefault="00D76083" w:rsidP="00066F9F">
            <w:pPr>
              <w:rPr>
                <w:b/>
                <w:sz w:val="28"/>
                <w:szCs w:val="28"/>
              </w:rPr>
            </w:pPr>
            <w:r w:rsidRPr="00897CE9">
              <w:rPr>
                <w:b/>
                <w:sz w:val="28"/>
                <w:szCs w:val="28"/>
              </w:rPr>
              <w:t>Основание для разработки программы</w:t>
            </w:r>
          </w:p>
        </w:tc>
        <w:tc>
          <w:tcPr>
            <w:tcW w:w="7229" w:type="dxa"/>
          </w:tcPr>
          <w:p w:rsidR="00D76083" w:rsidRPr="00897CE9" w:rsidRDefault="00D76083" w:rsidP="00066F9F">
            <w:pPr>
              <w:jc w:val="both"/>
              <w:rPr>
                <w:sz w:val="28"/>
                <w:szCs w:val="28"/>
              </w:rPr>
            </w:pPr>
            <w:r w:rsidRPr="00897CE9">
              <w:rPr>
                <w:sz w:val="28"/>
                <w:szCs w:val="28"/>
              </w:rPr>
              <w:t>Федеральный закон №</w:t>
            </w:r>
            <w:r>
              <w:rPr>
                <w:sz w:val="28"/>
                <w:szCs w:val="28"/>
              </w:rPr>
              <w:t xml:space="preserve"> </w:t>
            </w:r>
            <w:r w:rsidRPr="00897CE9">
              <w:rPr>
                <w:sz w:val="28"/>
                <w:szCs w:val="28"/>
              </w:rPr>
              <w:t>131-ФЗ</w:t>
            </w:r>
            <w:r>
              <w:rPr>
                <w:sz w:val="28"/>
                <w:szCs w:val="28"/>
              </w:rPr>
              <w:t xml:space="preserve"> от 06.10.2003 года</w:t>
            </w:r>
            <w:r w:rsidRPr="00897CE9">
              <w:rPr>
                <w:sz w:val="28"/>
                <w:szCs w:val="28"/>
              </w:rPr>
              <w:t xml:space="preserve"> «Об общих принципах организации местного самоуправления в Российской Федерации»</w:t>
            </w:r>
          </w:p>
        </w:tc>
      </w:tr>
      <w:tr w:rsidR="00D76083" w:rsidTr="00066F9F">
        <w:tc>
          <w:tcPr>
            <w:tcW w:w="2518" w:type="dxa"/>
          </w:tcPr>
          <w:p w:rsidR="00D76083" w:rsidRPr="00897CE9" w:rsidRDefault="00D76083" w:rsidP="00066F9F">
            <w:pPr>
              <w:rPr>
                <w:b/>
                <w:sz w:val="28"/>
                <w:szCs w:val="28"/>
              </w:rPr>
            </w:pPr>
            <w:r w:rsidRPr="00897CE9">
              <w:rPr>
                <w:b/>
                <w:sz w:val="28"/>
                <w:szCs w:val="28"/>
              </w:rPr>
              <w:t>Ответственный исполнитель программы</w:t>
            </w:r>
          </w:p>
        </w:tc>
        <w:tc>
          <w:tcPr>
            <w:tcW w:w="7229" w:type="dxa"/>
          </w:tcPr>
          <w:p w:rsidR="00D76083" w:rsidRPr="00897CE9" w:rsidRDefault="00D76083" w:rsidP="00066F9F">
            <w:pPr>
              <w:jc w:val="both"/>
              <w:rPr>
                <w:sz w:val="28"/>
                <w:szCs w:val="28"/>
              </w:rPr>
            </w:pPr>
            <w:r w:rsidRPr="00897CE9">
              <w:rPr>
                <w:sz w:val="28"/>
                <w:szCs w:val="28"/>
              </w:rPr>
              <w:t>Администрация Калининского муниципального района</w:t>
            </w:r>
          </w:p>
          <w:p w:rsidR="00D76083" w:rsidRPr="00897CE9" w:rsidRDefault="00D76083" w:rsidP="00066F9F">
            <w:pPr>
              <w:jc w:val="both"/>
              <w:rPr>
                <w:sz w:val="28"/>
                <w:szCs w:val="28"/>
              </w:rPr>
            </w:pPr>
            <w:r w:rsidRPr="00897CE9">
              <w:rPr>
                <w:sz w:val="28"/>
                <w:szCs w:val="28"/>
              </w:rPr>
              <w:t>Саратовской области</w:t>
            </w:r>
          </w:p>
        </w:tc>
      </w:tr>
      <w:tr w:rsidR="00D76083" w:rsidTr="00066F9F">
        <w:tc>
          <w:tcPr>
            <w:tcW w:w="2518" w:type="dxa"/>
          </w:tcPr>
          <w:p w:rsidR="00D76083" w:rsidRPr="00897CE9" w:rsidRDefault="00D76083" w:rsidP="00066F9F">
            <w:pPr>
              <w:rPr>
                <w:b/>
                <w:sz w:val="28"/>
                <w:szCs w:val="28"/>
              </w:rPr>
            </w:pPr>
            <w:r w:rsidRPr="00897CE9">
              <w:rPr>
                <w:b/>
                <w:sz w:val="28"/>
                <w:szCs w:val="28"/>
              </w:rPr>
              <w:t>Исполнители программных мероприятий</w:t>
            </w:r>
          </w:p>
        </w:tc>
        <w:tc>
          <w:tcPr>
            <w:tcW w:w="7229" w:type="dxa"/>
          </w:tcPr>
          <w:p w:rsidR="00D76083" w:rsidRPr="00897CE9" w:rsidRDefault="00D76083" w:rsidP="00066F9F">
            <w:pPr>
              <w:jc w:val="both"/>
              <w:rPr>
                <w:sz w:val="28"/>
                <w:szCs w:val="28"/>
              </w:rPr>
            </w:pPr>
            <w:r w:rsidRPr="00897CE9">
              <w:rPr>
                <w:sz w:val="28"/>
                <w:szCs w:val="28"/>
              </w:rPr>
              <w:t>Управления жилищно-коммунального хозяйства администрации муниципального района</w:t>
            </w:r>
          </w:p>
        </w:tc>
      </w:tr>
      <w:tr w:rsidR="00D76083" w:rsidTr="00066F9F">
        <w:tc>
          <w:tcPr>
            <w:tcW w:w="2518" w:type="dxa"/>
          </w:tcPr>
          <w:p w:rsidR="00D76083" w:rsidRPr="00897CE9" w:rsidRDefault="00D76083" w:rsidP="00066F9F">
            <w:pPr>
              <w:rPr>
                <w:b/>
                <w:sz w:val="28"/>
                <w:szCs w:val="28"/>
              </w:rPr>
            </w:pPr>
            <w:r w:rsidRPr="00897CE9">
              <w:rPr>
                <w:b/>
                <w:sz w:val="28"/>
                <w:szCs w:val="28"/>
              </w:rPr>
              <w:t xml:space="preserve">Цель и задачи программы, </w:t>
            </w:r>
          </w:p>
        </w:tc>
        <w:tc>
          <w:tcPr>
            <w:tcW w:w="7229" w:type="dxa"/>
          </w:tcPr>
          <w:p w:rsidR="00D76083" w:rsidRDefault="00D76083" w:rsidP="00066F9F">
            <w:pPr>
              <w:jc w:val="both"/>
              <w:rPr>
                <w:sz w:val="28"/>
                <w:szCs w:val="28"/>
              </w:rPr>
            </w:pPr>
            <w:r>
              <w:rPr>
                <w:sz w:val="28"/>
                <w:szCs w:val="28"/>
              </w:rPr>
              <w:t>Цели</w:t>
            </w:r>
            <w:r w:rsidRPr="00897CE9">
              <w:rPr>
                <w:sz w:val="28"/>
                <w:szCs w:val="28"/>
              </w:rPr>
              <w:t xml:space="preserve">: </w:t>
            </w:r>
          </w:p>
          <w:p w:rsidR="00D76083" w:rsidRPr="00897CE9" w:rsidRDefault="00D76083" w:rsidP="00066F9F">
            <w:pPr>
              <w:jc w:val="both"/>
              <w:rPr>
                <w:sz w:val="28"/>
                <w:szCs w:val="28"/>
              </w:rPr>
            </w:pPr>
            <w:r>
              <w:rPr>
                <w:sz w:val="28"/>
                <w:szCs w:val="28"/>
              </w:rPr>
              <w:t>- о</w:t>
            </w:r>
            <w:r w:rsidRPr="00897CE9">
              <w:rPr>
                <w:sz w:val="28"/>
                <w:szCs w:val="28"/>
              </w:rPr>
              <w:t>беспечение развития коммунальных систем и объектов в соответствии с потребностями жилищного строительства, повышение качества производимых для потребителей коммунальных услуг, улучшение экологической ситуации, повышение энергоэффективности.</w:t>
            </w:r>
          </w:p>
          <w:p w:rsidR="00D76083" w:rsidRPr="00897CE9" w:rsidRDefault="00D76083" w:rsidP="00066F9F">
            <w:pPr>
              <w:jc w:val="both"/>
              <w:rPr>
                <w:sz w:val="28"/>
                <w:szCs w:val="28"/>
              </w:rPr>
            </w:pPr>
            <w:r w:rsidRPr="00897CE9">
              <w:rPr>
                <w:sz w:val="28"/>
                <w:szCs w:val="28"/>
              </w:rPr>
              <w:t>Задачи:</w:t>
            </w:r>
          </w:p>
          <w:p w:rsidR="00D76083" w:rsidRPr="00897CE9" w:rsidRDefault="00D76083" w:rsidP="00066F9F">
            <w:pPr>
              <w:jc w:val="both"/>
              <w:rPr>
                <w:sz w:val="28"/>
                <w:szCs w:val="28"/>
              </w:rPr>
            </w:pPr>
            <w:r w:rsidRPr="00897CE9">
              <w:rPr>
                <w:sz w:val="28"/>
                <w:szCs w:val="28"/>
              </w:rPr>
              <w:t>- повышение надежности систем и качества пре</w:t>
            </w:r>
            <w:r>
              <w:rPr>
                <w:sz w:val="28"/>
                <w:szCs w:val="28"/>
              </w:rPr>
              <w:t>доставления коммунальных услуг;</w:t>
            </w:r>
          </w:p>
        </w:tc>
      </w:tr>
      <w:tr w:rsidR="00D76083" w:rsidTr="00066F9F">
        <w:tc>
          <w:tcPr>
            <w:tcW w:w="2518" w:type="dxa"/>
          </w:tcPr>
          <w:p w:rsidR="00D76083" w:rsidRPr="00897CE9" w:rsidRDefault="00D76083" w:rsidP="00066F9F">
            <w:pPr>
              <w:rPr>
                <w:b/>
                <w:sz w:val="28"/>
                <w:szCs w:val="28"/>
              </w:rPr>
            </w:pPr>
            <w:r w:rsidRPr="00897CE9">
              <w:rPr>
                <w:b/>
                <w:sz w:val="28"/>
                <w:szCs w:val="28"/>
              </w:rPr>
              <w:t>Важнейшие оценочные показатели</w:t>
            </w:r>
          </w:p>
        </w:tc>
        <w:tc>
          <w:tcPr>
            <w:tcW w:w="7229" w:type="dxa"/>
          </w:tcPr>
          <w:p w:rsidR="00D76083" w:rsidRPr="00897CE9" w:rsidRDefault="00D76083" w:rsidP="00066F9F">
            <w:pPr>
              <w:jc w:val="both"/>
              <w:rPr>
                <w:sz w:val="28"/>
                <w:szCs w:val="28"/>
              </w:rPr>
            </w:pPr>
            <w:r w:rsidRPr="00897CE9">
              <w:rPr>
                <w:rFonts w:eastAsia="Calibri"/>
                <w:sz w:val="28"/>
                <w:szCs w:val="28"/>
              </w:rPr>
              <w:t>Обеспечение жителей района бесперебойным, безопасным предоставлением коммунальных услуг (электроснабжения, водоснабжения, водоотведения, теплоснабжения) путем поэтапного восстановления ветхих инженерные сети и других объектов жилищно-коммунального х</w:t>
            </w:r>
            <w:r>
              <w:rPr>
                <w:rFonts w:eastAsia="Calibri"/>
                <w:sz w:val="28"/>
                <w:szCs w:val="28"/>
              </w:rPr>
              <w:t>озяйства района до 10% ежегодно</w:t>
            </w:r>
          </w:p>
        </w:tc>
      </w:tr>
      <w:tr w:rsidR="00D76083" w:rsidTr="00066F9F">
        <w:tc>
          <w:tcPr>
            <w:tcW w:w="2518" w:type="dxa"/>
          </w:tcPr>
          <w:p w:rsidR="00D76083" w:rsidRPr="00897CE9" w:rsidRDefault="00D76083" w:rsidP="00066F9F">
            <w:pPr>
              <w:rPr>
                <w:b/>
                <w:sz w:val="28"/>
                <w:szCs w:val="28"/>
              </w:rPr>
            </w:pPr>
            <w:r w:rsidRPr="00897CE9">
              <w:rPr>
                <w:b/>
                <w:sz w:val="28"/>
                <w:szCs w:val="28"/>
              </w:rPr>
              <w:t>Сроки и этапы реализации программы</w:t>
            </w:r>
          </w:p>
        </w:tc>
        <w:tc>
          <w:tcPr>
            <w:tcW w:w="7229" w:type="dxa"/>
          </w:tcPr>
          <w:p w:rsidR="00D76083" w:rsidRPr="00897CE9" w:rsidRDefault="00D76083" w:rsidP="00066F9F">
            <w:pPr>
              <w:jc w:val="both"/>
              <w:rPr>
                <w:sz w:val="28"/>
                <w:szCs w:val="28"/>
              </w:rPr>
            </w:pPr>
            <w:r w:rsidRPr="00897CE9">
              <w:rPr>
                <w:sz w:val="28"/>
                <w:szCs w:val="28"/>
              </w:rPr>
              <w:t>2022-2024 гг.</w:t>
            </w:r>
          </w:p>
        </w:tc>
      </w:tr>
      <w:tr w:rsidR="00D76083" w:rsidTr="00066F9F">
        <w:tc>
          <w:tcPr>
            <w:tcW w:w="2518" w:type="dxa"/>
          </w:tcPr>
          <w:p w:rsidR="00D76083" w:rsidRPr="00897CE9" w:rsidRDefault="00D76083" w:rsidP="00066F9F">
            <w:pPr>
              <w:rPr>
                <w:b/>
                <w:sz w:val="28"/>
                <w:szCs w:val="28"/>
              </w:rPr>
            </w:pPr>
            <w:r w:rsidRPr="00897CE9">
              <w:rPr>
                <w:b/>
                <w:sz w:val="28"/>
                <w:szCs w:val="28"/>
              </w:rPr>
              <w:t>Объем и источники финансирования программы</w:t>
            </w:r>
          </w:p>
        </w:tc>
        <w:tc>
          <w:tcPr>
            <w:tcW w:w="7229" w:type="dxa"/>
          </w:tcPr>
          <w:p w:rsidR="00D76083" w:rsidRPr="00897CE9" w:rsidRDefault="00D76083" w:rsidP="00066F9F">
            <w:pPr>
              <w:jc w:val="both"/>
              <w:rPr>
                <w:sz w:val="28"/>
                <w:szCs w:val="28"/>
              </w:rPr>
            </w:pPr>
            <w:r w:rsidRPr="00897CE9">
              <w:rPr>
                <w:sz w:val="28"/>
                <w:szCs w:val="28"/>
              </w:rPr>
              <w:t>Объем финансирования мероп</w:t>
            </w:r>
            <w:r>
              <w:rPr>
                <w:sz w:val="28"/>
                <w:szCs w:val="28"/>
              </w:rPr>
              <w:t>риятий программы составляет -</w:t>
            </w:r>
            <w:r w:rsidRPr="00897CE9">
              <w:rPr>
                <w:sz w:val="28"/>
                <w:szCs w:val="28"/>
              </w:rPr>
              <w:t xml:space="preserve"> </w:t>
            </w:r>
            <w:r>
              <w:rPr>
                <w:sz w:val="28"/>
                <w:szCs w:val="28"/>
              </w:rPr>
              <w:t>1 850</w:t>
            </w:r>
            <w:r w:rsidRPr="00897CE9">
              <w:rPr>
                <w:sz w:val="28"/>
                <w:szCs w:val="28"/>
              </w:rPr>
              <w:t>,</w:t>
            </w:r>
            <w:r>
              <w:rPr>
                <w:sz w:val="28"/>
                <w:szCs w:val="28"/>
              </w:rPr>
              <w:t>0</w:t>
            </w:r>
            <w:r w:rsidRPr="00897CE9">
              <w:rPr>
                <w:sz w:val="28"/>
                <w:szCs w:val="28"/>
              </w:rPr>
              <w:t xml:space="preserve"> тыс. рублей, из них:</w:t>
            </w:r>
          </w:p>
          <w:p w:rsidR="00D76083" w:rsidRPr="00897CE9" w:rsidRDefault="00D76083" w:rsidP="00066F9F">
            <w:pPr>
              <w:jc w:val="both"/>
              <w:rPr>
                <w:sz w:val="28"/>
                <w:szCs w:val="28"/>
              </w:rPr>
            </w:pPr>
            <w:r w:rsidRPr="00897CE9">
              <w:rPr>
                <w:sz w:val="28"/>
                <w:szCs w:val="28"/>
              </w:rPr>
              <w:t>- на 2022</w:t>
            </w:r>
            <w:r>
              <w:rPr>
                <w:sz w:val="28"/>
                <w:szCs w:val="28"/>
              </w:rPr>
              <w:t xml:space="preserve"> год -</w:t>
            </w:r>
            <w:r w:rsidRPr="00897CE9">
              <w:rPr>
                <w:sz w:val="28"/>
                <w:szCs w:val="28"/>
              </w:rPr>
              <w:t xml:space="preserve"> </w:t>
            </w:r>
            <w:r>
              <w:rPr>
                <w:sz w:val="28"/>
                <w:szCs w:val="28"/>
              </w:rPr>
              <w:t>840</w:t>
            </w:r>
            <w:r w:rsidRPr="00897CE9">
              <w:rPr>
                <w:sz w:val="28"/>
                <w:szCs w:val="28"/>
              </w:rPr>
              <w:t>,0 тыс. рублей средства местного бюджета Калининского муниципального района Саратовской области;</w:t>
            </w:r>
          </w:p>
          <w:p w:rsidR="00D76083" w:rsidRPr="00897CE9" w:rsidRDefault="00D76083" w:rsidP="00066F9F">
            <w:pPr>
              <w:jc w:val="both"/>
              <w:rPr>
                <w:sz w:val="28"/>
                <w:szCs w:val="28"/>
              </w:rPr>
            </w:pPr>
            <w:r w:rsidRPr="00897CE9">
              <w:rPr>
                <w:sz w:val="28"/>
                <w:szCs w:val="28"/>
              </w:rPr>
              <w:t>- на 2023</w:t>
            </w:r>
            <w:r>
              <w:rPr>
                <w:sz w:val="28"/>
                <w:szCs w:val="28"/>
              </w:rPr>
              <w:t xml:space="preserve"> год -</w:t>
            </w:r>
            <w:r w:rsidRPr="00897CE9">
              <w:rPr>
                <w:sz w:val="28"/>
                <w:szCs w:val="28"/>
              </w:rPr>
              <w:t xml:space="preserve"> </w:t>
            </w:r>
            <w:r>
              <w:rPr>
                <w:sz w:val="28"/>
                <w:szCs w:val="28"/>
              </w:rPr>
              <w:t>71</w:t>
            </w:r>
            <w:r w:rsidRPr="00897CE9">
              <w:rPr>
                <w:sz w:val="28"/>
                <w:szCs w:val="28"/>
              </w:rPr>
              <w:t xml:space="preserve">0,0 тыс. рублей средства местного бюджета Калининского муниципального района </w:t>
            </w:r>
            <w:r>
              <w:rPr>
                <w:sz w:val="28"/>
                <w:szCs w:val="28"/>
              </w:rPr>
              <w:t>Саратовской области;</w:t>
            </w:r>
          </w:p>
          <w:p w:rsidR="00D76083" w:rsidRPr="00897CE9" w:rsidRDefault="00D76083" w:rsidP="00066F9F">
            <w:pPr>
              <w:jc w:val="both"/>
              <w:rPr>
                <w:sz w:val="28"/>
                <w:szCs w:val="28"/>
              </w:rPr>
            </w:pPr>
            <w:r w:rsidRPr="00897CE9">
              <w:rPr>
                <w:sz w:val="28"/>
                <w:szCs w:val="28"/>
              </w:rPr>
              <w:lastRenderedPageBreak/>
              <w:t>- на 2024</w:t>
            </w:r>
            <w:r>
              <w:rPr>
                <w:sz w:val="28"/>
                <w:szCs w:val="28"/>
              </w:rPr>
              <w:t xml:space="preserve"> год -</w:t>
            </w:r>
            <w:r w:rsidRPr="00897CE9">
              <w:rPr>
                <w:sz w:val="28"/>
                <w:szCs w:val="28"/>
              </w:rPr>
              <w:t xml:space="preserve"> </w:t>
            </w:r>
            <w:r>
              <w:rPr>
                <w:sz w:val="28"/>
                <w:szCs w:val="28"/>
              </w:rPr>
              <w:t>3</w:t>
            </w:r>
            <w:r w:rsidRPr="00897CE9">
              <w:rPr>
                <w:sz w:val="28"/>
                <w:szCs w:val="28"/>
              </w:rPr>
              <w:t>00,0 тыс. рублей средства местного бюджета Калининского муниципального района Саратовской области (прогнозно)</w:t>
            </w:r>
          </w:p>
        </w:tc>
      </w:tr>
      <w:tr w:rsidR="00D76083" w:rsidTr="00066F9F">
        <w:tc>
          <w:tcPr>
            <w:tcW w:w="2518" w:type="dxa"/>
          </w:tcPr>
          <w:p w:rsidR="00D76083" w:rsidRPr="00897CE9" w:rsidRDefault="00D76083" w:rsidP="00066F9F">
            <w:pPr>
              <w:rPr>
                <w:b/>
                <w:sz w:val="28"/>
                <w:szCs w:val="28"/>
              </w:rPr>
            </w:pPr>
            <w:r w:rsidRPr="00897CE9">
              <w:rPr>
                <w:b/>
                <w:sz w:val="28"/>
                <w:szCs w:val="28"/>
              </w:rPr>
              <w:lastRenderedPageBreak/>
              <w:t>Ожидаемые конечные результаты реализации программы</w:t>
            </w:r>
          </w:p>
        </w:tc>
        <w:tc>
          <w:tcPr>
            <w:tcW w:w="7229" w:type="dxa"/>
          </w:tcPr>
          <w:p w:rsidR="00D76083" w:rsidRPr="00814685" w:rsidRDefault="00D76083" w:rsidP="00066F9F">
            <w:pPr>
              <w:jc w:val="both"/>
              <w:rPr>
                <w:rFonts w:eastAsia="Calibri"/>
                <w:sz w:val="28"/>
                <w:szCs w:val="28"/>
              </w:rPr>
            </w:pPr>
            <w:r w:rsidRPr="00897CE9">
              <w:rPr>
                <w:rFonts w:eastAsia="Calibri"/>
                <w:sz w:val="28"/>
                <w:szCs w:val="28"/>
              </w:rPr>
              <w:t>Успешная реализация программы позволит поэтапно восстановить ветхие инженерные сети и другие объекты жилищно-коммунального хозяйства района и сократить ежегодные потери воды в системе водосн</w:t>
            </w:r>
            <w:r>
              <w:rPr>
                <w:rFonts w:eastAsia="Calibri"/>
                <w:sz w:val="28"/>
                <w:szCs w:val="28"/>
              </w:rPr>
              <w:t>абжения и теплоснабжения до 10</w:t>
            </w:r>
            <w:r w:rsidRPr="00897CE9">
              <w:rPr>
                <w:rFonts w:eastAsia="Calibri"/>
                <w:sz w:val="28"/>
                <w:szCs w:val="28"/>
              </w:rPr>
              <w:t>% ежегодно</w:t>
            </w:r>
          </w:p>
        </w:tc>
      </w:tr>
      <w:tr w:rsidR="00D76083" w:rsidTr="00066F9F">
        <w:tc>
          <w:tcPr>
            <w:tcW w:w="2518" w:type="dxa"/>
          </w:tcPr>
          <w:p w:rsidR="00D76083" w:rsidRPr="00897CE9" w:rsidRDefault="00D76083" w:rsidP="00066F9F">
            <w:pPr>
              <w:rPr>
                <w:b/>
                <w:sz w:val="28"/>
                <w:szCs w:val="28"/>
              </w:rPr>
            </w:pPr>
            <w:r w:rsidRPr="00897CE9">
              <w:rPr>
                <w:b/>
                <w:sz w:val="28"/>
                <w:szCs w:val="28"/>
              </w:rPr>
              <w:t>Система организации контроля за исполнением программы</w:t>
            </w:r>
          </w:p>
        </w:tc>
        <w:tc>
          <w:tcPr>
            <w:tcW w:w="7229" w:type="dxa"/>
          </w:tcPr>
          <w:p w:rsidR="00D76083" w:rsidRPr="00897CE9" w:rsidRDefault="00D76083" w:rsidP="00066F9F">
            <w:pPr>
              <w:jc w:val="both"/>
              <w:rPr>
                <w:sz w:val="28"/>
                <w:szCs w:val="28"/>
              </w:rPr>
            </w:pPr>
            <w:r w:rsidRPr="00897CE9">
              <w:rPr>
                <w:sz w:val="28"/>
                <w:szCs w:val="28"/>
              </w:rPr>
              <w:t xml:space="preserve">Текущий контроль осуществляется управлением жилищно-коммунального хозяйства администрации Калининского муниципального района </w:t>
            </w:r>
          </w:p>
        </w:tc>
      </w:tr>
    </w:tbl>
    <w:p w:rsidR="00D76083" w:rsidRDefault="00D76083" w:rsidP="00D76083">
      <w:pPr>
        <w:ind w:firstLine="567"/>
        <w:jc w:val="both"/>
        <w:rPr>
          <w:sz w:val="28"/>
          <w:szCs w:val="28"/>
        </w:rPr>
      </w:pPr>
    </w:p>
    <w:p w:rsidR="00D76083" w:rsidRDefault="00D76083" w:rsidP="00D76083">
      <w:pPr>
        <w:jc w:val="center"/>
        <w:rPr>
          <w:b/>
          <w:sz w:val="28"/>
          <w:szCs w:val="28"/>
        </w:rPr>
      </w:pPr>
      <w:r w:rsidRPr="00D35BFD">
        <w:rPr>
          <w:b/>
          <w:sz w:val="28"/>
          <w:szCs w:val="28"/>
        </w:rPr>
        <w:t>1. С</w:t>
      </w:r>
      <w:r>
        <w:rPr>
          <w:b/>
          <w:sz w:val="28"/>
          <w:szCs w:val="28"/>
        </w:rPr>
        <w:t>одержание проблемы и</w:t>
      </w:r>
      <w:r w:rsidRPr="00D35BFD">
        <w:rPr>
          <w:b/>
          <w:sz w:val="28"/>
          <w:szCs w:val="28"/>
        </w:rPr>
        <w:t xml:space="preserve"> необходимости ее решения </w:t>
      </w:r>
    </w:p>
    <w:p w:rsidR="00D76083" w:rsidRPr="00D35BFD" w:rsidRDefault="00D76083" w:rsidP="00D76083">
      <w:pPr>
        <w:jc w:val="center"/>
        <w:rPr>
          <w:b/>
          <w:sz w:val="28"/>
          <w:szCs w:val="28"/>
        </w:rPr>
      </w:pPr>
      <w:r>
        <w:rPr>
          <w:b/>
          <w:sz w:val="28"/>
          <w:szCs w:val="28"/>
        </w:rPr>
        <w:t>программно - целевым методом</w:t>
      </w:r>
    </w:p>
    <w:p w:rsidR="00D76083" w:rsidRPr="00F50D50" w:rsidRDefault="00D76083" w:rsidP="00D76083">
      <w:pPr>
        <w:ind w:firstLine="567"/>
        <w:jc w:val="both"/>
        <w:rPr>
          <w:sz w:val="28"/>
          <w:szCs w:val="28"/>
        </w:rPr>
      </w:pPr>
      <w:r w:rsidRPr="00F50D50">
        <w:rPr>
          <w:sz w:val="28"/>
          <w:szCs w:val="28"/>
        </w:rPr>
        <w:t>Программа предусматривает внедрение механизмов проведения реконструкции, модернизации и комплексного обновления объектов коммунального назначения.</w:t>
      </w:r>
    </w:p>
    <w:p w:rsidR="00D76083" w:rsidRPr="00F50D50" w:rsidRDefault="00D76083" w:rsidP="00D76083">
      <w:pPr>
        <w:ind w:firstLine="567"/>
        <w:jc w:val="both"/>
        <w:rPr>
          <w:sz w:val="28"/>
          <w:szCs w:val="28"/>
        </w:rPr>
      </w:pPr>
      <w:r w:rsidRPr="00F50D50">
        <w:rPr>
          <w:sz w:val="28"/>
          <w:szCs w:val="28"/>
        </w:rPr>
        <w:t>Программа предусматривает как решение задач ликвидации сверхнормативного износа основных фондов, внедрение ресурсосберегающих технологий, так и разработку и широкое внедрение мер по стимулированию эффективного и рационального хозяйствования жилищно-коммунальных предприятий, максимального использования ими всех доступных ресурсов, включая собственные, для решения задач надежного и устойчивого обслуживания потребителей.</w:t>
      </w:r>
    </w:p>
    <w:p w:rsidR="00D76083" w:rsidRPr="00F50D50" w:rsidRDefault="00D76083" w:rsidP="00D76083">
      <w:pPr>
        <w:ind w:firstLine="567"/>
        <w:jc w:val="both"/>
        <w:rPr>
          <w:sz w:val="28"/>
          <w:szCs w:val="28"/>
        </w:rPr>
      </w:pPr>
      <w:r w:rsidRPr="00F50D50">
        <w:rPr>
          <w:sz w:val="28"/>
          <w:szCs w:val="28"/>
        </w:rPr>
        <w:t>Капитальный ремонт существующей системы теплоснабжения отвечает интересам жителей Калининского муниципального района Саратовской области и позволит:</w:t>
      </w:r>
    </w:p>
    <w:p w:rsidR="00D76083" w:rsidRPr="00F50D50" w:rsidRDefault="00D76083" w:rsidP="00D76083">
      <w:pPr>
        <w:ind w:firstLine="567"/>
        <w:jc w:val="both"/>
        <w:rPr>
          <w:sz w:val="28"/>
          <w:szCs w:val="28"/>
        </w:rPr>
      </w:pPr>
      <w:r w:rsidRPr="00F50D50">
        <w:rPr>
          <w:sz w:val="28"/>
          <w:szCs w:val="28"/>
        </w:rPr>
        <w:t>- повысить комфортность условий проживания населения на территории Калининского муниципального района Саратовской области за счет повышения качества предоставляемых жилищно-коммунальных услуг с одновременным снижением нерациональных затрат;</w:t>
      </w:r>
    </w:p>
    <w:p w:rsidR="00D76083" w:rsidRPr="00F50D50" w:rsidRDefault="00D76083" w:rsidP="00D76083">
      <w:pPr>
        <w:ind w:firstLine="567"/>
        <w:jc w:val="both"/>
        <w:rPr>
          <w:sz w:val="28"/>
          <w:szCs w:val="28"/>
        </w:rPr>
      </w:pPr>
      <w:r w:rsidRPr="00F50D50">
        <w:rPr>
          <w:sz w:val="28"/>
          <w:szCs w:val="28"/>
        </w:rPr>
        <w:t>- повысить эффективность, устойчивость и надежность функционирования жилищно-коммунальных систем жизнеобеспечения населения;</w:t>
      </w:r>
    </w:p>
    <w:p w:rsidR="00D76083" w:rsidRPr="00F50D50" w:rsidRDefault="00D76083" w:rsidP="00D76083">
      <w:pPr>
        <w:ind w:firstLine="567"/>
        <w:jc w:val="both"/>
        <w:rPr>
          <w:sz w:val="28"/>
          <w:szCs w:val="28"/>
        </w:rPr>
      </w:pPr>
      <w:r w:rsidRPr="00F50D50">
        <w:rPr>
          <w:sz w:val="28"/>
          <w:szCs w:val="28"/>
        </w:rPr>
        <w:t>-</w:t>
      </w:r>
      <w:r>
        <w:rPr>
          <w:sz w:val="28"/>
          <w:szCs w:val="28"/>
        </w:rPr>
        <w:t xml:space="preserve"> </w:t>
      </w:r>
      <w:r w:rsidRPr="00F50D50">
        <w:rPr>
          <w:sz w:val="28"/>
          <w:szCs w:val="28"/>
        </w:rPr>
        <w:t>формирование рыночных механизмов функционирования жилищно-коммунальной инфраструктуры и условий для привлечения инвестиций.</w:t>
      </w:r>
    </w:p>
    <w:p w:rsidR="00D76083" w:rsidRPr="00F50D50" w:rsidRDefault="00D76083" w:rsidP="00D76083">
      <w:pPr>
        <w:ind w:firstLine="567"/>
        <w:jc w:val="both"/>
        <w:rPr>
          <w:sz w:val="28"/>
          <w:szCs w:val="28"/>
        </w:rPr>
      </w:pPr>
      <w:r w:rsidRPr="00F50D50">
        <w:rPr>
          <w:sz w:val="28"/>
          <w:szCs w:val="28"/>
        </w:rPr>
        <w:t>Капитальный и текущий ремонт существующей системы теплоснабжения - это проведение работ по замене их на более долговечные и экономичные, в целях улучшения эксплуатационных показателей объектов ЖКХ.</w:t>
      </w:r>
    </w:p>
    <w:p w:rsidR="00D76083" w:rsidRPr="00F50D50" w:rsidRDefault="00D76083" w:rsidP="00D76083">
      <w:pPr>
        <w:jc w:val="both"/>
        <w:rPr>
          <w:sz w:val="28"/>
          <w:szCs w:val="28"/>
        </w:rPr>
      </w:pPr>
    </w:p>
    <w:p w:rsidR="00D76083" w:rsidRPr="00D35BFD" w:rsidRDefault="00D76083" w:rsidP="00D76083">
      <w:pPr>
        <w:jc w:val="center"/>
        <w:rPr>
          <w:b/>
          <w:sz w:val="28"/>
          <w:szCs w:val="28"/>
        </w:rPr>
      </w:pPr>
      <w:r w:rsidRPr="00D35BFD">
        <w:rPr>
          <w:b/>
          <w:sz w:val="28"/>
          <w:szCs w:val="28"/>
        </w:rPr>
        <w:t xml:space="preserve">2. </w:t>
      </w:r>
      <w:r>
        <w:rPr>
          <w:b/>
          <w:sz w:val="28"/>
          <w:szCs w:val="28"/>
        </w:rPr>
        <w:t>Ц</w:t>
      </w:r>
      <w:r w:rsidRPr="00D35BFD">
        <w:rPr>
          <w:b/>
          <w:sz w:val="28"/>
          <w:szCs w:val="28"/>
        </w:rPr>
        <w:t>ели и задачи программы</w:t>
      </w:r>
    </w:p>
    <w:p w:rsidR="00D76083" w:rsidRPr="00F50D50" w:rsidRDefault="00D76083" w:rsidP="00D76083">
      <w:pPr>
        <w:ind w:firstLine="567"/>
        <w:jc w:val="both"/>
        <w:rPr>
          <w:sz w:val="28"/>
          <w:szCs w:val="28"/>
        </w:rPr>
      </w:pPr>
      <w:r w:rsidRPr="00F50D50">
        <w:rPr>
          <w:sz w:val="28"/>
          <w:szCs w:val="28"/>
        </w:rPr>
        <w:t>Обеспечение развития коммунальных систем и объектов в соответствии с потребностями жилищного строительства, повышение качества производимых для потребителей коммунальных услуг, улучшение экологической ситуации, повышение энергоэффективности.</w:t>
      </w:r>
    </w:p>
    <w:p w:rsidR="00D76083" w:rsidRPr="00F50D50" w:rsidRDefault="00D76083" w:rsidP="00D76083">
      <w:pPr>
        <w:ind w:firstLine="567"/>
        <w:jc w:val="both"/>
        <w:rPr>
          <w:sz w:val="28"/>
          <w:szCs w:val="28"/>
        </w:rPr>
      </w:pPr>
      <w:r w:rsidRPr="00F50D50">
        <w:rPr>
          <w:sz w:val="28"/>
          <w:szCs w:val="28"/>
        </w:rPr>
        <w:lastRenderedPageBreak/>
        <w:t>Задачи:</w:t>
      </w:r>
    </w:p>
    <w:p w:rsidR="00D76083" w:rsidRPr="00F50D50" w:rsidRDefault="00D76083" w:rsidP="00D76083">
      <w:pPr>
        <w:ind w:firstLine="567"/>
        <w:jc w:val="both"/>
        <w:rPr>
          <w:sz w:val="28"/>
          <w:szCs w:val="28"/>
        </w:rPr>
      </w:pPr>
      <w:r w:rsidRPr="00F50D50">
        <w:rPr>
          <w:sz w:val="28"/>
          <w:szCs w:val="28"/>
        </w:rPr>
        <w:t>- инженерно-техническая оптимизация коммунальных систем;</w:t>
      </w:r>
    </w:p>
    <w:p w:rsidR="00D76083" w:rsidRPr="00F50D50" w:rsidRDefault="00D76083" w:rsidP="00D76083">
      <w:pPr>
        <w:ind w:firstLine="567"/>
        <w:jc w:val="both"/>
        <w:rPr>
          <w:sz w:val="28"/>
          <w:szCs w:val="28"/>
        </w:rPr>
      </w:pPr>
      <w:r w:rsidRPr="00F50D50">
        <w:rPr>
          <w:sz w:val="28"/>
          <w:szCs w:val="28"/>
        </w:rPr>
        <w:t>-</w:t>
      </w:r>
      <w:r>
        <w:rPr>
          <w:sz w:val="28"/>
          <w:szCs w:val="28"/>
        </w:rPr>
        <w:t xml:space="preserve"> </w:t>
      </w:r>
      <w:r w:rsidRPr="00F50D50">
        <w:rPr>
          <w:sz w:val="28"/>
          <w:szCs w:val="28"/>
        </w:rPr>
        <w:t>взаимосвязанное перспективное планирование развития коммунальных систем;</w:t>
      </w:r>
    </w:p>
    <w:p w:rsidR="00D76083" w:rsidRPr="00F50D50" w:rsidRDefault="00D76083" w:rsidP="00D76083">
      <w:pPr>
        <w:ind w:firstLine="567"/>
        <w:jc w:val="both"/>
        <w:rPr>
          <w:sz w:val="28"/>
          <w:szCs w:val="28"/>
        </w:rPr>
      </w:pPr>
      <w:r w:rsidRPr="00F50D50">
        <w:rPr>
          <w:sz w:val="28"/>
          <w:szCs w:val="28"/>
        </w:rPr>
        <w:t>-</w:t>
      </w:r>
      <w:r>
        <w:rPr>
          <w:sz w:val="28"/>
          <w:szCs w:val="28"/>
        </w:rPr>
        <w:t xml:space="preserve"> </w:t>
      </w:r>
      <w:r w:rsidRPr="00F50D50">
        <w:rPr>
          <w:sz w:val="28"/>
          <w:szCs w:val="28"/>
        </w:rPr>
        <w:t>повышение надежности систем и качества предоставления коммунальных услуг;</w:t>
      </w:r>
    </w:p>
    <w:p w:rsidR="00D76083" w:rsidRPr="00F50D50" w:rsidRDefault="00D76083" w:rsidP="00D76083">
      <w:pPr>
        <w:ind w:firstLine="567"/>
        <w:jc w:val="both"/>
        <w:rPr>
          <w:sz w:val="28"/>
          <w:szCs w:val="28"/>
        </w:rPr>
      </w:pPr>
      <w:r w:rsidRPr="00F50D50">
        <w:rPr>
          <w:sz w:val="28"/>
          <w:szCs w:val="28"/>
        </w:rPr>
        <w:t>- повышение энергоэффективности коммунальной инфраструктуры;</w:t>
      </w:r>
    </w:p>
    <w:p w:rsidR="00D76083" w:rsidRPr="00F50D50" w:rsidRDefault="00D76083" w:rsidP="00D76083">
      <w:pPr>
        <w:ind w:firstLine="567"/>
        <w:jc w:val="both"/>
        <w:rPr>
          <w:rFonts w:eastAsia="Calibri"/>
          <w:sz w:val="28"/>
          <w:szCs w:val="28"/>
        </w:rPr>
      </w:pPr>
      <w:r w:rsidRPr="00F50D50">
        <w:rPr>
          <w:sz w:val="28"/>
          <w:szCs w:val="28"/>
        </w:rPr>
        <w:t>-</w:t>
      </w:r>
      <w:r>
        <w:rPr>
          <w:sz w:val="28"/>
          <w:szCs w:val="28"/>
        </w:rPr>
        <w:t xml:space="preserve"> </w:t>
      </w:r>
      <w:r w:rsidRPr="00F50D50">
        <w:rPr>
          <w:sz w:val="28"/>
          <w:szCs w:val="28"/>
        </w:rPr>
        <w:t>повышение инвестиционной привлекательности коммунальной инфраструктуры муниципального района.</w:t>
      </w:r>
    </w:p>
    <w:p w:rsidR="00D76083" w:rsidRPr="00F50D50" w:rsidRDefault="00D76083" w:rsidP="00D76083">
      <w:pPr>
        <w:ind w:firstLine="567"/>
        <w:jc w:val="both"/>
        <w:rPr>
          <w:rFonts w:eastAsia="Calibri"/>
          <w:sz w:val="28"/>
          <w:szCs w:val="28"/>
        </w:rPr>
      </w:pPr>
    </w:p>
    <w:p w:rsidR="00D76083" w:rsidRPr="00D35BFD" w:rsidRDefault="00D76083" w:rsidP="00D76083">
      <w:pPr>
        <w:jc w:val="center"/>
        <w:rPr>
          <w:b/>
          <w:sz w:val="28"/>
          <w:szCs w:val="28"/>
        </w:rPr>
      </w:pPr>
      <w:r>
        <w:rPr>
          <w:b/>
          <w:sz w:val="28"/>
          <w:szCs w:val="28"/>
        </w:rPr>
        <w:t>3. Ресурсное обеспечение п</w:t>
      </w:r>
      <w:r w:rsidRPr="00D35BFD">
        <w:rPr>
          <w:b/>
          <w:sz w:val="28"/>
          <w:szCs w:val="28"/>
        </w:rPr>
        <w:t>рог</w:t>
      </w:r>
      <w:r>
        <w:rPr>
          <w:b/>
          <w:sz w:val="28"/>
          <w:szCs w:val="28"/>
        </w:rPr>
        <w:t>раммы</w:t>
      </w:r>
    </w:p>
    <w:p w:rsidR="00D76083" w:rsidRPr="00897CE9" w:rsidRDefault="00D76083" w:rsidP="00D76083">
      <w:pPr>
        <w:ind w:firstLine="567"/>
        <w:jc w:val="both"/>
        <w:rPr>
          <w:sz w:val="28"/>
          <w:szCs w:val="28"/>
        </w:rPr>
      </w:pPr>
      <w:r>
        <w:rPr>
          <w:sz w:val="28"/>
          <w:szCs w:val="28"/>
        </w:rPr>
        <w:t xml:space="preserve">Объем финансирования </w:t>
      </w:r>
      <w:r w:rsidRPr="00F50D50">
        <w:rPr>
          <w:sz w:val="28"/>
          <w:szCs w:val="28"/>
        </w:rPr>
        <w:t>ме</w:t>
      </w:r>
      <w:r>
        <w:rPr>
          <w:sz w:val="28"/>
          <w:szCs w:val="28"/>
        </w:rPr>
        <w:t>роприятий программы составляет - 1 850</w:t>
      </w:r>
      <w:r w:rsidRPr="00897CE9">
        <w:rPr>
          <w:sz w:val="28"/>
          <w:szCs w:val="28"/>
        </w:rPr>
        <w:t>,</w:t>
      </w:r>
      <w:r>
        <w:rPr>
          <w:sz w:val="28"/>
          <w:szCs w:val="28"/>
        </w:rPr>
        <w:t>0</w:t>
      </w:r>
      <w:r w:rsidRPr="00897CE9">
        <w:rPr>
          <w:sz w:val="28"/>
          <w:szCs w:val="28"/>
        </w:rPr>
        <w:t xml:space="preserve"> тыс. рублей, из них:</w:t>
      </w:r>
    </w:p>
    <w:p w:rsidR="00D76083" w:rsidRPr="00897CE9" w:rsidRDefault="00D76083" w:rsidP="00D76083">
      <w:pPr>
        <w:ind w:firstLine="567"/>
        <w:jc w:val="both"/>
        <w:rPr>
          <w:sz w:val="28"/>
          <w:szCs w:val="28"/>
        </w:rPr>
      </w:pPr>
      <w:r w:rsidRPr="00897CE9">
        <w:rPr>
          <w:sz w:val="28"/>
          <w:szCs w:val="28"/>
        </w:rPr>
        <w:t>- на 2022</w:t>
      </w:r>
      <w:r>
        <w:rPr>
          <w:sz w:val="28"/>
          <w:szCs w:val="28"/>
        </w:rPr>
        <w:t xml:space="preserve"> год -</w:t>
      </w:r>
      <w:r w:rsidRPr="00897CE9">
        <w:rPr>
          <w:sz w:val="28"/>
          <w:szCs w:val="28"/>
        </w:rPr>
        <w:t xml:space="preserve"> </w:t>
      </w:r>
      <w:r>
        <w:rPr>
          <w:sz w:val="28"/>
          <w:szCs w:val="28"/>
        </w:rPr>
        <w:t>840</w:t>
      </w:r>
      <w:r w:rsidRPr="00897CE9">
        <w:rPr>
          <w:sz w:val="28"/>
          <w:szCs w:val="28"/>
        </w:rPr>
        <w:t>,0 тыс. рублей средства местного бюджета Калининского муниципального района Саратовской области;</w:t>
      </w:r>
    </w:p>
    <w:p w:rsidR="00D76083" w:rsidRPr="00897CE9" w:rsidRDefault="00D76083" w:rsidP="00D76083">
      <w:pPr>
        <w:ind w:firstLine="567"/>
        <w:jc w:val="both"/>
        <w:rPr>
          <w:sz w:val="28"/>
          <w:szCs w:val="28"/>
        </w:rPr>
      </w:pPr>
      <w:r w:rsidRPr="00897CE9">
        <w:rPr>
          <w:sz w:val="28"/>
          <w:szCs w:val="28"/>
        </w:rPr>
        <w:t>- на 2023</w:t>
      </w:r>
      <w:r>
        <w:rPr>
          <w:sz w:val="28"/>
          <w:szCs w:val="28"/>
        </w:rPr>
        <w:t xml:space="preserve"> год -</w:t>
      </w:r>
      <w:r w:rsidRPr="00897CE9">
        <w:rPr>
          <w:sz w:val="28"/>
          <w:szCs w:val="28"/>
        </w:rPr>
        <w:t xml:space="preserve"> </w:t>
      </w:r>
      <w:r>
        <w:rPr>
          <w:sz w:val="28"/>
          <w:szCs w:val="28"/>
        </w:rPr>
        <w:t>71</w:t>
      </w:r>
      <w:r w:rsidRPr="00897CE9">
        <w:rPr>
          <w:sz w:val="28"/>
          <w:szCs w:val="28"/>
        </w:rPr>
        <w:t>0,0 тыс. рублей средства местного бюджета Калининского муниципаль</w:t>
      </w:r>
      <w:r>
        <w:rPr>
          <w:sz w:val="28"/>
          <w:szCs w:val="28"/>
        </w:rPr>
        <w:t>ного района Саратовской области;</w:t>
      </w:r>
    </w:p>
    <w:p w:rsidR="00D76083" w:rsidRDefault="00D76083" w:rsidP="00D76083">
      <w:pPr>
        <w:ind w:firstLine="567"/>
        <w:jc w:val="both"/>
        <w:rPr>
          <w:sz w:val="28"/>
          <w:szCs w:val="28"/>
        </w:rPr>
      </w:pPr>
      <w:r w:rsidRPr="00897CE9">
        <w:rPr>
          <w:sz w:val="28"/>
          <w:szCs w:val="28"/>
        </w:rPr>
        <w:t>- на 2024</w:t>
      </w:r>
      <w:r>
        <w:rPr>
          <w:sz w:val="28"/>
          <w:szCs w:val="28"/>
        </w:rPr>
        <w:t xml:space="preserve"> год -</w:t>
      </w:r>
      <w:r w:rsidRPr="00897CE9">
        <w:rPr>
          <w:sz w:val="28"/>
          <w:szCs w:val="28"/>
        </w:rPr>
        <w:t xml:space="preserve"> </w:t>
      </w:r>
      <w:r>
        <w:rPr>
          <w:sz w:val="28"/>
          <w:szCs w:val="28"/>
        </w:rPr>
        <w:t>3</w:t>
      </w:r>
      <w:r w:rsidRPr="00897CE9">
        <w:rPr>
          <w:sz w:val="28"/>
          <w:szCs w:val="28"/>
        </w:rPr>
        <w:t>00,0 тыс. рублей средства местного бюджета Калининского муниципального района Саратовской области (прогнозно)</w:t>
      </w:r>
      <w:r>
        <w:rPr>
          <w:sz w:val="28"/>
          <w:szCs w:val="28"/>
        </w:rPr>
        <w:t>.</w:t>
      </w:r>
    </w:p>
    <w:p w:rsidR="00D76083" w:rsidRPr="00F50D50" w:rsidRDefault="00D76083" w:rsidP="00D76083">
      <w:pPr>
        <w:ind w:firstLine="567"/>
        <w:jc w:val="both"/>
        <w:rPr>
          <w:sz w:val="28"/>
          <w:szCs w:val="28"/>
        </w:rPr>
      </w:pPr>
      <w:r w:rsidRPr="00F50D50">
        <w:rPr>
          <w:sz w:val="28"/>
          <w:szCs w:val="28"/>
        </w:rPr>
        <w:t>Реализация программных мероприятий будет осуществлена в 20</w:t>
      </w:r>
      <w:r>
        <w:rPr>
          <w:sz w:val="28"/>
          <w:szCs w:val="28"/>
        </w:rPr>
        <w:t>22</w:t>
      </w:r>
      <w:r w:rsidRPr="00F50D50">
        <w:rPr>
          <w:sz w:val="28"/>
          <w:szCs w:val="28"/>
        </w:rPr>
        <w:t>-202</w:t>
      </w:r>
      <w:r>
        <w:rPr>
          <w:sz w:val="28"/>
          <w:szCs w:val="28"/>
        </w:rPr>
        <w:t>4</w:t>
      </w:r>
      <w:r w:rsidRPr="00F50D50">
        <w:rPr>
          <w:sz w:val="28"/>
          <w:szCs w:val="28"/>
        </w:rPr>
        <w:t xml:space="preserve"> </w:t>
      </w:r>
      <w:r>
        <w:rPr>
          <w:sz w:val="28"/>
          <w:szCs w:val="28"/>
        </w:rPr>
        <w:t>г</w:t>
      </w:r>
      <w:r w:rsidRPr="00F50D50">
        <w:rPr>
          <w:sz w:val="28"/>
          <w:szCs w:val="28"/>
        </w:rPr>
        <w:t>г.</w:t>
      </w:r>
    </w:p>
    <w:p w:rsidR="00D76083" w:rsidRPr="00F50D50" w:rsidRDefault="00D76083" w:rsidP="00D76083">
      <w:pPr>
        <w:ind w:firstLine="567"/>
        <w:jc w:val="both"/>
        <w:rPr>
          <w:sz w:val="28"/>
          <w:szCs w:val="28"/>
        </w:rPr>
      </w:pPr>
    </w:p>
    <w:p w:rsidR="00D76083" w:rsidRDefault="00D76083" w:rsidP="00D76083">
      <w:pPr>
        <w:jc w:val="center"/>
        <w:rPr>
          <w:b/>
          <w:sz w:val="28"/>
          <w:szCs w:val="28"/>
        </w:rPr>
      </w:pPr>
      <w:r>
        <w:rPr>
          <w:b/>
          <w:sz w:val="28"/>
          <w:szCs w:val="28"/>
        </w:rPr>
        <w:t>4</w:t>
      </w:r>
      <w:r w:rsidRPr="00D35BFD">
        <w:rPr>
          <w:b/>
          <w:sz w:val="28"/>
          <w:szCs w:val="28"/>
        </w:rPr>
        <w:t>. Организация управления реализацией програм</w:t>
      </w:r>
      <w:r>
        <w:rPr>
          <w:b/>
          <w:sz w:val="28"/>
          <w:szCs w:val="28"/>
        </w:rPr>
        <w:t xml:space="preserve">мы </w:t>
      </w:r>
    </w:p>
    <w:p w:rsidR="00D76083" w:rsidRPr="00D35BFD" w:rsidRDefault="00D76083" w:rsidP="00D76083">
      <w:pPr>
        <w:jc w:val="center"/>
        <w:rPr>
          <w:b/>
          <w:sz w:val="28"/>
          <w:szCs w:val="28"/>
        </w:rPr>
      </w:pPr>
      <w:r>
        <w:rPr>
          <w:b/>
          <w:sz w:val="28"/>
          <w:szCs w:val="28"/>
        </w:rPr>
        <w:t>и контроль за ее выполнением</w:t>
      </w:r>
    </w:p>
    <w:p w:rsidR="00D76083" w:rsidRPr="00F50D50" w:rsidRDefault="00D76083" w:rsidP="00D76083">
      <w:pPr>
        <w:ind w:firstLine="567"/>
        <w:jc w:val="both"/>
        <w:rPr>
          <w:sz w:val="28"/>
          <w:szCs w:val="28"/>
        </w:rPr>
      </w:pPr>
      <w:r w:rsidRPr="00F50D50">
        <w:rPr>
          <w:sz w:val="28"/>
          <w:szCs w:val="28"/>
        </w:rPr>
        <w:t>Основными исполнителями п</w:t>
      </w:r>
      <w:r>
        <w:rPr>
          <w:sz w:val="28"/>
          <w:szCs w:val="28"/>
        </w:rPr>
        <w:t>рограммы является у</w:t>
      </w:r>
      <w:r w:rsidRPr="00F50D50">
        <w:rPr>
          <w:sz w:val="28"/>
          <w:szCs w:val="28"/>
        </w:rPr>
        <w:t xml:space="preserve">правление </w:t>
      </w:r>
      <w:r>
        <w:rPr>
          <w:sz w:val="28"/>
          <w:szCs w:val="28"/>
        </w:rPr>
        <w:t>жилищно-коммунального хозяйства</w:t>
      </w:r>
      <w:r w:rsidRPr="00F50D50">
        <w:rPr>
          <w:sz w:val="28"/>
          <w:szCs w:val="28"/>
        </w:rPr>
        <w:t xml:space="preserve"> администрации муниципального района, </w:t>
      </w:r>
      <w:r>
        <w:rPr>
          <w:sz w:val="28"/>
          <w:szCs w:val="28"/>
        </w:rPr>
        <w:t>а</w:t>
      </w:r>
      <w:r w:rsidRPr="00F50D50">
        <w:rPr>
          <w:sz w:val="28"/>
          <w:szCs w:val="28"/>
        </w:rPr>
        <w:t>дминистрация муниципального района.</w:t>
      </w:r>
    </w:p>
    <w:p w:rsidR="00D76083" w:rsidRPr="00F50D50" w:rsidRDefault="00D76083" w:rsidP="00D76083">
      <w:pPr>
        <w:ind w:firstLine="567"/>
        <w:jc w:val="both"/>
        <w:rPr>
          <w:sz w:val="28"/>
          <w:szCs w:val="28"/>
        </w:rPr>
      </w:pPr>
      <w:r w:rsidRPr="00F50D50">
        <w:rPr>
          <w:sz w:val="28"/>
          <w:szCs w:val="28"/>
        </w:rPr>
        <w:t xml:space="preserve">Мониторинг и контроль за ходом реализации программы осуществляет </w:t>
      </w:r>
      <w:r>
        <w:rPr>
          <w:sz w:val="28"/>
          <w:szCs w:val="28"/>
        </w:rPr>
        <w:t>а</w:t>
      </w:r>
      <w:r w:rsidRPr="00F50D50">
        <w:rPr>
          <w:sz w:val="28"/>
          <w:szCs w:val="28"/>
        </w:rPr>
        <w:t>дминистрация муниципального района</w:t>
      </w:r>
      <w:r>
        <w:rPr>
          <w:sz w:val="28"/>
          <w:szCs w:val="28"/>
        </w:rPr>
        <w:t xml:space="preserve"> и у</w:t>
      </w:r>
      <w:r w:rsidRPr="00F50D50">
        <w:rPr>
          <w:sz w:val="28"/>
          <w:szCs w:val="28"/>
        </w:rPr>
        <w:t xml:space="preserve">правление </w:t>
      </w:r>
      <w:r>
        <w:rPr>
          <w:sz w:val="28"/>
          <w:szCs w:val="28"/>
        </w:rPr>
        <w:t>жилищно-коммунального хозяйства</w:t>
      </w:r>
      <w:r w:rsidRPr="00F50D50">
        <w:rPr>
          <w:sz w:val="28"/>
          <w:szCs w:val="28"/>
        </w:rPr>
        <w:t xml:space="preserve"> администрации муниципального района.</w:t>
      </w:r>
    </w:p>
    <w:p w:rsidR="00D76083" w:rsidRPr="00F50D50" w:rsidRDefault="00D76083" w:rsidP="00D76083">
      <w:pPr>
        <w:ind w:firstLine="567"/>
        <w:jc w:val="both"/>
        <w:rPr>
          <w:sz w:val="28"/>
          <w:szCs w:val="28"/>
        </w:rPr>
      </w:pPr>
    </w:p>
    <w:p w:rsidR="00D76083" w:rsidRPr="00D35BFD" w:rsidRDefault="00D76083" w:rsidP="00D76083">
      <w:pPr>
        <w:jc w:val="center"/>
        <w:rPr>
          <w:b/>
          <w:sz w:val="28"/>
          <w:szCs w:val="28"/>
        </w:rPr>
      </w:pPr>
      <w:r>
        <w:rPr>
          <w:b/>
          <w:sz w:val="28"/>
          <w:szCs w:val="28"/>
        </w:rPr>
        <w:t>5</w:t>
      </w:r>
      <w:r w:rsidRPr="00D35BFD">
        <w:rPr>
          <w:b/>
          <w:sz w:val="28"/>
          <w:szCs w:val="28"/>
        </w:rPr>
        <w:t xml:space="preserve">. </w:t>
      </w:r>
      <w:r>
        <w:rPr>
          <w:b/>
          <w:sz w:val="28"/>
          <w:szCs w:val="28"/>
        </w:rPr>
        <w:t>О</w:t>
      </w:r>
      <w:r w:rsidRPr="00D35BFD">
        <w:rPr>
          <w:b/>
          <w:sz w:val="28"/>
          <w:szCs w:val="28"/>
        </w:rPr>
        <w:t xml:space="preserve">ценка эффективности реализации </w:t>
      </w:r>
      <w:r>
        <w:rPr>
          <w:b/>
          <w:sz w:val="28"/>
          <w:szCs w:val="28"/>
        </w:rPr>
        <w:t>п</w:t>
      </w:r>
      <w:r w:rsidRPr="00D35BFD">
        <w:rPr>
          <w:b/>
          <w:sz w:val="28"/>
          <w:szCs w:val="28"/>
        </w:rPr>
        <w:t>рограммы</w:t>
      </w:r>
    </w:p>
    <w:p w:rsidR="00D76083" w:rsidRDefault="00D76083" w:rsidP="00D76083">
      <w:pPr>
        <w:ind w:firstLine="567"/>
        <w:jc w:val="both"/>
        <w:rPr>
          <w:sz w:val="28"/>
          <w:szCs w:val="28"/>
        </w:rPr>
      </w:pPr>
      <w:r w:rsidRPr="00E57121">
        <w:rPr>
          <w:sz w:val="28"/>
          <w:szCs w:val="28"/>
        </w:rPr>
        <w:t xml:space="preserve">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администрации </w:t>
      </w:r>
      <w:r>
        <w:rPr>
          <w:sz w:val="28"/>
          <w:szCs w:val="28"/>
        </w:rPr>
        <w:t xml:space="preserve">Калининского муниципального </w:t>
      </w:r>
      <w:r w:rsidRPr="00E57121">
        <w:rPr>
          <w:sz w:val="28"/>
          <w:szCs w:val="28"/>
        </w:rPr>
        <w:t xml:space="preserve">района </w:t>
      </w:r>
      <w:r>
        <w:rPr>
          <w:sz w:val="28"/>
          <w:szCs w:val="28"/>
        </w:rPr>
        <w:t xml:space="preserve">Саратовской области </w:t>
      </w:r>
      <w:r w:rsidRPr="00E57121">
        <w:rPr>
          <w:sz w:val="28"/>
          <w:szCs w:val="28"/>
        </w:rPr>
        <w:t xml:space="preserve">от 25.09.2017 </w:t>
      </w:r>
      <w:r>
        <w:rPr>
          <w:sz w:val="28"/>
          <w:szCs w:val="28"/>
        </w:rPr>
        <w:t>года № 1020.</w:t>
      </w:r>
    </w:p>
    <w:p w:rsidR="00D76083" w:rsidRPr="00E57121" w:rsidRDefault="00D76083" w:rsidP="00D76083">
      <w:pPr>
        <w:ind w:firstLine="567"/>
        <w:jc w:val="both"/>
        <w:rPr>
          <w:sz w:val="28"/>
          <w:szCs w:val="28"/>
        </w:rPr>
      </w:pPr>
    </w:p>
    <w:p w:rsidR="00D76083" w:rsidRPr="00E57121" w:rsidRDefault="00D76083" w:rsidP="00D76083">
      <w:pPr>
        <w:ind w:firstLine="567"/>
        <w:jc w:val="both"/>
        <w:rPr>
          <w:sz w:val="28"/>
          <w:szCs w:val="28"/>
        </w:rPr>
      </w:pPr>
      <w:r w:rsidRPr="00E57121">
        <w:rPr>
          <w:sz w:val="28"/>
          <w:szCs w:val="28"/>
        </w:rPr>
        <w:t>Для проведения оценки эффективности реализац</w:t>
      </w:r>
      <w:r>
        <w:rPr>
          <w:sz w:val="28"/>
          <w:szCs w:val="28"/>
        </w:rPr>
        <w:t xml:space="preserve">ии программы будут применяться </w:t>
      </w:r>
      <w:r w:rsidRPr="00E57121">
        <w:rPr>
          <w:sz w:val="28"/>
          <w:szCs w:val="28"/>
        </w:rPr>
        <w:t>следующие целевые показатели:</w:t>
      </w:r>
    </w:p>
    <w:p w:rsidR="00D76083" w:rsidRPr="00E57121" w:rsidRDefault="00D76083" w:rsidP="00D76083">
      <w:pPr>
        <w:ind w:firstLine="567"/>
        <w:jc w:val="both"/>
        <w:rPr>
          <w:sz w:val="28"/>
          <w:szCs w:val="28"/>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1276"/>
        <w:gridCol w:w="1417"/>
        <w:gridCol w:w="1418"/>
        <w:gridCol w:w="1558"/>
      </w:tblGrid>
      <w:tr w:rsidR="00D76083" w:rsidRPr="002C7F78" w:rsidTr="00066F9F">
        <w:trPr>
          <w:trHeight w:val="245"/>
        </w:trPr>
        <w:tc>
          <w:tcPr>
            <w:tcW w:w="4077" w:type="dxa"/>
            <w:vMerge w:val="restart"/>
          </w:tcPr>
          <w:p w:rsidR="00D76083" w:rsidRPr="002C7F78" w:rsidRDefault="00D76083" w:rsidP="00066F9F">
            <w:pPr>
              <w:jc w:val="center"/>
              <w:rPr>
                <w:b/>
                <w:sz w:val="28"/>
                <w:szCs w:val="28"/>
              </w:rPr>
            </w:pPr>
            <w:r w:rsidRPr="002C7F78">
              <w:rPr>
                <w:b/>
                <w:sz w:val="28"/>
                <w:szCs w:val="28"/>
              </w:rPr>
              <w:t>Наименование целевого показателя (индикатора)</w:t>
            </w:r>
          </w:p>
        </w:tc>
        <w:tc>
          <w:tcPr>
            <w:tcW w:w="5669" w:type="dxa"/>
            <w:gridSpan w:val="4"/>
          </w:tcPr>
          <w:p w:rsidR="00D76083" w:rsidRPr="002C7F78" w:rsidRDefault="00D76083" w:rsidP="00066F9F">
            <w:pPr>
              <w:jc w:val="center"/>
              <w:rPr>
                <w:b/>
                <w:sz w:val="28"/>
                <w:szCs w:val="28"/>
              </w:rPr>
            </w:pPr>
            <w:r w:rsidRPr="002C7F78">
              <w:rPr>
                <w:b/>
                <w:sz w:val="28"/>
                <w:szCs w:val="28"/>
              </w:rPr>
              <w:t>Значение показателей по годам реализации муниципальной программы</w:t>
            </w:r>
          </w:p>
        </w:tc>
      </w:tr>
      <w:tr w:rsidR="00D76083" w:rsidRPr="002C7F78" w:rsidTr="00066F9F">
        <w:trPr>
          <w:trHeight w:val="245"/>
        </w:trPr>
        <w:tc>
          <w:tcPr>
            <w:tcW w:w="4077" w:type="dxa"/>
            <w:vMerge/>
          </w:tcPr>
          <w:p w:rsidR="00D76083" w:rsidRPr="002C7F78" w:rsidRDefault="00D76083" w:rsidP="00066F9F">
            <w:pPr>
              <w:jc w:val="center"/>
              <w:rPr>
                <w:b/>
                <w:sz w:val="28"/>
                <w:szCs w:val="28"/>
              </w:rPr>
            </w:pPr>
          </w:p>
        </w:tc>
        <w:tc>
          <w:tcPr>
            <w:tcW w:w="1276" w:type="dxa"/>
          </w:tcPr>
          <w:p w:rsidR="00D76083" w:rsidRPr="002C7F78" w:rsidRDefault="00D76083" w:rsidP="00066F9F">
            <w:pPr>
              <w:jc w:val="center"/>
              <w:rPr>
                <w:b/>
                <w:sz w:val="28"/>
                <w:szCs w:val="28"/>
              </w:rPr>
            </w:pPr>
            <w:r w:rsidRPr="002C7F78">
              <w:rPr>
                <w:b/>
                <w:sz w:val="28"/>
                <w:szCs w:val="28"/>
              </w:rPr>
              <w:t>20</w:t>
            </w:r>
            <w:r>
              <w:rPr>
                <w:b/>
                <w:sz w:val="28"/>
                <w:szCs w:val="28"/>
              </w:rPr>
              <w:t>21 год</w:t>
            </w:r>
          </w:p>
        </w:tc>
        <w:tc>
          <w:tcPr>
            <w:tcW w:w="1417" w:type="dxa"/>
          </w:tcPr>
          <w:p w:rsidR="00D76083" w:rsidRPr="002C7F78" w:rsidRDefault="00D76083" w:rsidP="00066F9F">
            <w:pPr>
              <w:jc w:val="center"/>
              <w:rPr>
                <w:b/>
                <w:sz w:val="28"/>
                <w:szCs w:val="28"/>
              </w:rPr>
            </w:pPr>
            <w:r w:rsidRPr="002C7F78">
              <w:rPr>
                <w:b/>
                <w:sz w:val="28"/>
                <w:szCs w:val="28"/>
              </w:rPr>
              <w:t>202</w:t>
            </w:r>
            <w:r>
              <w:rPr>
                <w:b/>
                <w:sz w:val="28"/>
                <w:szCs w:val="28"/>
              </w:rPr>
              <w:t>2 год</w:t>
            </w:r>
          </w:p>
        </w:tc>
        <w:tc>
          <w:tcPr>
            <w:tcW w:w="1418" w:type="dxa"/>
          </w:tcPr>
          <w:p w:rsidR="00D76083" w:rsidRPr="002C7F78" w:rsidRDefault="00D76083" w:rsidP="00066F9F">
            <w:pPr>
              <w:jc w:val="center"/>
              <w:rPr>
                <w:b/>
                <w:sz w:val="28"/>
                <w:szCs w:val="28"/>
              </w:rPr>
            </w:pPr>
            <w:r w:rsidRPr="002C7F78">
              <w:rPr>
                <w:b/>
                <w:sz w:val="28"/>
                <w:szCs w:val="28"/>
              </w:rPr>
              <w:t>202</w:t>
            </w:r>
            <w:r>
              <w:rPr>
                <w:b/>
                <w:sz w:val="28"/>
                <w:szCs w:val="28"/>
              </w:rPr>
              <w:t>3</w:t>
            </w:r>
            <w:r w:rsidRPr="002C7F78">
              <w:rPr>
                <w:b/>
                <w:sz w:val="28"/>
                <w:szCs w:val="28"/>
              </w:rPr>
              <w:t xml:space="preserve"> </w:t>
            </w:r>
            <w:r>
              <w:rPr>
                <w:b/>
                <w:sz w:val="28"/>
                <w:szCs w:val="28"/>
              </w:rPr>
              <w:t>год</w:t>
            </w:r>
          </w:p>
        </w:tc>
        <w:tc>
          <w:tcPr>
            <w:tcW w:w="1558" w:type="dxa"/>
          </w:tcPr>
          <w:p w:rsidR="00D76083" w:rsidRPr="002C7F78" w:rsidRDefault="00D76083" w:rsidP="00066F9F">
            <w:pPr>
              <w:jc w:val="center"/>
              <w:rPr>
                <w:b/>
                <w:sz w:val="28"/>
                <w:szCs w:val="28"/>
              </w:rPr>
            </w:pPr>
            <w:r w:rsidRPr="002C7F78">
              <w:rPr>
                <w:b/>
                <w:sz w:val="28"/>
                <w:szCs w:val="28"/>
              </w:rPr>
              <w:t>202</w:t>
            </w:r>
            <w:r>
              <w:rPr>
                <w:b/>
                <w:sz w:val="28"/>
                <w:szCs w:val="28"/>
              </w:rPr>
              <w:t>4</w:t>
            </w:r>
            <w:r w:rsidRPr="002C7F78">
              <w:rPr>
                <w:b/>
                <w:sz w:val="28"/>
                <w:szCs w:val="28"/>
              </w:rPr>
              <w:t xml:space="preserve"> г</w:t>
            </w:r>
            <w:r>
              <w:rPr>
                <w:b/>
                <w:sz w:val="28"/>
                <w:szCs w:val="28"/>
              </w:rPr>
              <w:t>од</w:t>
            </w:r>
          </w:p>
          <w:p w:rsidR="00D76083" w:rsidRPr="002C7F78" w:rsidRDefault="00D76083" w:rsidP="00066F9F">
            <w:pPr>
              <w:jc w:val="center"/>
              <w:rPr>
                <w:b/>
                <w:sz w:val="28"/>
                <w:szCs w:val="28"/>
              </w:rPr>
            </w:pPr>
            <w:r w:rsidRPr="002C7F78">
              <w:rPr>
                <w:b/>
                <w:sz w:val="28"/>
                <w:szCs w:val="28"/>
              </w:rPr>
              <w:t>(прогноз)</w:t>
            </w:r>
          </w:p>
        </w:tc>
      </w:tr>
      <w:tr w:rsidR="00D76083" w:rsidRPr="00E57121" w:rsidTr="00066F9F">
        <w:trPr>
          <w:trHeight w:val="415"/>
        </w:trPr>
        <w:tc>
          <w:tcPr>
            <w:tcW w:w="4077" w:type="dxa"/>
          </w:tcPr>
          <w:p w:rsidR="00D76083" w:rsidRPr="00E57121" w:rsidRDefault="00D76083" w:rsidP="00066F9F">
            <w:pPr>
              <w:jc w:val="both"/>
              <w:rPr>
                <w:sz w:val="28"/>
                <w:szCs w:val="28"/>
              </w:rPr>
            </w:pPr>
            <w:r>
              <w:rPr>
                <w:rFonts w:eastAsia="Calibri"/>
                <w:sz w:val="28"/>
                <w:szCs w:val="28"/>
              </w:rPr>
              <w:t>О</w:t>
            </w:r>
            <w:r w:rsidRPr="00F50D50">
              <w:rPr>
                <w:rFonts w:eastAsia="Calibri"/>
                <w:sz w:val="28"/>
                <w:szCs w:val="28"/>
              </w:rPr>
              <w:t>беспеч</w:t>
            </w:r>
            <w:r>
              <w:rPr>
                <w:rFonts w:eastAsia="Calibri"/>
                <w:sz w:val="28"/>
                <w:szCs w:val="28"/>
              </w:rPr>
              <w:t>ение</w:t>
            </w:r>
            <w:r w:rsidRPr="00F50D50">
              <w:rPr>
                <w:rFonts w:eastAsia="Calibri"/>
                <w:sz w:val="28"/>
                <w:szCs w:val="28"/>
              </w:rPr>
              <w:t xml:space="preserve"> жителей района бесперебойным, безопасным </w:t>
            </w:r>
            <w:r w:rsidRPr="00F50D50">
              <w:rPr>
                <w:rFonts w:eastAsia="Calibri"/>
                <w:sz w:val="28"/>
                <w:szCs w:val="28"/>
              </w:rPr>
              <w:lastRenderedPageBreak/>
              <w:t>предоставлением коммунальных услуг (электроснабжения, водоснабжения, водоотведения, теплоснабжения)</w:t>
            </w:r>
            <w:r>
              <w:rPr>
                <w:rFonts w:eastAsia="Calibri"/>
                <w:sz w:val="28"/>
                <w:szCs w:val="28"/>
              </w:rPr>
              <w:t xml:space="preserve"> путем </w:t>
            </w:r>
            <w:r w:rsidRPr="00F50D50">
              <w:rPr>
                <w:rFonts w:eastAsia="Calibri"/>
                <w:sz w:val="28"/>
                <w:szCs w:val="28"/>
              </w:rPr>
              <w:t>поэтапно</w:t>
            </w:r>
            <w:r>
              <w:rPr>
                <w:rFonts w:eastAsia="Calibri"/>
                <w:sz w:val="28"/>
                <w:szCs w:val="28"/>
              </w:rPr>
              <w:t>го</w:t>
            </w:r>
            <w:r w:rsidRPr="00F50D50">
              <w:rPr>
                <w:rFonts w:eastAsia="Calibri"/>
                <w:sz w:val="28"/>
                <w:szCs w:val="28"/>
              </w:rPr>
              <w:t xml:space="preserve"> восстанов</w:t>
            </w:r>
            <w:r>
              <w:rPr>
                <w:rFonts w:eastAsia="Calibri"/>
                <w:sz w:val="28"/>
                <w:szCs w:val="28"/>
              </w:rPr>
              <w:t>ления</w:t>
            </w:r>
            <w:r w:rsidRPr="00F50D50">
              <w:rPr>
                <w:rFonts w:eastAsia="Calibri"/>
                <w:sz w:val="28"/>
                <w:szCs w:val="28"/>
              </w:rPr>
              <w:t xml:space="preserve"> ветхи</w:t>
            </w:r>
            <w:r>
              <w:rPr>
                <w:rFonts w:eastAsia="Calibri"/>
                <w:sz w:val="28"/>
                <w:szCs w:val="28"/>
              </w:rPr>
              <w:t>х</w:t>
            </w:r>
            <w:r w:rsidRPr="00F50D50">
              <w:rPr>
                <w:rFonts w:eastAsia="Calibri"/>
                <w:sz w:val="28"/>
                <w:szCs w:val="28"/>
              </w:rPr>
              <w:t xml:space="preserve"> инженерные сети и други</w:t>
            </w:r>
            <w:r>
              <w:rPr>
                <w:rFonts w:eastAsia="Calibri"/>
                <w:sz w:val="28"/>
                <w:szCs w:val="28"/>
              </w:rPr>
              <w:t>х</w:t>
            </w:r>
            <w:r w:rsidRPr="00F50D50">
              <w:rPr>
                <w:rFonts w:eastAsia="Calibri"/>
                <w:sz w:val="28"/>
                <w:szCs w:val="28"/>
              </w:rPr>
              <w:t xml:space="preserve"> объект</w:t>
            </w:r>
            <w:r>
              <w:rPr>
                <w:rFonts w:eastAsia="Calibri"/>
                <w:sz w:val="28"/>
                <w:szCs w:val="28"/>
              </w:rPr>
              <w:t>ов</w:t>
            </w:r>
            <w:r w:rsidRPr="00F50D50">
              <w:rPr>
                <w:rFonts w:eastAsia="Calibri"/>
                <w:sz w:val="28"/>
                <w:szCs w:val="28"/>
              </w:rPr>
              <w:t xml:space="preserve"> жилищно-коммунального хозяйства района до</w:t>
            </w:r>
            <w:r>
              <w:rPr>
                <w:rFonts w:eastAsia="Calibri"/>
                <w:sz w:val="28"/>
                <w:szCs w:val="28"/>
              </w:rPr>
              <w:t xml:space="preserve"> (%)</w:t>
            </w:r>
            <w:r w:rsidRPr="00F50D50">
              <w:rPr>
                <w:rFonts w:eastAsia="Calibri"/>
                <w:sz w:val="28"/>
                <w:szCs w:val="28"/>
              </w:rPr>
              <w:t xml:space="preserve"> </w:t>
            </w:r>
          </w:p>
        </w:tc>
        <w:tc>
          <w:tcPr>
            <w:tcW w:w="1276" w:type="dxa"/>
          </w:tcPr>
          <w:p w:rsidR="00D76083" w:rsidRPr="00E57121" w:rsidRDefault="00D76083" w:rsidP="00066F9F">
            <w:pPr>
              <w:jc w:val="center"/>
              <w:rPr>
                <w:sz w:val="28"/>
                <w:szCs w:val="28"/>
              </w:rPr>
            </w:pPr>
            <w:r>
              <w:rPr>
                <w:sz w:val="28"/>
                <w:szCs w:val="28"/>
              </w:rPr>
              <w:lastRenderedPageBreak/>
              <w:t>-</w:t>
            </w:r>
          </w:p>
        </w:tc>
        <w:tc>
          <w:tcPr>
            <w:tcW w:w="1417" w:type="dxa"/>
          </w:tcPr>
          <w:p w:rsidR="00D76083" w:rsidRPr="00E57121" w:rsidRDefault="00D76083" w:rsidP="00066F9F">
            <w:pPr>
              <w:jc w:val="center"/>
              <w:rPr>
                <w:sz w:val="28"/>
                <w:szCs w:val="28"/>
              </w:rPr>
            </w:pPr>
            <w:r>
              <w:rPr>
                <w:sz w:val="28"/>
                <w:szCs w:val="28"/>
              </w:rPr>
              <w:t>10</w:t>
            </w:r>
          </w:p>
        </w:tc>
        <w:tc>
          <w:tcPr>
            <w:tcW w:w="1418" w:type="dxa"/>
          </w:tcPr>
          <w:p w:rsidR="00D76083" w:rsidRPr="00E57121" w:rsidRDefault="00D76083" w:rsidP="00066F9F">
            <w:pPr>
              <w:jc w:val="center"/>
              <w:rPr>
                <w:sz w:val="28"/>
                <w:szCs w:val="28"/>
              </w:rPr>
            </w:pPr>
            <w:r>
              <w:rPr>
                <w:sz w:val="28"/>
                <w:szCs w:val="28"/>
              </w:rPr>
              <w:t>10</w:t>
            </w:r>
          </w:p>
        </w:tc>
        <w:tc>
          <w:tcPr>
            <w:tcW w:w="1558" w:type="dxa"/>
          </w:tcPr>
          <w:p w:rsidR="00D76083" w:rsidRPr="00E57121" w:rsidRDefault="00D76083" w:rsidP="00066F9F">
            <w:pPr>
              <w:jc w:val="center"/>
              <w:rPr>
                <w:sz w:val="28"/>
                <w:szCs w:val="28"/>
              </w:rPr>
            </w:pPr>
            <w:r>
              <w:rPr>
                <w:sz w:val="28"/>
                <w:szCs w:val="28"/>
              </w:rPr>
              <w:t>10</w:t>
            </w:r>
          </w:p>
        </w:tc>
      </w:tr>
    </w:tbl>
    <w:p w:rsidR="00D76083" w:rsidRDefault="00D76083" w:rsidP="00D76083">
      <w:pPr>
        <w:ind w:firstLine="567"/>
        <w:jc w:val="both"/>
        <w:rPr>
          <w:sz w:val="28"/>
          <w:szCs w:val="28"/>
        </w:rPr>
      </w:pPr>
    </w:p>
    <w:p w:rsidR="00D76083" w:rsidRDefault="00D76083" w:rsidP="00D76083">
      <w:pPr>
        <w:ind w:firstLine="567"/>
        <w:jc w:val="both"/>
        <w:rPr>
          <w:sz w:val="28"/>
          <w:szCs w:val="28"/>
        </w:rPr>
      </w:pPr>
    </w:p>
    <w:p w:rsidR="00D76083" w:rsidRDefault="00D76083" w:rsidP="00D76083">
      <w:pPr>
        <w:ind w:firstLine="567"/>
        <w:jc w:val="both"/>
        <w:rPr>
          <w:sz w:val="28"/>
          <w:szCs w:val="28"/>
        </w:rPr>
      </w:pPr>
    </w:p>
    <w:p w:rsidR="00D76083" w:rsidRPr="00F50D50" w:rsidRDefault="00D76083" w:rsidP="00D76083">
      <w:pPr>
        <w:ind w:left="-142"/>
        <w:jc w:val="center"/>
        <w:rPr>
          <w:sz w:val="28"/>
          <w:szCs w:val="28"/>
        </w:rPr>
      </w:pPr>
      <w:r>
        <w:rPr>
          <w:sz w:val="28"/>
          <w:szCs w:val="28"/>
        </w:rPr>
        <w:t>___________________________</w:t>
      </w:r>
    </w:p>
    <w:p w:rsidR="00D76083" w:rsidRDefault="00D76083" w:rsidP="00D76083">
      <w:pPr>
        <w:ind w:firstLine="567"/>
        <w:jc w:val="both"/>
        <w:rPr>
          <w:sz w:val="28"/>
          <w:szCs w:val="28"/>
        </w:rPr>
      </w:pPr>
    </w:p>
    <w:p w:rsidR="00D76083" w:rsidRDefault="00D76083" w:rsidP="00D76083">
      <w:pPr>
        <w:ind w:firstLine="567"/>
        <w:jc w:val="both"/>
        <w:rPr>
          <w:sz w:val="28"/>
          <w:szCs w:val="28"/>
        </w:rPr>
        <w:sectPr w:rsidR="00D76083" w:rsidSect="00D76083">
          <w:pgSz w:w="11906" w:h="16838"/>
          <w:pgMar w:top="851" w:right="567" w:bottom="1134" w:left="1701" w:header="170" w:footer="0" w:gutter="0"/>
          <w:cols w:space="720"/>
          <w:docGrid w:linePitch="299"/>
        </w:sectPr>
      </w:pPr>
    </w:p>
    <w:p w:rsidR="00D76083" w:rsidRDefault="00D76083" w:rsidP="00D76083">
      <w:pPr>
        <w:ind w:firstLine="10773"/>
        <w:jc w:val="both"/>
        <w:rPr>
          <w:b/>
          <w:sz w:val="28"/>
          <w:szCs w:val="28"/>
        </w:rPr>
      </w:pPr>
      <w:r w:rsidRPr="00D35BFD">
        <w:rPr>
          <w:b/>
          <w:sz w:val="28"/>
          <w:szCs w:val="28"/>
        </w:rPr>
        <w:lastRenderedPageBreak/>
        <w:t xml:space="preserve">Приложение </w:t>
      </w:r>
    </w:p>
    <w:p w:rsidR="00D76083" w:rsidRDefault="00D76083" w:rsidP="00D76083">
      <w:pPr>
        <w:ind w:firstLine="10773"/>
        <w:jc w:val="both"/>
        <w:rPr>
          <w:b/>
          <w:sz w:val="28"/>
          <w:szCs w:val="28"/>
        </w:rPr>
      </w:pPr>
      <w:r w:rsidRPr="00D35BFD">
        <w:rPr>
          <w:b/>
          <w:sz w:val="28"/>
          <w:szCs w:val="28"/>
        </w:rPr>
        <w:t xml:space="preserve">к муниципальной </w:t>
      </w:r>
      <w:r>
        <w:rPr>
          <w:b/>
          <w:sz w:val="28"/>
          <w:szCs w:val="28"/>
        </w:rPr>
        <w:t>п</w:t>
      </w:r>
      <w:r w:rsidRPr="00D35BFD">
        <w:rPr>
          <w:b/>
          <w:sz w:val="28"/>
          <w:szCs w:val="28"/>
        </w:rPr>
        <w:t>рограмме</w:t>
      </w:r>
    </w:p>
    <w:p w:rsidR="00D76083" w:rsidRPr="00D35BFD" w:rsidRDefault="00D76083" w:rsidP="00D76083">
      <w:pPr>
        <w:ind w:firstLine="10773"/>
        <w:jc w:val="both"/>
        <w:rPr>
          <w:b/>
          <w:sz w:val="28"/>
          <w:szCs w:val="28"/>
        </w:rPr>
      </w:pPr>
    </w:p>
    <w:p w:rsidR="00D76083" w:rsidRPr="00D35BFD" w:rsidRDefault="00D76083" w:rsidP="00D76083">
      <w:pPr>
        <w:jc w:val="center"/>
        <w:rPr>
          <w:b/>
          <w:sz w:val="28"/>
          <w:szCs w:val="28"/>
        </w:rPr>
      </w:pPr>
      <w:r w:rsidRPr="00D35BFD">
        <w:rPr>
          <w:b/>
          <w:sz w:val="28"/>
          <w:szCs w:val="28"/>
        </w:rPr>
        <w:t>Перечень</w:t>
      </w:r>
    </w:p>
    <w:p w:rsidR="00D76083" w:rsidRPr="00D35BFD" w:rsidRDefault="00D76083" w:rsidP="00D76083">
      <w:pPr>
        <w:jc w:val="center"/>
        <w:rPr>
          <w:b/>
          <w:sz w:val="28"/>
          <w:szCs w:val="28"/>
        </w:rPr>
      </w:pPr>
      <w:r w:rsidRPr="00D35BFD">
        <w:rPr>
          <w:b/>
          <w:sz w:val="28"/>
          <w:szCs w:val="28"/>
        </w:rPr>
        <w:t xml:space="preserve">объектов финансирования по </w:t>
      </w:r>
      <w:r>
        <w:rPr>
          <w:b/>
          <w:sz w:val="28"/>
          <w:szCs w:val="28"/>
        </w:rPr>
        <w:t>п</w:t>
      </w:r>
      <w:r w:rsidRPr="00D35BFD">
        <w:rPr>
          <w:b/>
          <w:sz w:val="28"/>
          <w:szCs w:val="28"/>
        </w:rPr>
        <w:t>рограмме</w:t>
      </w:r>
    </w:p>
    <w:p w:rsidR="00D76083" w:rsidRDefault="00D76083" w:rsidP="00D76083">
      <w:pPr>
        <w:jc w:val="center"/>
        <w:rPr>
          <w:b/>
          <w:sz w:val="28"/>
          <w:szCs w:val="28"/>
        </w:rPr>
      </w:pPr>
      <w:r w:rsidRPr="00D35BFD">
        <w:rPr>
          <w:b/>
          <w:sz w:val="28"/>
          <w:szCs w:val="28"/>
        </w:rPr>
        <w:t>«Развитие систе</w:t>
      </w:r>
      <w:r>
        <w:rPr>
          <w:b/>
          <w:sz w:val="28"/>
          <w:szCs w:val="28"/>
        </w:rPr>
        <w:t xml:space="preserve">мы коммунальной инфраструктуры </w:t>
      </w:r>
      <w:r w:rsidRPr="00D35BFD">
        <w:rPr>
          <w:b/>
          <w:sz w:val="28"/>
          <w:szCs w:val="28"/>
        </w:rPr>
        <w:t>Калининского муниципального района на 20</w:t>
      </w:r>
      <w:r>
        <w:rPr>
          <w:b/>
          <w:sz w:val="28"/>
          <w:szCs w:val="28"/>
        </w:rPr>
        <w:t>22</w:t>
      </w:r>
      <w:r w:rsidRPr="00D35BFD">
        <w:rPr>
          <w:b/>
          <w:sz w:val="28"/>
          <w:szCs w:val="28"/>
        </w:rPr>
        <w:t xml:space="preserve"> -202</w:t>
      </w:r>
      <w:r>
        <w:rPr>
          <w:b/>
          <w:sz w:val="28"/>
          <w:szCs w:val="28"/>
        </w:rPr>
        <w:t>4</w:t>
      </w:r>
      <w:r w:rsidRPr="00D35BFD">
        <w:rPr>
          <w:b/>
          <w:sz w:val="28"/>
          <w:szCs w:val="28"/>
        </w:rPr>
        <w:t xml:space="preserve"> гг.»</w:t>
      </w:r>
    </w:p>
    <w:p w:rsidR="00D76083" w:rsidRPr="00D35BFD" w:rsidRDefault="00D76083" w:rsidP="00D76083">
      <w:pPr>
        <w:jc w:val="center"/>
        <w:rPr>
          <w:b/>
          <w:sz w:val="28"/>
          <w:szCs w:val="28"/>
        </w:rPr>
      </w:pPr>
    </w:p>
    <w:tbl>
      <w:tblPr>
        <w:tblW w:w="15876" w:type="dxa"/>
        <w:tblInd w:w="-527" w:type="dxa"/>
        <w:tblLayout w:type="fixed"/>
        <w:tblCellMar>
          <w:left w:w="40" w:type="dxa"/>
          <w:right w:w="40" w:type="dxa"/>
        </w:tblCellMar>
        <w:tblLook w:val="0000"/>
      </w:tblPr>
      <w:tblGrid>
        <w:gridCol w:w="851"/>
        <w:gridCol w:w="4961"/>
        <w:gridCol w:w="2410"/>
        <w:gridCol w:w="2268"/>
        <w:gridCol w:w="1559"/>
        <w:gridCol w:w="1843"/>
        <w:gridCol w:w="1984"/>
      </w:tblGrid>
      <w:tr w:rsidR="00D76083" w:rsidRPr="00D35BFD" w:rsidTr="00066F9F">
        <w:trPr>
          <w:trHeight w:hRule="exact" w:val="728"/>
        </w:trPr>
        <w:tc>
          <w:tcPr>
            <w:tcW w:w="851" w:type="dxa"/>
            <w:vMerge w:val="restart"/>
            <w:tcBorders>
              <w:top w:val="single" w:sz="6" w:space="0" w:color="auto"/>
              <w:left w:val="single" w:sz="6" w:space="0" w:color="auto"/>
              <w:bottom w:val="single" w:sz="4" w:space="0" w:color="auto"/>
              <w:right w:val="single" w:sz="6" w:space="0" w:color="auto"/>
            </w:tcBorders>
            <w:shd w:val="clear" w:color="auto" w:fill="FFFFFF"/>
          </w:tcPr>
          <w:p w:rsidR="00D76083" w:rsidRDefault="00D76083" w:rsidP="00066F9F">
            <w:pPr>
              <w:jc w:val="center"/>
              <w:rPr>
                <w:b/>
                <w:sz w:val="28"/>
                <w:szCs w:val="28"/>
              </w:rPr>
            </w:pPr>
            <w:r w:rsidRPr="00D35BFD">
              <w:rPr>
                <w:b/>
                <w:sz w:val="28"/>
                <w:szCs w:val="28"/>
              </w:rPr>
              <w:t>№</w:t>
            </w:r>
          </w:p>
          <w:p w:rsidR="00D76083" w:rsidRPr="00D35BFD" w:rsidRDefault="00D76083" w:rsidP="00066F9F">
            <w:pPr>
              <w:jc w:val="center"/>
              <w:rPr>
                <w:b/>
                <w:sz w:val="28"/>
                <w:szCs w:val="28"/>
              </w:rPr>
            </w:pPr>
            <w:r w:rsidRPr="00D35BFD">
              <w:rPr>
                <w:b/>
                <w:sz w:val="28"/>
                <w:szCs w:val="28"/>
              </w:rPr>
              <w:t>п/п</w:t>
            </w:r>
          </w:p>
        </w:tc>
        <w:tc>
          <w:tcPr>
            <w:tcW w:w="4961" w:type="dxa"/>
            <w:vMerge w:val="restart"/>
            <w:tcBorders>
              <w:top w:val="single" w:sz="6" w:space="0" w:color="auto"/>
              <w:left w:val="single" w:sz="6" w:space="0" w:color="auto"/>
              <w:right w:val="single" w:sz="6" w:space="0" w:color="auto"/>
            </w:tcBorders>
            <w:shd w:val="clear" w:color="auto" w:fill="FFFFFF"/>
          </w:tcPr>
          <w:p w:rsidR="00D76083" w:rsidRPr="00D35BFD" w:rsidRDefault="00D76083" w:rsidP="00066F9F">
            <w:pPr>
              <w:jc w:val="center"/>
              <w:rPr>
                <w:b/>
                <w:sz w:val="28"/>
                <w:szCs w:val="28"/>
              </w:rPr>
            </w:pPr>
            <w:r w:rsidRPr="00D35BFD">
              <w:rPr>
                <w:b/>
                <w:sz w:val="28"/>
                <w:szCs w:val="28"/>
              </w:rPr>
              <w:t>Наименование</w:t>
            </w:r>
          </w:p>
          <w:p w:rsidR="00D76083" w:rsidRPr="00D35BFD" w:rsidRDefault="00D76083" w:rsidP="00066F9F">
            <w:pPr>
              <w:jc w:val="center"/>
              <w:rPr>
                <w:b/>
                <w:sz w:val="28"/>
                <w:szCs w:val="28"/>
              </w:rPr>
            </w:pPr>
            <w:r w:rsidRPr="00D35BFD">
              <w:rPr>
                <w:b/>
                <w:sz w:val="28"/>
                <w:szCs w:val="28"/>
              </w:rPr>
              <w:t>мероприятия</w:t>
            </w:r>
          </w:p>
        </w:tc>
        <w:tc>
          <w:tcPr>
            <w:tcW w:w="2410" w:type="dxa"/>
            <w:vMerge w:val="restart"/>
            <w:tcBorders>
              <w:top w:val="single" w:sz="6" w:space="0" w:color="auto"/>
              <w:left w:val="single" w:sz="6" w:space="0" w:color="auto"/>
              <w:right w:val="single" w:sz="6" w:space="0" w:color="auto"/>
            </w:tcBorders>
            <w:shd w:val="clear" w:color="auto" w:fill="FFFFFF"/>
          </w:tcPr>
          <w:p w:rsidR="00D76083" w:rsidRDefault="00D76083" w:rsidP="00066F9F">
            <w:pPr>
              <w:jc w:val="center"/>
              <w:rPr>
                <w:b/>
                <w:sz w:val="28"/>
                <w:szCs w:val="28"/>
              </w:rPr>
            </w:pPr>
            <w:r>
              <w:rPr>
                <w:b/>
                <w:sz w:val="28"/>
                <w:szCs w:val="28"/>
              </w:rPr>
              <w:t xml:space="preserve">Срок исполнения </w:t>
            </w:r>
          </w:p>
          <w:p w:rsidR="00D76083" w:rsidRPr="006017AA" w:rsidRDefault="00D76083" w:rsidP="00066F9F">
            <w:pPr>
              <w:jc w:val="center"/>
              <w:rPr>
                <w:b/>
                <w:sz w:val="28"/>
                <w:szCs w:val="28"/>
              </w:rPr>
            </w:pPr>
            <w:r w:rsidRPr="006017AA">
              <w:rPr>
                <w:b/>
                <w:sz w:val="28"/>
                <w:szCs w:val="28"/>
              </w:rPr>
              <w:t>(период)</w:t>
            </w:r>
          </w:p>
        </w:tc>
        <w:tc>
          <w:tcPr>
            <w:tcW w:w="2268" w:type="dxa"/>
            <w:vMerge w:val="restart"/>
            <w:tcBorders>
              <w:top w:val="single" w:sz="6" w:space="0" w:color="auto"/>
              <w:left w:val="single" w:sz="6" w:space="0" w:color="auto"/>
              <w:right w:val="single" w:sz="6" w:space="0" w:color="auto"/>
            </w:tcBorders>
            <w:shd w:val="clear" w:color="auto" w:fill="FFFFFF"/>
          </w:tcPr>
          <w:p w:rsidR="00D76083" w:rsidRPr="00D35BFD" w:rsidRDefault="00D76083" w:rsidP="00066F9F">
            <w:pPr>
              <w:jc w:val="center"/>
              <w:rPr>
                <w:b/>
                <w:sz w:val="28"/>
                <w:szCs w:val="28"/>
              </w:rPr>
            </w:pPr>
            <w:r w:rsidRPr="00D35BFD">
              <w:rPr>
                <w:b/>
                <w:sz w:val="28"/>
                <w:szCs w:val="28"/>
              </w:rPr>
              <w:t>Общий</w:t>
            </w:r>
          </w:p>
          <w:p w:rsidR="00D76083" w:rsidRPr="00D35BFD" w:rsidRDefault="00D76083" w:rsidP="00066F9F">
            <w:pPr>
              <w:jc w:val="center"/>
              <w:rPr>
                <w:b/>
                <w:sz w:val="28"/>
                <w:szCs w:val="28"/>
              </w:rPr>
            </w:pPr>
            <w:r w:rsidRPr="00D35BFD">
              <w:rPr>
                <w:b/>
                <w:sz w:val="28"/>
                <w:szCs w:val="28"/>
              </w:rPr>
              <w:t>объем</w:t>
            </w:r>
          </w:p>
          <w:p w:rsidR="00D76083" w:rsidRPr="00D35BFD" w:rsidRDefault="00D76083" w:rsidP="00066F9F">
            <w:pPr>
              <w:jc w:val="center"/>
              <w:rPr>
                <w:b/>
                <w:sz w:val="28"/>
                <w:szCs w:val="28"/>
              </w:rPr>
            </w:pPr>
            <w:r w:rsidRPr="00D35BFD">
              <w:rPr>
                <w:b/>
                <w:sz w:val="28"/>
                <w:szCs w:val="28"/>
              </w:rPr>
              <w:t>финансирования</w:t>
            </w:r>
          </w:p>
          <w:p w:rsidR="00D76083" w:rsidRPr="00D35BFD" w:rsidRDefault="00D76083" w:rsidP="00066F9F">
            <w:pPr>
              <w:jc w:val="center"/>
              <w:rPr>
                <w:b/>
                <w:sz w:val="28"/>
                <w:szCs w:val="28"/>
              </w:rPr>
            </w:pPr>
            <w:r w:rsidRPr="00D35BFD">
              <w:rPr>
                <w:b/>
                <w:sz w:val="28"/>
                <w:szCs w:val="28"/>
              </w:rPr>
              <w:t>(тыс.</w:t>
            </w:r>
            <w:r>
              <w:rPr>
                <w:b/>
                <w:sz w:val="28"/>
                <w:szCs w:val="28"/>
              </w:rPr>
              <w:t xml:space="preserve"> </w:t>
            </w:r>
            <w:r w:rsidRPr="00D35BFD">
              <w:rPr>
                <w:b/>
                <w:sz w:val="28"/>
                <w:szCs w:val="28"/>
              </w:rPr>
              <w:t>руб.)</w:t>
            </w:r>
          </w:p>
        </w:tc>
        <w:tc>
          <w:tcPr>
            <w:tcW w:w="5386" w:type="dxa"/>
            <w:gridSpan w:val="3"/>
            <w:tcBorders>
              <w:top w:val="single" w:sz="6" w:space="0" w:color="auto"/>
              <w:left w:val="single" w:sz="6" w:space="0" w:color="auto"/>
              <w:bottom w:val="nil"/>
              <w:right w:val="single" w:sz="6" w:space="0" w:color="auto"/>
            </w:tcBorders>
            <w:shd w:val="clear" w:color="auto" w:fill="FFFFFF"/>
          </w:tcPr>
          <w:p w:rsidR="00D76083" w:rsidRDefault="00D76083" w:rsidP="00066F9F">
            <w:pPr>
              <w:jc w:val="center"/>
              <w:rPr>
                <w:b/>
                <w:sz w:val="28"/>
                <w:szCs w:val="28"/>
              </w:rPr>
            </w:pPr>
            <w:r w:rsidRPr="00D35BFD">
              <w:rPr>
                <w:b/>
                <w:sz w:val="28"/>
                <w:szCs w:val="28"/>
              </w:rPr>
              <w:t xml:space="preserve">Источники финансирования </w:t>
            </w:r>
          </w:p>
          <w:p w:rsidR="00D76083" w:rsidRPr="00D35BFD" w:rsidRDefault="00D76083" w:rsidP="00066F9F">
            <w:pPr>
              <w:jc w:val="center"/>
              <w:rPr>
                <w:b/>
                <w:sz w:val="28"/>
                <w:szCs w:val="28"/>
              </w:rPr>
            </w:pPr>
            <w:r w:rsidRPr="00D35BFD">
              <w:rPr>
                <w:b/>
                <w:sz w:val="28"/>
                <w:szCs w:val="28"/>
              </w:rPr>
              <w:t>(тыс.</w:t>
            </w:r>
            <w:r>
              <w:rPr>
                <w:b/>
                <w:sz w:val="28"/>
                <w:szCs w:val="28"/>
              </w:rPr>
              <w:t xml:space="preserve"> </w:t>
            </w:r>
            <w:r w:rsidRPr="00D35BFD">
              <w:rPr>
                <w:b/>
                <w:sz w:val="28"/>
                <w:szCs w:val="28"/>
              </w:rPr>
              <w:t>руб.)</w:t>
            </w:r>
          </w:p>
        </w:tc>
      </w:tr>
      <w:tr w:rsidR="00D76083" w:rsidRPr="00D35BFD" w:rsidTr="005D4FE9">
        <w:trPr>
          <w:trHeight w:hRule="exact" w:val="416"/>
        </w:trPr>
        <w:tc>
          <w:tcPr>
            <w:tcW w:w="851" w:type="dxa"/>
            <w:vMerge/>
            <w:tcBorders>
              <w:left w:val="single" w:sz="6" w:space="0" w:color="auto"/>
              <w:bottom w:val="single" w:sz="4" w:space="0" w:color="auto"/>
              <w:right w:val="single" w:sz="6" w:space="0" w:color="auto"/>
            </w:tcBorders>
            <w:shd w:val="clear" w:color="auto" w:fill="FFFFFF"/>
          </w:tcPr>
          <w:p w:rsidR="00D76083" w:rsidRPr="00D35BFD" w:rsidRDefault="00D76083" w:rsidP="00066F9F">
            <w:pPr>
              <w:jc w:val="center"/>
              <w:rPr>
                <w:b/>
                <w:sz w:val="28"/>
                <w:szCs w:val="28"/>
              </w:rPr>
            </w:pPr>
          </w:p>
        </w:tc>
        <w:tc>
          <w:tcPr>
            <w:tcW w:w="4961" w:type="dxa"/>
            <w:vMerge/>
            <w:tcBorders>
              <w:left w:val="single" w:sz="6" w:space="0" w:color="auto"/>
              <w:right w:val="single" w:sz="6" w:space="0" w:color="auto"/>
            </w:tcBorders>
            <w:shd w:val="clear" w:color="auto" w:fill="FFFFFF"/>
          </w:tcPr>
          <w:p w:rsidR="00D76083" w:rsidRPr="00D35BFD" w:rsidRDefault="00D76083" w:rsidP="00066F9F">
            <w:pPr>
              <w:jc w:val="center"/>
              <w:rPr>
                <w:b/>
                <w:sz w:val="28"/>
                <w:szCs w:val="28"/>
              </w:rPr>
            </w:pPr>
          </w:p>
        </w:tc>
        <w:tc>
          <w:tcPr>
            <w:tcW w:w="2410" w:type="dxa"/>
            <w:vMerge/>
            <w:tcBorders>
              <w:top w:val="single" w:sz="6" w:space="0" w:color="auto"/>
              <w:left w:val="single" w:sz="6" w:space="0" w:color="auto"/>
              <w:right w:val="single" w:sz="6" w:space="0" w:color="auto"/>
            </w:tcBorders>
            <w:shd w:val="clear" w:color="auto" w:fill="FFFFFF"/>
          </w:tcPr>
          <w:p w:rsidR="00D76083" w:rsidRPr="00D35BFD" w:rsidRDefault="00D76083" w:rsidP="00066F9F">
            <w:pPr>
              <w:jc w:val="center"/>
              <w:rPr>
                <w:b/>
                <w:sz w:val="28"/>
                <w:szCs w:val="28"/>
              </w:rPr>
            </w:pPr>
          </w:p>
        </w:tc>
        <w:tc>
          <w:tcPr>
            <w:tcW w:w="2268" w:type="dxa"/>
            <w:vMerge/>
            <w:tcBorders>
              <w:top w:val="single" w:sz="6" w:space="0" w:color="auto"/>
              <w:left w:val="single" w:sz="6" w:space="0" w:color="auto"/>
              <w:right w:val="single" w:sz="6" w:space="0" w:color="auto"/>
            </w:tcBorders>
            <w:shd w:val="clear" w:color="auto" w:fill="FFFFFF"/>
          </w:tcPr>
          <w:p w:rsidR="00D76083" w:rsidRPr="00D35BFD" w:rsidRDefault="00D76083" w:rsidP="00066F9F">
            <w:pPr>
              <w:jc w:val="center"/>
              <w:rPr>
                <w:b/>
                <w:sz w:val="28"/>
                <w:szCs w:val="28"/>
              </w:rPr>
            </w:pPr>
          </w:p>
        </w:tc>
        <w:tc>
          <w:tcPr>
            <w:tcW w:w="5386" w:type="dxa"/>
            <w:gridSpan w:val="3"/>
            <w:tcBorders>
              <w:top w:val="single" w:sz="6" w:space="0" w:color="auto"/>
              <w:left w:val="single" w:sz="6" w:space="0" w:color="auto"/>
              <w:bottom w:val="nil"/>
              <w:right w:val="single" w:sz="6" w:space="0" w:color="auto"/>
            </w:tcBorders>
            <w:shd w:val="clear" w:color="auto" w:fill="FFFFFF"/>
          </w:tcPr>
          <w:p w:rsidR="00D76083" w:rsidRPr="00D35BFD" w:rsidRDefault="00D76083" w:rsidP="005D4FE9">
            <w:pPr>
              <w:jc w:val="center"/>
              <w:rPr>
                <w:b/>
                <w:sz w:val="28"/>
                <w:szCs w:val="28"/>
              </w:rPr>
            </w:pPr>
            <w:r w:rsidRPr="00D35BFD">
              <w:rPr>
                <w:b/>
                <w:sz w:val="28"/>
                <w:szCs w:val="28"/>
              </w:rPr>
              <w:t>Местный</w:t>
            </w:r>
            <w:r w:rsidR="005D4FE9">
              <w:rPr>
                <w:b/>
                <w:sz w:val="28"/>
                <w:szCs w:val="28"/>
              </w:rPr>
              <w:t xml:space="preserve"> </w:t>
            </w:r>
            <w:r w:rsidRPr="00D35BFD">
              <w:rPr>
                <w:b/>
                <w:sz w:val="28"/>
                <w:szCs w:val="28"/>
              </w:rPr>
              <w:t>бюджет</w:t>
            </w:r>
          </w:p>
        </w:tc>
      </w:tr>
      <w:tr w:rsidR="00D76083" w:rsidRPr="00D35BFD" w:rsidTr="00066F9F">
        <w:trPr>
          <w:trHeight w:val="387"/>
        </w:trPr>
        <w:tc>
          <w:tcPr>
            <w:tcW w:w="851" w:type="dxa"/>
            <w:vMerge/>
            <w:tcBorders>
              <w:left w:val="single" w:sz="6" w:space="0" w:color="auto"/>
              <w:bottom w:val="single" w:sz="4" w:space="0" w:color="auto"/>
              <w:right w:val="single" w:sz="6" w:space="0" w:color="auto"/>
            </w:tcBorders>
            <w:shd w:val="clear" w:color="auto" w:fill="FFFFFF"/>
          </w:tcPr>
          <w:p w:rsidR="00D76083" w:rsidRPr="00D35BFD" w:rsidRDefault="00D76083" w:rsidP="00066F9F">
            <w:pPr>
              <w:jc w:val="center"/>
              <w:rPr>
                <w:b/>
                <w:sz w:val="28"/>
                <w:szCs w:val="28"/>
              </w:rPr>
            </w:pPr>
          </w:p>
        </w:tc>
        <w:tc>
          <w:tcPr>
            <w:tcW w:w="4961" w:type="dxa"/>
            <w:vMerge/>
            <w:tcBorders>
              <w:left w:val="single" w:sz="6" w:space="0" w:color="auto"/>
              <w:bottom w:val="nil"/>
              <w:right w:val="single" w:sz="6" w:space="0" w:color="auto"/>
            </w:tcBorders>
            <w:shd w:val="clear" w:color="auto" w:fill="FFFFFF"/>
          </w:tcPr>
          <w:p w:rsidR="00D76083" w:rsidRPr="00D35BFD" w:rsidRDefault="00D76083" w:rsidP="00066F9F">
            <w:pPr>
              <w:rPr>
                <w:b/>
                <w:sz w:val="28"/>
                <w:szCs w:val="28"/>
              </w:rPr>
            </w:pPr>
          </w:p>
        </w:tc>
        <w:tc>
          <w:tcPr>
            <w:tcW w:w="2410" w:type="dxa"/>
            <w:vMerge/>
            <w:tcBorders>
              <w:left w:val="single" w:sz="6" w:space="0" w:color="auto"/>
              <w:bottom w:val="nil"/>
              <w:right w:val="single" w:sz="6" w:space="0" w:color="auto"/>
            </w:tcBorders>
            <w:shd w:val="clear" w:color="auto" w:fill="FFFFFF"/>
          </w:tcPr>
          <w:p w:rsidR="00D76083" w:rsidRPr="00D35BFD" w:rsidRDefault="00D76083" w:rsidP="00066F9F">
            <w:pPr>
              <w:jc w:val="center"/>
              <w:rPr>
                <w:b/>
                <w:sz w:val="28"/>
                <w:szCs w:val="28"/>
              </w:rPr>
            </w:pPr>
          </w:p>
        </w:tc>
        <w:tc>
          <w:tcPr>
            <w:tcW w:w="2268" w:type="dxa"/>
            <w:vMerge/>
            <w:tcBorders>
              <w:left w:val="single" w:sz="6" w:space="0" w:color="auto"/>
              <w:bottom w:val="nil"/>
              <w:right w:val="single" w:sz="6" w:space="0" w:color="auto"/>
            </w:tcBorders>
            <w:shd w:val="clear" w:color="auto" w:fill="FFFFFF"/>
          </w:tcPr>
          <w:p w:rsidR="00D76083" w:rsidRPr="00D35BFD" w:rsidRDefault="00D76083" w:rsidP="00066F9F">
            <w:pPr>
              <w:jc w:val="center"/>
              <w:rPr>
                <w:b/>
                <w:sz w:val="28"/>
                <w:szCs w:val="28"/>
              </w:rPr>
            </w:pPr>
          </w:p>
        </w:tc>
        <w:tc>
          <w:tcPr>
            <w:tcW w:w="1559" w:type="dxa"/>
            <w:tcBorders>
              <w:top w:val="single" w:sz="6" w:space="0" w:color="auto"/>
              <w:left w:val="single" w:sz="6" w:space="0" w:color="auto"/>
              <w:bottom w:val="nil"/>
              <w:right w:val="single" w:sz="6" w:space="0" w:color="auto"/>
            </w:tcBorders>
            <w:shd w:val="clear" w:color="auto" w:fill="FFFFFF"/>
          </w:tcPr>
          <w:p w:rsidR="00D76083" w:rsidRPr="00D35BFD" w:rsidRDefault="00D76083" w:rsidP="00066F9F">
            <w:pPr>
              <w:jc w:val="center"/>
              <w:rPr>
                <w:b/>
                <w:sz w:val="28"/>
                <w:szCs w:val="28"/>
              </w:rPr>
            </w:pPr>
            <w:r w:rsidRPr="00D35BFD">
              <w:rPr>
                <w:b/>
                <w:sz w:val="28"/>
                <w:szCs w:val="28"/>
              </w:rPr>
              <w:t>20</w:t>
            </w:r>
            <w:r>
              <w:rPr>
                <w:b/>
                <w:sz w:val="28"/>
                <w:szCs w:val="28"/>
              </w:rPr>
              <w:t>22 год</w:t>
            </w:r>
          </w:p>
        </w:tc>
        <w:tc>
          <w:tcPr>
            <w:tcW w:w="1843" w:type="dxa"/>
            <w:tcBorders>
              <w:top w:val="single" w:sz="6" w:space="0" w:color="auto"/>
              <w:left w:val="single" w:sz="6" w:space="0" w:color="auto"/>
              <w:bottom w:val="nil"/>
              <w:right w:val="single" w:sz="6" w:space="0" w:color="auto"/>
            </w:tcBorders>
            <w:shd w:val="clear" w:color="auto" w:fill="FFFFFF"/>
          </w:tcPr>
          <w:p w:rsidR="00D76083" w:rsidRDefault="00D76083" w:rsidP="00066F9F">
            <w:pPr>
              <w:jc w:val="center"/>
              <w:rPr>
                <w:b/>
                <w:sz w:val="28"/>
                <w:szCs w:val="28"/>
              </w:rPr>
            </w:pPr>
            <w:r w:rsidRPr="00D35BFD">
              <w:rPr>
                <w:b/>
                <w:sz w:val="28"/>
                <w:szCs w:val="28"/>
              </w:rPr>
              <w:t>202</w:t>
            </w:r>
            <w:r>
              <w:rPr>
                <w:b/>
                <w:sz w:val="28"/>
                <w:szCs w:val="28"/>
              </w:rPr>
              <w:t>3 год</w:t>
            </w:r>
          </w:p>
          <w:p w:rsidR="00D76083" w:rsidRPr="00D35BFD" w:rsidRDefault="00D76083" w:rsidP="00066F9F">
            <w:pPr>
              <w:jc w:val="center"/>
              <w:rPr>
                <w:b/>
                <w:sz w:val="28"/>
                <w:szCs w:val="28"/>
              </w:rPr>
            </w:pPr>
            <w:r>
              <w:rPr>
                <w:b/>
                <w:sz w:val="28"/>
                <w:szCs w:val="28"/>
              </w:rPr>
              <w:t>(прогнозно)</w:t>
            </w:r>
          </w:p>
        </w:tc>
        <w:tc>
          <w:tcPr>
            <w:tcW w:w="1984" w:type="dxa"/>
            <w:tcBorders>
              <w:top w:val="single" w:sz="6" w:space="0" w:color="auto"/>
              <w:left w:val="single" w:sz="6" w:space="0" w:color="auto"/>
              <w:bottom w:val="nil"/>
              <w:right w:val="single" w:sz="6" w:space="0" w:color="auto"/>
            </w:tcBorders>
            <w:shd w:val="clear" w:color="auto" w:fill="FFFFFF"/>
          </w:tcPr>
          <w:p w:rsidR="00D76083" w:rsidRDefault="00D76083" w:rsidP="00066F9F">
            <w:pPr>
              <w:jc w:val="center"/>
              <w:rPr>
                <w:b/>
                <w:sz w:val="28"/>
                <w:szCs w:val="28"/>
              </w:rPr>
            </w:pPr>
            <w:r w:rsidRPr="00D35BFD">
              <w:rPr>
                <w:b/>
                <w:sz w:val="28"/>
                <w:szCs w:val="28"/>
              </w:rPr>
              <w:t>202</w:t>
            </w:r>
            <w:r>
              <w:rPr>
                <w:b/>
                <w:sz w:val="28"/>
                <w:szCs w:val="28"/>
              </w:rPr>
              <w:t>4</w:t>
            </w:r>
            <w:r w:rsidRPr="00D35BFD">
              <w:rPr>
                <w:b/>
                <w:sz w:val="28"/>
                <w:szCs w:val="28"/>
              </w:rPr>
              <w:t xml:space="preserve"> год</w:t>
            </w:r>
          </w:p>
          <w:p w:rsidR="00D76083" w:rsidRPr="00D35BFD" w:rsidRDefault="00D76083" w:rsidP="00066F9F">
            <w:pPr>
              <w:jc w:val="center"/>
              <w:rPr>
                <w:b/>
                <w:sz w:val="28"/>
                <w:szCs w:val="28"/>
              </w:rPr>
            </w:pPr>
            <w:r>
              <w:rPr>
                <w:b/>
                <w:sz w:val="28"/>
                <w:szCs w:val="28"/>
              </w:rPr>
              <w:t>(прогнозно)</w:t>
            </w:r>
          </w:p>
        </w:tc>
      </w:tr>
      <w:tr w:rsidR="00D76083" w:rsidRPr="00F50D50" w:rsidTr="00066F9F">
        <w:trPr>
          <w:trHeight w:val="1316"/>
        </w:trPr>
        <w:tc>
          <w:tcPr>
            <w:tcW w:w="851" w:type="dxa"/>
            <w:tcBorders>
              <w:left w:val="single" w:sz="6" w:space="0" w:color="auto"/>
              <w:right w:val="single" w:sz="6" w:space="0" w:color="auto"/>
            </w:tcBorders>
            <w:shd w:val="clear" w:color="auto" w:fill="FFFFFF"/>
          </w:tcPr>
          <w:p w:rsidR="00D76083" w:rsidRPr="00F50D50" w:rsidRDefault="00D76083" w:rsidP="00066F9F">
            <w:pPr>
              <w:jc w:val="center"/>
              <w:rPr>
                <w:sz w:val="28"/>
                <w:szCs w:val="28"/>
              </w:rPr>
            </w:pPr>
            <w:r w:rsidRPr="00F50D50">
              <w:rPr>
                <w:sz w:val="28"/>
                <w:szCs w:val="28"/>
              </w:rPr>
              <w:t>1</w:t>
            </w:r>
          </w:p>
        </w:tc>
        <w:tc>
          <w:tcPr>
            <w:tcW w:w="4961" w:type="dxa"/>
            <w:tcBorders>
              <w:top w:val="single" w:sz="6" w:space="0" w:color="auto"/>
              <w:left w:val="single" w:sz="6" w:space="0" w:color="auto"/>
              <w:right w:val="single" w:sz="6" w:space="0" w:color="auto"/>
            </w:tcBorders>
            <w:shd w:val="clear" w:color="auto" w:fill="FFFFFF"/>
          </w:tcPr>
          <w:p w:rsidR="00D76083" w:rsidRPr="00F50D50" w:rsidRDefault="00D76083" w:rsidP="00066F9F">
            <w:pPr>
              <w:jc w:val="both"/>
              <w:rPr>
                <w:sz w:val="28"/>
                <w:szCs w:val="28"/>
              </w:rPr>
            </w:pPr>
            <w:r w:rsidRPr="00F50D50">
              <w:rPr>
                <w:sz w:val="28"/>
                <w:szCs w:val="28"/>
              </w:rPr>
              <w:t>Организация и проведение работ по стр</w:t>
            </w:r>
            <w:r>
              <w:rPr>
                <w:sz w:val="28"/>
                <w:szCs w:val="28"/>
              </w:rPr>
              <w:t>оительству, ремонту, содержанию</w:t>
            </w:r>
            <w:r w:rsidRPr="00F50D50">
              <w:rPr>
                <w:sz w:val="28"/>
                <w:szCs w:val="28"/>
              </w:rPr>
              <w:t xml:space="preserve"> (восстановлению) систем коммунальной инфраструктуры Калининского муниципального района в том числе:</w:t>
            </w:r>
          </w:p>
          <w:p w:rsidR="00D76083" w:rsidRPr="00F50D50" w:rsidRDefault="00D76083" w:rsidP="00066F9F">
            <w:pPr>
              <w:jc w:val="both"/>
              <w:rPr>
                <w:sz w:val="28"/>
                <w:szCs w:val="28"/>
              </w:rPr>
            </w:pPr>
            <w:r>
              <w:rPr>
                <w:sz w:val="28"/>
                <w:szCs w:val="28"/>
              </w:rPr>
              <w:t>- пр</w:t>
            </w:r>
            <w:r w:rsidRPr="00F50D50">
              <w:rPr>
                <w:sz w:val="28"/>
                <w:szCs w:val="28"/>
              </w:rPr>
              <w:t>иобретение материалов и оборудования газ-, водо-</w:t>
            </w:r>
            <w:r>
              <w:rPr>
                <w:sz w:val="28"/>
                <w:szCs w:val="28"/>
              </w:rPr>
              <w:t xml:space="preserve">, </w:t>
            </w:r>
            <w:r w:rsidRPr="00F50D50">
              <w:rPr>
                <w:sz w:val="28"/>
                <w:szCs w:val="28"/>
              </w:rPr>
              <w:t>теплосистем;</w:t>
            </w:r>
          </w:p>
          <w:p w:rsidR="00D76083" w:rsidRPr="00F50D50" w:rsidRDefault="00D76083" w:rsidP="00066F9F">
            <w:pPr>
              <w:jc w:val="both"/>
              <w:rPr>
                <w:sz w:val="28"/>
                <w:szCs w:val="28"/>
              </w:rPr>
            </w:pPr>
            <w:r w:rsidRPr="00F50D50">
              <w:rPr>
                <w:sz w:val="28"/>
                <w:szCs w:val="28"/>
              </w:rPr>
              <w:t>-</w:t>
            </w:r>
            <w:r>
              <w:rPr>
                <w:sz w:val="28"/>
                <w:szCs w:val="28"/>
              </w:rPr>
              <w:t xml:space="preserve"> п</w:t>
            </w:r>
            <w:r w:rsidRPr="00F50D50">
              <w:rPr>
                <w:sz w:val="28"/>
                <w:szCs w:val="28"/>
              </w:rPr>
              <w:t>роведение работ по восстановлению газ-, водо-</w:t>
            </w:r>
            <w:r>
              <w:rPr>
                <w:sz w:val="28"/>
                <w:szCs w:val="28"/>
              </w:rPr>
              <w:t>, теплосистем</w:t>
            </w:r>
          </w:p>
        </w:tc>
        <w:tc>
          <w:tcPr>
            <w:tcW w:w="2410" w:type="dxa"/>
            <w:tcBorders>
              <w:top w:val="single" w:sz="6" w:space="0" w:color="auto"/>
              <w:left w:val="single" w:sz="6" w:space="0" w:color="auto"/>
              <w:right w:val="single" w:sz="6" w:space="0" w:color="auto"/>
            </w:tcBorders>
            <w:shd w:val="clear" w:color="auto" w:fill="FFFFFF"/>
          </w:tcPr>
          <w:p w:rsidR="00D76083" w:rsidRPr="00F50D50" w:rsidRDefault="00D76083" w:rsidP="00066F9F">
            <w:pPr>
              <w:jc w:val="center"/>
              <w:rPr>
                <w:sz w:val="28"/>
                <w:szCs w:val="28"/>
              </w:rPr>
            </w:pPr>
            <w:r>
              <w:rPr>
                <w:sz w:val="28"/>
                <w:szCs w:val="28"/>
              </w:rPr>
              <w:t>2022-2024</w:t>
            </w:r>
          </w:p>
        </w:tc>
        <w:tc>
          <w:tcPr>
            <w:tcW w:w="2268" w:type="dxa"/>
            <w:tcBorders>
              <w:top w:val="single" w:sz="6" w:space="0" w:color="auto"/>
              <w:left w:val="single" w:sz="6" w:space="0" w:color="auto"/>
              <w:right w:val="single" w:sz="6" w:space="0" w:color="auto"/>
            </w:tcBorders>
            <w:shd w:val="clear" w:color="auto" w:fill="FFFFFF"/>
          </w:tcPr>
          <w:p w:rsidR="00D76083" w:rsidRPr="00F50D50" w:rsidRDefault="00D76083" w:rsidP="00066F9F">
            <w:pPr>
              <w:jc w:val="center"/>
              <w:rPr>
                <w:sz w:val="28"/>
                <w:szCs w:val="28"/>
              </w:rPr>
            </w:pPr>
            <w:r>
              <w:rPr>
                <w:sz w:val="28"/>
                <w:szCs w:val="28"/>
              </w:rPr>
              <w:t>1850,0</w:t>
            </w:r>
          </w:p>
        </w:tc>
        <w:tc>
          <w:tcPr>
            <w:tcW w:w="1559" w:type="dxa"/>
            <w:tcBorders>
              <w:top w:val="single" w:sz="6" w:space="0" w:color="auto"/>
              <w:left w:val="single" w:sz="6" w:space="0" w:color="auto"/>
              <w:right w:val="single" w:sz="6" w:space="0" w:color="auto"/>
            </w:tcBorders>
            <w:shd w:val="clear" w:color="auto" w:fill="FFFFFF"/>
          </w:tcPr>
          <w:p w:rsidR="00D76083" w:rsidRPr="00F50D50" w:rsidRDefault="00D76083" w:rsidP="00066F9F">
            <w:pPr>
              <w:jc w:val="center"/>
              <w:rPr>
                <w:sz w:val="28"/>
                <w:szCs w:val="28"/>
              </w:rPr>
            </w:pPr>
            <w:r>
              <w:rPr>
                <w:sz w:val="28"/>
                <w:szCs w:val="28"/>
              </w:rPr>
              <w:t>840</w:t>
            </w:r>
            <w:r w:rsidRPr="00F50D50">
              <w:rPr>
                <w:sz w:val="28"/>
                <w:szCs w:val="28"/>
              </w:rPr>
              <w:t>,0</w:t>
            </w:r>
          </w:p>
        </w:tc>
        <w:tc>
          <w:tcPr>
            <w:tcW w:w="1843" w:type="dxa"/>
            <w:tcBorders>
              <w:top w:val="single" w:sz="6" w:space="0" w:color="auto"/>
              <w:left w:val="single" w:sz="6" w:space="0" w:color="auto"/>
              <w:right w:val="single" w:sz="6" w:space="0" w:color="auto"/>
            </w:tcBorders>
            <w:shd w:val="clear" w:color="auto" w:fill="FFFFFF"/>
          </w:tcPr>
          <w:p w:rsidR="00D76083" w:rsidRPr="00F50D50" w:rsidRDefault="00D76083" w:rsidP="00066F9F">
            <w:pPr>
              <w:jc w:val="center"/>
              <w:rPr>
                <w:sz w:val="28"/>
                <w:szCs w:val="28"/>
              </w:rPr>
            </w:pPr>
            <w:r>
              <w:rPr>
                <w:sz w:val="28"/>
                <w:szCs w:val="28"/>
              </w:rPr>
              <w:t>71</w:t>
            </w:r>
            <w:r w:rsidRPr="00F50D50">
              <w:rPr>
                <w:sz w:val="28"/>
                <w:szCs w:val="28"/>
              </w:rPr>
              <w:t>0,0</w:t>
            </w:r>
          </w:p>
        </w:tc>
        <w:tc>
          <w:tcPr>
            <w:tcW w:w="1984" w:type="dxa"/>
            <w:tcBorders>
              <w:top w:val="single" w:sz="6" w:space="0" w:color="auto"/>
              <w:left w:val="single" w:sz="6" w:space="0" w:color="auto"/>
              <w:right w:val="single" w:sz="6" w:space="0" w:color="auto"/>
            </w:tcBorders>
            <w:shd w:val="clear" w:color="auto" w:fill="FFFFFF"/>
          </w:tcPr>
          <w:p w:rsidR="00D76083" w:rsidRPr="00F50D50" w:rsidRDefault="00D76083" w:rsidP="00066F9F">
            <w:pPr>
              <w:jc w:val="center"/>
              <w:rPr>
                <w:sz w:val="28"/>
                <w:szCs w:val="28"/>
              </w:rPr>
            </w:pPr>
            <w:r>
              <w:rPr>
                <w:sz w:val="28"/>
                <w:szCs w:val="28"/>
              </w:rPr>
              <w:t>300,0</w:t>
            </w:r>
          </w:p>
        </w:tc>
      </w:tr>
      <w:tr w:rsidR="00D76083" w:rsidRPr="00D35BFD" w:rsidTr="00066F9F">
        <w:trPr>
          <w:trHeight w:hRule="exact" w:val="355"/>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D76083" w:rsidRPr="00D35BFD" w:rsidRDefault="00D76083" w:rsidP="00066F9F">
            <w:pPr>
              <w:jc w:val="center"/>
              <w:rPr>
                <w:b/>
                <w:sz w:val="28"/>
                <w:szCs w:val="28"/>
              </w:rPr>
            </w:pP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D76083" w:rsidRPr="00D35BFD" w:rsidRDefault="00D76083" w:rsidP="00066F9F">
            <w:pPr>
              <w:jc w:val="center"/>
              <w:rPr>
                <w:b/>
                <w:sz w:val="28"/>
                <w:szCs w:val="28"/>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D76083" w:rsidRPr="00D35BFD" w:rsidRDefault="00D76083" w:rsidP="00066F9F">
            <w:pPr>
              <w:jc w:val="center"/>
              <w:rPr>
                <w:b/>
                <w:sz w:val="28"/>
                <w:szCs w:val="28"/>
              </w:rPr>
            </w:pPr>
            <w:r w:rsidRPr="00D35BFD">
              <w:rPr>
                <w:b/>
                <w:sz w:val="28"/>
                <w:szCs w:val="28"/>
              </w:rPr>
              <w:t>Итого: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76083" w:rsidRPr="00D35BFD" w:rsidRDefault="00D76083" w:rsidP="00066F9F">
            <w:pPr>
              <w:jc w:val="center"/>
              <w:rPr>
                <w:b/>
                <w:sz w:val="28"/>
                <w:szCs w:val="28"/>
              </w:rPr>
            </w:pPr>
            <w:r>
              <w:rPr>
                <w:b/>
                <w:sz w:val="28"/>
                <w:szCs w:val="28"/>
              </w:rPr>
              <w:t>1850,0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76083" w:rsidRPr="00D35BFD" w:rsidRDefault="00D76083" w:rsidP="00066F9F">
            <w:pPr>
              <w:jc w:val="center"/>
              <w:rPr>
                <w:b/>
                <w:sz w:val="28"/>
                <w:szCs w:val="28"/>
              </w:rPr>
            </w:pPr>
            <w:r>
              <w:rPr>
                <w:b/>
                <w:sz w:val="28"/>
                <w:szCs w:val="28"/>
              </w:rPr>
              <w:t>840</w:t>
            </w:r>
            <w:r w:rsidRPr="00D35BFD">
              <w:rPr>
                <w:b/>
                <w:sz w:val="28"/>
                <w:szCs w:val="28"/>
              </w:rPr>
              <w:t>,0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76083" w:rsidRPr="00D35BFD" w:rsidRDefault="00D76083" w:rsidP="00066F9F">
            <w:pPr>
              <w:jc w:val="center"/>
              <w:rPr>
                <w:b/>
                <w:sz w:val="28"/>
                <w:szCs w:val="28"/>
              </w:rPr>
            </w:pPr>
            <w:r>
              <w:rPr>
                <w:b/>
                <w:sz w:val="28"/>
                <w:szCs w:val="28"/>
              </w:rPr>
              <w:t>71</w:t>
            </w:r>
            <w:r w:rsidRPr="00D35BFD">
              <w:rPr>
                <w:b/>
                <w:sz w:val="28"/>
                <w:szCs w:val="28"/>
              </w:rPr>
              <w:t>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76083" w:rsidRPr="00D35BFD" w:rsidRDefault="00D76083" w:rsidP="00066F9F">
            <w:pPr>
              <w:jc w:val="center"/>
              <w:rPr>
                <w:b/>
                <w:sz w:val="28"/>
                <w:szCs w:val="28"/>
              </w:rPr>
            </w:pPr>
            <w:r>
              <w:rPr>
                <w:b/>
                <w:sz w:val="28"/>
                <w:szCs w:val="28"/>
              </w:rPr>
              <w:t>300,0</w:t>
            </w:r>
          </w:p>
        </w:tc>
      </w:tr>
    </w:tbl>
    <w:p w:rsidR="00D76083" w:rsidRPr="00F50D50" w:rsidRDefault="00D76083" w:rsidP="00D76083">
      <w:pPr>
        <w:jc w:val="center"/>
        <w:rPr>
          <w:b/>
          <w:sz w:val="28"/>
          <w:szCs w:val="28"/>
        </w:rPr>
      </w:pPr>
    </w:p>
    <w:p w:rsidR="00D76083" w:rsidRPr="00D30BC9" w:rsidRDefault="00D76083" w:rsidP="00D76083">
      <w:pPr>
        <w:jc w:val="center"/>
        <w:rPr>
          <w:b/>
          <w:sz w:val="28"/>
          <w:szCs w:val="28"/>
          <w:shd w:val="clear" w:color="auto" w:fill="FFFFFF"/>
        </w:rPr>
      </w:pPr>
    </w:p>
    <w:p w:rsidR="00D76083" w:rsidRPr="00D30BC9" w:rsidRDefault="00D76083" w:rsidP="00D76083">
      <w:pPr>
        <w:jc w:val="center"/>
        <w:rPr>
          <w:b/>
          <w:sz w:val="28"/>
          <w:szCs w:val="28"/>
          <w:shd w:val="clear" w:color="auto" w:fill="FFFFFF"/>
        </w:rPr>
      </w:pPr>
    </w:p>
    <w:p w:rsidR="00D76083" w:rsidRPr="007F379B" w:rsidRDefault="00D76083" w:rsidP="00D76083">
      <w:pPr>
        <w:jc w:val="center"/>
        <w:rPr>
          <w:shd w:val="clear" w:color="auto" w:fill="FFFFFF"/>
        </w:rPr>
      </w:pPr>
    </w:p>
    <w:p w:rsidR="00D76083" w:rsidRPr="00DB7DAD" w:rsidRDefault="00D76083" w:rsidP="00D76083">
      <w:pPr>
        <w:jc w:val="center"/>
        <w:rPr>
          <w:szCs w:val="28"/>
        </w:rPr>
      </w:pPr>
    </w:p>
    <w:p w:rsidR="002C4DF8" w:rsidRDefault="002C4DF8" w:rsidP="00D76083">
      <w:pPr>
        <w:jc w:val="center"/>
      </w:pPr>
    </w:p>
    <w:sectPr w:rsidR="002C4DF8" w:rsidSect="005D4FE9">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720" w:rsidRDefault="008D2720">
      <w:r>
        <w:separator/>
      </w:r>
    </w:p>
  </w:endnote>
  <w:endnote w:type="continuationSeparator" w:id="1">
    <w:p w:rsidR="008D2720" w:rsidRDefault="008D27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720" w:rsidRDefault="008D2720">
      <w:r>
        <w:separator/>
      </w:r>
    </w:p>
  </w:footnote>
  <w:footnote w:type="continuationSeparator" w:id="1">
    <w:p w:rsidR="008D2720" w:rsidRDefault="008D27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1">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3">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6">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7">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5"/>
  </w:num>
  <w:num w:numId="2">
    <w:abstractNumId w:val="27"/>
  </w:num>
  <w:num w:numId="3">
    <w:abstractNumId w:val="29"/>
  </w:num>
  <w:num w:numId="4">
    <w:abstractNumId w:val="8"/>
  </w:num>
  <w:num w:numId="5">
    <w:abstractNumId w:val="6"/>
  </w:num>
  <w:num w:numId="6">
    <w:abstractNumId w:val="10"/>
  </w:num>
  <w:num w:numId="7">
    <w:abstractNumId w:val="2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8"/>
  </w:num>
  <w:num w:numId="17">
    <w:abstractNumId w:val="23"/>
  </w:num>
  <w:num w:numId="18">
    <w:abstractNumId w:val="17"/>
  </w:num>
  <w:num w:numId="19">
    <w:abstractNumId w:val="9"/>
  </w:num>
  <w:num w:numId="20">
    <w:abstractNumId w:val="16"/>
  </w:num>
  <w:num w:numId="21">
    <w:abstractNumId w:val="19"/>
  </w:num>
  <w:num w:numId="22">
    <w:abstractNumId w:val="24"/>
  </w:num>
  <w:num w:numId="23">
    <w:abstractNumId w:val="12"/>
  </w:num>
  <w:num w:numId="24">
    <w:abstractNumId w:val="21"/>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0"/>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8"/>
  </w:num>
  <w:num w:numId="31">
    <w:abstractNumId w:val="3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5AF"/>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DF8"/>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1F5B"/>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4F"/>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C64"/>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93E"/>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9D0"/>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4F7"/>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4FE9"/>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9E"/>
    <w:rsid w:val="007556FC"/>
    <w:rsid w:val="007557BA"/>
    <w:rsid w:val="0075591E"/>
    <w:rsid w:val="00755A73"/>
    <w:rsid w:val="0075612E"/>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070"/>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72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4FC8"/>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547"/>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13B"/>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749"/>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A9"/>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05B"/>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2F"/>
    <w:rsid w:val="00D66E12"/>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083"/>
    <w:rsid w:val="00D7623D"/>
    <w:rsid w:val="00D764D0"/>
    <w:rsid w:val="00D7650E"/>
    <w:rsid w:val="00D76615"/>
    <w:rsid w:val="00D7694F"/>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330"/>
    <w:rsid w:val="00D8274B"/>
    <w:rsid w:val="00D8287C"/>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256"/>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9B5"/>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1D51"/>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0B"/>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BA6"/>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99"/>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99"/>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E5223F-900F-4A7C-809B-D97E2BBC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1399</Words>
  <Characters>7979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9360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2023-12-12T09:53:00Z</cp:lastPrinted>
  <dcterms:created xsi:type="dcterms:W3CDTF">2023-12-12T10:09:00Z</dcterms:created>
  <dcterms:modified xsi:type="dcterms:W3CDTF">2023-12-12T10:09:00Z</dcterms:modified>
</cp:coreProperties>
</file>