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973" w:rsidRPr="00654973" w:rsidRDefault="00654973" w:rsidP="00654973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>Приложение №3</w:t>
      </w:r>
    </w:p>
    <w:p w:rsidR="00654973" w:rsidRPr="00654973" w:rsidRDefault="00654973" w:rsidP="00654973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>к решению Калининского районного Собрания</w:t>
      </w:r>
    </w:p>
    <w:p w:rsidR="00654973" w:rsidRPr="00654973" w:rsidRDefault="00654973" w:rsidP="00654973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>Калининского муниципального района</w:t>
      </w:r>
    </w:p>
    <w:p w:rsidR="00654973" w:rsidRPr="00654973" w:rsidRDefault="00654973" w:rsidP="00654973">
      <w:pPr>
        <w:pStyle w:val="ac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>от 28.10.2025 г. № 32-203</w:t>
      </w:r>
    </w:p>
    <w:p w:rsidR="00654973" w:rsidRPr="00654973" w:rsidRDefault="00654973" w:rsidP="00654973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654973" w:rsidRPr="00654973" w:rsidRDefault="00654973" w:rsidP="00654973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 (муниципальным программам района и непрограммным направлениям деятельности), группам (группам и подгруппам) видов расходов классификации расходов районного бюджета на 2025 год и на плановый период 2026 и 2027 годов</w:t>
      </w:r>
    </w:p>
    <w:p w:rsidR="00654973" w:rsidRPr="00654973" w:rsidRDefault="00654973" w:rsidP="00654973">
      <w:pPr>
        <w:pStyle w:val="ac"/>
        <w:jc w:val="right"/>
        <w:rPr>
          <w:rFonts w:ascii="Times New Roman" w:hAnsi="Times New Roman" w:cs="Times New Roman"/>
          <w:sz w:val="24"/>
          <w:szCs w:val="24"/>
        </w:rPr>
      </w:pPr>
      <w:r w:rsidRPr="00654973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W w:w="15608" w:type="dxa"/>
        <w:tblInd w:w="93" w:type="dxa"/>
        <w:tblLook w:val="04A0"/>
      </w:tblPr>
      <w:tblGrid>
        <w:gridCol w:w="9190"/>
        <w:gridCol w:w="1596"/>
        <w:gridCol w:w="1145"/>
        <w:gridCol w:w="1291"/>
        <w:gridCol w:w="1276"/>
        <w:gridCol w:w="1110"/>
      </w:tblGrid>
      <w:tr w:rsidR="00654973" w:rsidRPr="00654973" w:rsidTr="00654973">
        <w:trPr>
          <w:trHeight w:val="481"/>
        </w:trPr>
        <w:tc>
          <w:tcPr>
            <w:tcW w:w="9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654973" w:rsidRPr="00654973" w:rsidTr="00654973">
        <w:trPr>
          <w:trHeight w:val="481"/>
        </w:trPr>
        <w:tc>
          <w:tcPr>
            <w:tcW w:w="9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предоставлению гражданам, имеющих трех и более детей, в собственность бесплатно земельных участков, находящихся в государственной или муниципальной собственности, расположенных в границах муниципальных образований Калининского района на 2023-2025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657 695,2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629 222,2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561 703,0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дошкольного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дошкольного образования»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76 183,7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73 990,2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54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29 808,6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31 055,2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40 265,4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1 550,2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71101V0000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общеобразовательных учреждений"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536 637,2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514 282,5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446 746,6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общеобразовательных учреждений"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457 134,9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399 961,1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398 466,4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25 554,7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23 235,8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7120172130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7120176900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359 557,7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353 785,3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354 701,4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7120177160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121,9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7120177200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3 091,6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7120178320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7120178750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1 066,7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1 109,4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(муниципальные образовательные организации)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71201L3042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11 921,2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10 452,3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9 998,8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спортивных залов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71201S2120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центров образования естественно-научной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27 815,9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71201U3190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17 298,8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5 010,0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16 698,8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«Все лучшее детям»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31 864,7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712Ю455590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двух финансовых лет)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28 343,6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 (объекты, планируемые к реализации в рамках одного финансового года)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712Ю457502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66 425,2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реализации мероприятий по модернизации школьных систем образования (объекты, планируемые к реализации в рамках двух финансовых лет) (в рамках достижения соответствующих задач федерального проекта)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712Ю4А7501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1 095,5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47 637,6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47 896,2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48 280,2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 и профессиональных образовательных организаций (общеобразовательные организации)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712Ю650501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712Ю651790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2 436,6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2 480,7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712Ю653030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43 538,3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43 760,5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44 100,4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19 123,8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дополнительного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19 123,8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15 016,0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11 816,0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7130107300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укрепление материально-технической базы муниципальных образовательных организаций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7130179908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 муниципальных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71301S2110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Оснащение и укрепление материально-технической базы образовательных организаций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71301S9150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"Организация летнего отдыха, оздоровления, занятости детей и подростков"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7140000000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организации летнего отдыха, оздоровления, занятости детей и подростков"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7140100000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71401V0000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2 878,3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"Программное обеспечение, общехозяйственные расходы и содержание имущества централизованной бухгалтерии учреждений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программному обеспечению, общехозяйственным расходам и содержанию имущества централизованной бухгалтерии учреждений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19 514,1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19 992,4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20 009,1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18 999,8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262,9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организации предоставления 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7150177800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229,7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236,7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71501V0000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"Обеспечение и содержание эксплуатационно-методической службы системы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и содержанию эксплуатационно-методической службы системы образования"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3 358,1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2 941,1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2 948,1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2 841,1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71601V0000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16 396,4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"Развитие и сохранение культуры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и сохранению культуры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9 975,6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14 780,1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9 725,6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и текущего ремонта, техническое оснащение муниципальных учреждений культурно-досугового типа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7220174020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72201V0000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Подпрограмма "Сохранение и развитие сети библиотек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сохранению и развитию сети библиотек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6 420,8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5 920,8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 (комплектование книжных фондов муниципальных общедоступных библиотек)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72301L5191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72301V0000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администрации Калининского МР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администрации Калининского МР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7A001V0000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7E00000000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малого и среднего предпринимательства в Калининском муниципальном районе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7E00100000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7E001V0000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«Патриотическое воспитание молодежи Калининского муниципального района Саратовской области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7F00000000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патриотическому воспитанию молодежи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7F00100000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7F001V0000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37 585,4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расходных обязательств, связанных с повышением оплаты труда отдельным категориям работников бюджетной сферы на 2023-2025 годы в Калининском муниципальном районе"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37 585,4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36 401,2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7Q00172500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Сохранение достигнутых показателей повышения оплаты труда отдельных категорий работников бюджетной сферы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7Q001S2500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84 801,3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"Калининсктепло" Калининского муниципального района на 2024 - 2026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84 801,3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24 363,0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36 150,0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34 565,3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10 135,0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18 135,0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34 235,0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50 086,0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14 078,0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17 865,0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49 986,0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13 978,0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17 765,0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7S001V0000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системы коммунальной инфраструктуры Калининского муниципального района на 2025-2027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7T00000000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системы коммунальной инфраструктуры Калининского муниципального района на 2025-2027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7T00100000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7T001V0000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туризма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7U00000000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развитию туризма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7U00100000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7U001V0000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«Предоставление транспортных услуг населению и организация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7V00000000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предоставлению транспортных услуг населению и организации транспортного обслуживания населения между поселениями в границах Калининского муниципального района Саратовской области на 2025 – 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7V00100000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7V001V0000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"Содержание, ремонт, в том числе капитальный ремонт,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содержанию, ремонту, в том числе капитальному ремонту, объектов муниципальной собственности Калининского МР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4 905,4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за счет средств, выделяемых из резервного фонда Правительства Саратовской области, на выполнение неотложных аварийно-восстановительных работ, связанных с предупреждением и ликвидацией чрезвычайных ситуаций природного и техногенного характера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7Z00179914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7Z001V0000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Калининском муниципальном районе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7Б00000000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противодействию коррупции в Калининском муниципальном районе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7Б00100000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7Б001V0000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«Гармонизация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7В00000000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гармонизации межнациональных и межконфессиональных отношений в Калининском муниципальном районе на 2025-2027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7В00100000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7В001V0000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«Комплексные меры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7Г00000000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профилактике правонарушений и усилению борьбы с преступностью, профилактике незаконного потребления наркотических средств и психотропных веществ, наркомании, оказании поддержки гражданам и их объединениям, участвующим в охране общественного порядка, создание условий для деятельности Народных дружин на территории Калининского муниципального района Саратовской области на 2024 – 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7Г00100000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7Г001V0000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7Ж00000000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жильем молодых семей на территории  Калининского муниципального района Саратовской области на 2025-2027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7Ж00100000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7Ж001L4970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7И00000000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профилактике терроризма и экстремизма в Калининском муниципальном районе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7И00100000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7И001V0000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Калининского муниципального района 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социальной поддержке граждан Калининского муниципального района 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8 439,5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7К00177900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3 587,5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4 902,0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4 852,0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4 752,0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7К001V0000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«Материально-техническое обеспечение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материально-техническому обеспечению работы муниципального казенного учреждения «ЕДДС» Калининского  муниципального района на 2024-2026 г.г.»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1 658,0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1 503,0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7Л001V0000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7М00000000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материально-технической базы Управления земельно-имущественных отношений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7М00100000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7М001V0000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и распоряжение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управлению и распоряжению муниципальным имуществом, находящимся в собственности Калининского муниципального района, и земельными участками, государственная собственность на которые не разграничена, на 2023-2025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7Н001L5990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7Н001V0000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"Материально-техническое обеспечение работы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материально-техническому обеспечению работы администрации Калининского муниципального района на 2024-2026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7П001V0000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"Капитальный ремонт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7С00000000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капитальному ремонту муниципального имущества в многоквартирных домах на территории Калининского района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7С00100000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7С001V0000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и содержание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7У00000000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укреплению и содержанию материально-технической базы Управления жилищно-коммунального хозяйства администрации Калининского муниципального района Саратовской области на 2023-2025 годы"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7У00100000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7У001V0000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муниципальном дорожном фонде Калининского муниципального района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"Капитальный ремонт, ремонт и содержание автомобильных дорог общего пользования местного значения в границах Калининского муниципального района Саратовской области, за счет средств районного дорожного фонда"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31 947,1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ремонт и содержание автомобильных дорог и сооружений на них за счет средств муниципального дорожного фонда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7Ф0019Д011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30 752,1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31 452,2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7Ф0019Д807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дорожно-эксплуатационной техникой муниципальных районов, муниципальных округов и городских округов области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7Ф001SД807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7Ф001V0000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организации исполнения бюджета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7Ц00000000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обеспечению организации исполнения бюджета на 2025-2027 г.г."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7Ц00100000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7Ц001V0000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1 316,3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1 343,6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"Материально - техническое обеспечение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24 150,0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"Мероприятия по материально - техническому обеспечению работы муниципального казенного учреждения "Чистый город" Калининского муниципального района на 2025 - 2027 гг."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56 017,0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17 150,0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24 150,0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33 622,0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33 572,0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 на имущество и транспортного налога районными муниципальными казенными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7Ч00106200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22 245,0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6 990,0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5 990,0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5 980,0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22 195,0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6 980,0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5 980,0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7Ч001V0000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казенного учреждения Калининского муниципального района «Архив» на 2023-2025 гг.»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районных муниципальных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7Ш00104200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7Щ00000000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обеспечению деятельности муниципального бюджетного учреждения «Централизованная бухгалтерия» администрации Калининского муниципального района Саратовской области на 2023-2025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7Щ00100000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7Щ00104100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8 580,0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7 000,0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физической культуры и спорта в Калининском муниципальном районе на 2024-2026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«Мероприятия по развитию физической культуры и спорта в Калининском муниципальном районе на 2024-2026 годы»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214 275,7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и монтаж оборудования для создания «умных» спортивных площадок (модульное спортивное сооружение)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7Ю001L7532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 за счет средств местного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7Ю001S7532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2 465,1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мероприятия муниципальной программы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7Ю001V0000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29 974,1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созданию «умной» спортивной площадки (модульное спортивное сооружение) (средства для достижения показателей результативности)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7Ю001А7532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46 836,5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2 754,9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2 726,1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субъекта Российской Федерации за счет субвенций из областного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3 174,7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2 714,4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2 714,4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9010076500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9010076600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1 088,6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9010077130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537,2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9020051200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муниципальной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80 211,6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46 509,1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44 509,1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представительного органа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1 169,0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525,0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9110002200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иных муниципальных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руководителя Контрольно-счетной комиссии Калининского муниципального района Саратовской области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703,1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688,1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9120001300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9120002200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78 139,5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45 281,0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43 281,0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Главы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9130001000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3 445,2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73 947,6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41 730,9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39 730,9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41 554,8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39 554,8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73 451,5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41 554,8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39 554,8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130,1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9130002200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9130006100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104,9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9130078760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бюджетных и автономных учреждений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3 714,3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2 294,3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выполнение муниципальных заданий муниципальными бюджетными и автономными учреждениями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2 316,6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предоставление субсидий муниципальным бюджетным и автономным учреждениям на иные цели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9320004300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 данных печатных средств массовой информации, учрежденных  органами местного самоуправления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9320078600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1 294,3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Обслуживание долговых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9500000000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обслуживание долговых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9510000000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9510019710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593,5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2 708,0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9600000000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межбюджетных трансфертов местным бюджетам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9610000000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полномочий по расчету и предоставлению дотаций поселениям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Дотации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9610076100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1 776,5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1 857,0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1 926,2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на исполнение отдельных обязательств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36 053,8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613,3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решений, не связанных с погашением кредиторской задолженности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9920000000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Расходы по исполнительным листам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9920094100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Внепрограммные мероприятия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35 508,0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Выявление, оценка и (или) ликвидация объектов накопленного вреда окружающей среде, а так же иные природоохранные мероприятия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9930000700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1 143,2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543,3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513,3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мер поддержки студентам медицинских учебных заведений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9930008200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дополнительных мер социальной поддержки гражданам, заключившим контракт о прохождении военной службы и иные связанные выплаты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9930008480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32 168,0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Достижение показателей деятельности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9930079330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1 696,8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9940000000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Средства резервного фонда администраций муниципальных образований района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9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9940008800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54973" w:rsidRPr="00654973" w:rsidTr="00654973">
        <w:trPr>
          <w:trHeight w:val="20"/>
        </w:trPr>
        <w:tc>
          <w:tcPr>
            <w:tcW w:w="11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 xml:space="preserve">1 270 663,4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 xml:space="preserve">798 219,1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973" w:rsidRPr="00654973" w:rsidRDefault="00654973" w:rsidP="00654973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654973">
              <w:rPr>
                <w:rFonts w:ascii="Times New Roman" w:hAnsi="Times New Roman" w:cs="Times New Roman"/>
                <w:sz w:val="24"/>
                <w:szCs w:val="24"/>
              </w:rPr>
              <w:t xml:space="preserve">745 431,1 </w:t>
            </w:r>
          </w:p>
        </w:tc>
      </w:tr>
    </w:tbl>
    <w:p w:rsidR="00654973" w:rsidRPr="00654973" w:rsidRDefault="00654973" w:rsidP="00654973">
      <w:pPr>
        <w:pStyle w:val="ac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54973" w:rsidRPr="00654973" w:rsidRDefault="00654973" w:rsidP="00654973">
      <w:pPr>
        <w:pStyle w:val="ac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54973" w:rsidRPr="00654973" w:rsidRDefault="00654973" w:rsidP="00654973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54973">
        <w:rPr>
          <w:rFonts w:ascii="Times New Roman" w:hAnsi="Times New Roman" w:cs="Times New Roman"/>
          <w:b/>
          <w:sz w:val="24"/>
          <w:szCs w:val="24"/>
        </w:rPr>
        <w:t xml:space="preserve">Секретарь районного Собрания                                                                                                                                                     Л.Н. Сафонова </w:t>
      </w:r>
    </w:p>
    <w:p w:rsidR="00937684" w:rsidRPr="00654973" w:rsidRDefault="00937684" w:rsidP="00654973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937684" w:rsidRPr="00654973" w:rsidSect="00807ED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DE9" w:rsidRDefault="008B1DE9" w:rsidP="00A30069">
      <w:pPr>
        <w:spacing w:after="0" w:line="240" w:lineRule="auto"/>
      </w:pPr>
      <w:r>
        <w:separator/>
      </w:r>
    </w:p>
  </w:endnote>
  <w:endnote w:type="continuationSeparator" w:id="1">
    <w:p w:rsidR="008B1DE9" w:rsidRDefault="008B1DE9" w:rsidP="00A3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DE9" w:rsidRDefault="008B1DE9" w:rsidP="00A30069">
      <w:pPr>
        <w:spacing w:after="0" w:line="240" w:lineRule="auto"/>
      </w:pPr>
      <w:r>
        <w:separator/>
      </w:r>
    </w:p>
  </w:footnote>
  <w:footnote w:type="continuationSeparator" w:id="1">
    <w:p w:rsidR="008B1DE9" w:rsidRDefault="008B1DE9" w:rsidP="00A3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1F54"/>
    <w:multiLevelType w:val="hybridMultilevel"/>
    <w:tmpl w:val="1874860C"/>
    <w:lvl w:ilvl="0" w:tplc="A9C67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3A63797"/>
    <w:multiLevelType w:val="hybridMultilevel"/>
    <w:tmpl w:val="A56823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042BB"/>
    <w:multiLevelType w:val="hybridMultilevel"/>
    <w:tmpl w:val="226E5710"/>
    <w:lvl w:ilvl="0" w:tplc="E1E8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CA82D9C"/>
    <w:multiLevelType w:val="hybridMultilevel"/>
    <w:tmpl w:val="CC8C9956"/>
    <w:lvl w:ilvl="0" w:tplc="87BE210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3543B65"/>
    <w:multiLevelType w:val="hybridMultilevel"/>
    <w:tmpl w:val="7C400D0E"/>
    <w:lvl w:ilvl="0" w:tplc="AA340440">
      <w:start w:val="12"/>
      <w:numFmt w:val="decimal"/>
      <w:lvlText w:val="%1."/>
      <w:lvlJc w:val="left"/>
      <w:pPr>
        <w:ind w:left="1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>
    <w:nsid w:val="1BFC4CBF"/>
    <w:multiLevelType w:val="hybridMultilevel"/>
    <w:tmpl w:val="0810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70392"/>
    <w:multiLevelType w:val="hybridMultilevel"/>
    <w:tmpl w:val="C312143A"/>
    <w:lvl w:ilvl="0" w:tplc="6D221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F67C1"/>
    <w:multiLevelType w:val="hybridMultilevel"/>
    <w:tmpl w:val="D1D6AACA"/>
    <w:lvl w:ilvl="0" w:tplc="DB805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D33E5C"/>
    <w:multiLevelType w:val="hybridMultilevel"/>
    <w:tmpl w:val="929E61D4"/>
    <w:lvl w:ilvl="0" w:tplc="4D123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150A9"/>
    <w:multiLevelType w:val="hybridMultilevel"/>
    <w:tmpl w:val="085052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660B3"/>
    <w:multiLevelType w:val="hybridMultilevel"/>
    <w:tmpl w:val="61124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11B91"/>
    <w:multiLevelType w:val="hybridMultilevel"/>
    <w:tmpl w:val="DAB02358"/>
    <w:lvl w:ilvl="0" w:tplc="11BE22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9290906"/>
    <w:multiLevelType w:val="hybridMultilevel"/>
    <w:tmpl w:val="6256EBC8"/>
    <w:lvl w:ilvl="0" w:tplc="4AFAC058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EB383A"/>
    <w:multiLevelType w:val="hybridMultilevel"/>
    <w:tmpl w:val="45F4FC68"/>
    <w:lvl w:ilvl="0" w:tplc="33A0F0E0">
      <w:start w:val="3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>
    <w:nsid w:val="40F83750"/>
    <w:multiLevelType w:val="hybridMultilevel"/>
    <w:tmpl w:val="4DD0984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A079C7"/>
    <w:multiLevelType w:val="hybridMultilevel"/>
    <w:tmpl w:val="EB3CE796"/>
    <w:lvl w:ilvl="0" w:tplc="158CF4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B3A2F60"/>
    <w:multiLevelType w:val="hybridMultilevel"/>
    <w:tmpl w:val="3C9E06DE"/>
    <w:lvl w:ilvl="0" w:tplc="EA623A9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D2C1B"/>
    <w:multiLevelType w:val="hybridMultilevel"/>
    <w:tmpl w:val="17FA47D0"/>
    <w:lvl w:ilvl="0" w:tplc="8DE61584">
      <w:start w:val="1"/>
      <w:numFmt w:val="decimal"/>
      <w:lvlText w:val="%1)"/>
      <w:lvlJc w:val="left"/>
      <w:pPr>
        <w:ind w:left="1452" w:hanging="88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E752E10"/>
    <w:multiLevelType w:val="hybridMultilevel"/>
    <w:tmpl w:val="AFE67CF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A267634"/>
    <w:multiLevelType w:val="hybridMultilevel"/>
    <w:tmpl w:val="CBD411C8"/>
    <w:lvl w:ilvl="0" w:tplc="742AF5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12488"/>
    <w:multiLevelType w:val="hybridMultilevel"/>
    <w:tmpl w:val="5E60F846"/>
    <w:lvl w:ilvl="0" w:tplc="5770FEE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79975E66"/>
    <w:multiLevelType w:val="hybridMultilevel"/>
    <w:tmpl w:val="43CEA688"/>
    <w:lvl w:ilvl="0" w:tplc="5DEA6B5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D724FC1"/>
    <w:multiLevelType w:val="hybridMultilevel"/>
    <w:tmpl w:val="1FCE8432"/>
    <w:lvl w:ilvl="0" w:tplc="21A896D6">
      <w:start w:val="20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2"/>
  </w:num>
  <w:num w:numId="3">
    <w:abstractNumId w:val="5"/>
  </w:num>
  <w:num w:numId="4">
    <w:abstractNumId w:val="10"/>
  </w:num>
  <w:num w:numId="5">
    <w:abstractNumId w:val="18"/>
  </w:num>
  <w:num w:numId="6">
    <w:abstractNumId w:val="0"/>
  </w:num>
  <w:num w:numId="7">
    <w:abstractNumId w:val="11"/>
  </w:num>
  <w:num w:numId="8">
    <w:abstractNumId w:val="20"/>
  </w:num>
  <w:num w:numId="9">
    <w:abstractNumId w:val="16"/>
  </w:num>
  <w:num w:numId="10">
    <w:abstractNumId w:val="3"/>
  </w:num>
  <w:num w:numId="11">
    <w:abstractNumId w:val="21"/>
  </w:num>
  <w:num w:numId="12">
    <w:abstractNumId w:val="12"/>
  </w:num>
  <w:num w:numId="13">
    <w:abstractNumId w:val="15"/>
  </w:num>
  <w:num w:numId="14">
    <w:abstractNumId w:val="17"/>
  </w:num>
  <w:num w:numId="15">
    <w:abstractNumId w:val="2"/>
  </w:num>
  <w:num w:numId="16">
    <w:abstractNumId w:val="19"/>
  </w:num>
  <w:num w:numId="17">
    <w:abstractNumId w:val="14"/>
  </w:num>
  <w:num w:numId="18">
    <w:abstractNumId w:val="7"/>
  </w:num>
  <w:num w:numId="19">
    <w:abstractNumId w:val="8"/>
  </w:num>
  <w:num w:numId="20">
    <w:abstractNumId w:val="6"/>
  </w:num>
  <w:num w:numId="21">
    <w:abstractNumId w:val="1"/>
  </w:num>
  <w:num w:numId="22">
    <w:abstractNumId w:val="9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807EDA"/>
    <w:rsid w:val="00191B31"/>
    <w:rsid w:val="0024322F"/>
    <w:rsid w:val="00264F66"/>
    <w:rsid w:val="006360B0"/>
    <w:rsid w:val="00654973"/>
    <w:rsid w:val="00807EDA"/>
    <w:rsid w:val="008677A0"/>
    <w:rsid w:val="008B1DE9"/>
    <w:rsid w:val="008C2D97"/>
    <w:rsid w:val="00937684"/>
    <w:rsid w:val="00A30069"/>
    <w:rsid w:val="00B87AA4"/>
    <w:rsid w:val="00CC69B2"/>
    <w:rsid w:val="00DF0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97"/>
  </w:style>
  <w:style w:type="paragraph" w:styleId="1">
    <w:name w:val="heading 1"/>
    <w:basedOn w:val="a"/>
    <w:next w:val="a"/>
    <w:link w:val="10"/>
    <w:uiPriority w:val="99"/>
    <w:qFormat/>
    <w:rsid w:val="00807ED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807EDA"/>
    <w:pPr>
      <w:keepNext/>
      <w:spacing w:before="240" w:after="60"/>
      <w:outlineLvl w:val="1"/>
    </w:pPr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07ED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807EDA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807EDA"/>
    <w:rPr>
      <w:rFonts w:ascii="Arial" w:eastAsia="Calibri" w:hAnsi="Arial" w:cs="Times New Roman"/>
      <w:b/>
      <w:bCs/>
      <w:i/>
      <w:i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semiHidden/>
    <w:rsid w:val="00807ED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807EDA"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807ED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807EDA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807EDA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807ED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807EDA"/>
    <w:rPr>
      <w:rFonts w:ascii="Times New Roman" w:eastAsia="Times New Roman" w:hAnsi="Times New Roman" w:cs="Times New Roman"/>
      <w:sz w:val="24"/>
      <w:szCs w:val="20"/>
    </w:rPr>
  </w:style>
  <w:style w:type="character" w:customStyle="1" w:styleId="4">
    <w:name w:val="Знак Знак4"/>
    <w:rsid w:val="00807ED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807EDA"/>
    <w:pPr>
      <w:spacing w:after="0" w:line="240" w:lineRule="auto"/>
      <w:ind w:right="200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Название Знак"/>
    <w:basedOn w:val="a0"/>
    <w:link w:val="a7"/>
    <w:rsid w:val="00807ED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e4">
    <w:name w:val="Style4"/>
    <w:basedOn w:val="a"/>
    <w:rsid w:val="00807EDA"/>
    <w:pPr>
      <w:widowControl w:val="0"/>
      <w:autoSpaceDE w:val="0"/>
      <w:autoSpaceDN w:val="0"/>
      <w:adjustRightInd w:val="0"/>
      <w:spacing w:after="0" w:line="31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07EDA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07E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807ED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sd-Deva-IN"/>
    </w:rPr>
  </w:style>
  <w:style w:type="paragraph" w:customStyle="1" w:styleId="ConsPlusCell">
    <w:name w:val="ConsPlusCell"/>
    <w:uiPriority w:val="99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bidi="sd-Deva-IN"/>
    </w:rPr>
  </w:style>
  <w:style w:type="paragraph" w:customStyle="1" w:styleId="a9">
    <w:name w:val="Òåêñò äîêóìåíòà"/>
    <w:basedOn w:val="a"/>
    <w:uiPriority w:val="99"/>
    <w:rsid w:val="00807ED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807E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bidi="sd-Deva-IN"/>
    </w:rPr>
  </w:style>
  <w:style w:type="paragraph" w:customStyle="1" w:styleId="ConsPlusNormal">
    <w:name w:val="ConsPlusNormal"/>
    <w:rsid w:val="00807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807E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807ED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807EDA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No Spacing"/>
    <w:link w:val="ad"/>
    <w:uiPriority w:val="1"/>
    <w:qFormat/>
    <w:rsid w:val="00807ED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1"/>
    <w:qFormat/>
    <w:locked/>
    <w:rsid w:val="00807EDA"/>
    <w:rPr>
      <w:rFonts w:ascii="Calibri" w:eastAsia="Times New Roman" w:hAnsi="Calibri" w:cs="Calibri"/>
    </w:rPr>
  </w:style>
  <w:style w:type="character" w:styleId="ae">
    <w:name w:val="Hyperlink"/>
    <w:uiPriority w:val="99"/>
    <w:unhideWhenUsed/>
    <w:rsid w:val="00807EDA"/>
    <w:rPr>
      <w:color w:val="0000FF"/>
      <w:u w:val="single"/>
    </w:rPr>
  </w:style>
  <w:style w:type="table" w:styleId="af">
    <w:name w:val="Table Grid"/>
    <w:basedOn w:val="a1"/>
    <w:uiPriority w:val="59"/>
    <w:rsid w:val="00807ED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Комментарий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rsid w:val="00807ED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807E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3">
    <w:name w:val="Body Text 2"/>
    <w:basedOn w:val="a"/>
    <w:link w:val="24"/>
    <w:rsid w:val="00807E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807EDA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unhideWhenUsed/>
    <w:rsid w:val="00807ED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rsid w:val="00807EDA"/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807EDA"/>
  </w:style>
  <w:style w:type="character" w:styleId="af5">
    <w:name w:val="FollowedHyperlink"/>
    <w:uiPriority w:val="99"/>
    <w:unhideWhenUsed/>
    <w:rsid w:val="00807EDA"/>
    <w:rPr>
      <w:color w:val="800080"/>
      <w:u w:val="single"/>
    </w:rPr>
  </w:style>
  <w:style w:type="paragraph" w:customStyle="1" w:styleId="xl64">
    <w:name w:val="xl64"/>
    <w:basedOn w:val="a"/>
    <w:rsid w:val="00807ED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8">
    <w:name w:val="xl6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6">
    <w:name w:val="xl7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9">
    <w:name w:val="xl79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af6">
    <w:name w:val="Normal (Web)"/>
    <w:basedOn w:val="a"/>
    <w:uiPriority w:val="99"/>
    <w:unhideWhenUsed/>
    <w:rsid w:val="00807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7EDA"/>
  </w:style>
  <w:style w:type="paragraph" w:customStyle="1" w:styleId="xl80">
    <w:name w:val="xl80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807EDA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a"/>
    <w:rsid w:val="00807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extended-textshort">
    <w:name w:val="extended-text__short"/>
    <w:rsid w:val="00807EDA"/>
  </w:style>
  <w:style w:type="paragraph" w:customStyle="1" w:styleId="xl86">
    <w:name w:val="xl8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807ED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807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1">
    <w:name w:val="xl91"/>
    <w:basedOn w:val="a"/>
    <w:rsid w:val="00807ED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2">
    <w:name w:val="xl92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807ED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  <w:style w:type="paragraph" w:customStyle="1" w:styleId="xl94">
    <w:name w:val="xl94"/>
    <w:basedOn w:val="a"/>
    <w:rsid w:val="00807ED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95">
    <w:name w:val="xl95"/>
    <w:basedOn w:val="a"/>
    <w:rsid w:val="00807ED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a"/>
    <w:rsid w:val="00807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3">
    <w:name w:val="xl63"/>
    <w:basedOn w:val="a"/>
    <w:rsid w:val="00807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7">
    <w:name w:val="Текст документа"/>
    <w:basedOn w:val="a"/>
    <w:rsid w:val="00807EDA"/>
    <w:pPr>
      <w:suppressAutoHyphens/>
      <w:overflowPunct w:val="0"/>
      <w:autoSpaceDE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8">
    <w:name w:val="footer"/>
    <w:basedOn w:val="a"/>
    <w:link w:val="af9"/>
    <w:rsid w:val="00807E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Нижний колонтитул Знак"/>
    <w:basedOn w:val="a0"/>
    <w:link w:val="af8"/>
    <w:rsid w:val="00807EDA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нак Знак4"/>
    <w:rsid w:val="00A30069"/>
    <w:rPr>
      <w:rFonts w:ascii="Times New Roman" w:eastAsia="Times New Roman" w:hAnsi="Times New Roman" w:cs="Times New Roman"/>
      <w:sz w:val="24"/>
      <w:szCs w:val="20"/>
    </w:rPr>
  </w:style>
  <w:style w:type="character" w:customStyle="1" w:styleId="41">
    <w:name w:val="Знак Знак4"/>
    <w:rsid w:val="008677A0"/>
    <w:rPr>
      <w:rFonts w:ascii="Times New Roman" w:eastAsia="Times New Roman" w:hAnsi="Times New Roman" w:cs="Times New Roman"/>
      <w:sz w:val="24"/>
      <w:szCs w:val="20"/>
    </w:rPr>
  </w:style>
  <w:style w:type="character" w:customStyle="1" w:styleId="42">
    <w:name w:val="Знак Знак4"/>
    <w:rsid w:val="0024322F"/>
    <w:rPr>
      <w:rFonts w:ascii="Times New Roman" w:eastAsia="Times New Roman" w:hAnsi="Times New Roman" w:cs="Times New Roman"/>
      <w:sz w:val="24"/>
      <w:szCs w:val="20"/>
    </w:rPr>
  </w:style>
  <w:style w:type="character" w:customStyle="1" w:styleId="43">
    <w:name w:val=" Знак Знак4"/>
    <w:rsid w:val="00654973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">
    <w:name w:val="Header"/>
    <w:basedOn w:val="a"/>
    <w:uiPriority w:val="99"/>
    <w:rsid w:val="0065497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ourier New"/>
      <w:bCs/>
      <w:kern w:val="2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9963</Words>
  <Characters>56790</Characters>
  <Application>Microsoft Office Word</Application>
  <DocSecurity>0</DocSecurity>
  <Lines>473</Lines>
  <Paragraphs>133</Paragraphs>
  <ScaleCrop>false</ScaleCrop>
  <Company/>
  <LinksUpToDate>false</LinksUpToDate>
  <CharactersWithSpaces>66620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6</cp:revision>
  <dcterms:created xsi:type="dcterms:W3CDTF">2025-06-05T06:06:00Z</dcterms:created>
  <dcterms:modified xsi:type="dcterms:W3CDTF">2025-11-10T06:44:00Z</dcterms:modified>
</cp:coreProperties>
</file>